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7C" w:rsidRDefault="00E62E7C" w:rsidP="00D47B55">
      <w:pPr>
        <w:spacing w:before="120"/>
        <w:ind w:firstLine="720"/>
        <w:jc w:val="center"/>
        <w:rPr>
          <w:b/>
          <w:sz w:val="32"/>
          <w:szCs w:val="32"/>
        </w:rPr>
      </w:pPr>
    </w:p>
    <w:p w:rsidR="00E62E7C" w:rsidRDefault="00E62E7C" w:rsidP="00D47B55">
      <w:pPr>
        <w:spacing w:before="120"/>
        <w:ind w:firstLine="720"/>
        <w:jc w:val="center"/>
        <w:rPr>
          <w:b/>
          <w:sz w:val="32"/>
          <w:szCs w:val="32"/>
        </w:rPr>
      </w:pPr>
    </w:p>
    <w:p w:rsidR="00367698" w:rsidRPr="009856DA" w:rsidRDefault="00F45E3E" w:rsidP="00D47B55">
      <w:pPr>
        <w:spacing w:before="120"/>
        <w:ind w:firstLine="720"/>
        <w:jc w:val="center"/>
        <w:rPr>
          <w:b/>
          <w:sz w:val="32"/>
          <w:szCs w:val="32"/>
        </w:rPr>
      </w:pPr>
      <w:r w:rsidRPr="009856DA">
        <w:rPr>
          <w:b/>
          <w:sz w:val="32"/>
          <w:szCs w:val="32"/>
        </w:rPr>
        <w:t xml:space="preserve">Chemistry, </w:t>
      </w:r>
      <w:r w:rsidR="00D47B55" w:rsidRPr="009856DA">
        <w:rPr>
          <w:b/>
          <w:sz w:val="32"/>
          <w:szCs w:val="32"/>
        </w:rPr>
        <w:t xml:space="preserve">Fluctuations and </w:t>
      </w:r>
      <w:r w:rsidRPr="009856DA">
        <w:rPr>
          <w:b/>
          <w:sz w:val="32"/>
          <w:szCs w:val="32"/>
        </w:rPr>
        <w:t>Consistency</w:t>
      </w:r>
      <w:r w:rsidR="006A3B66" w:rsidRPr="009856DA">
        <w:rPr>
          <w:b/>
          <w:sz w:val="32"/>
          <w:szCs w:val="32"/>
        </w:rPr>
        <w:t xml:space="preserve"> </w:t>
      </w:r>
    </w:p>
    <w:p w:rsidR="00F45E3E" w:rsidRDefault="00D47B55" w:rsidP="00D47B55">
      <w:pPr>
        <w:spacing w:before="120"/>
        <w:ind w:firstLine="720"/>
        <w:jc w:val="center"/>
      </w:pPr>
      <w:r>
        <w:fldChar w:fldCharType="begin"/>
      </w:r>
      <w:r>
        <w:instrText xml:space="preserve"> DATE \@ "MMMM d, yyyy" </w:instrText>
      </w:r>
      <w:r>
        <w:fldChar w:fldCharType="separate"/>
      </w:r>
      <w:r w:rsidR="00E733D7">
        <w:rPr>
          <w:noProof/>
        </w:rPr>
        <w:t>July 20, 2013</w:t>
      </w:r>
      <w:r>
        <w:fldChar w:fldCharType="end"/>
      </w:r>
    </w:p>
    <w:p w:rsidR="00D47B55" w:rsidRDefault="00D47B55" w:rsidP="00D47B55">
      <w:pPr>
        <w:spacing w:before="120"/>
        <w:ind w:firstLine="720"/>
        <w:jc w:val="center"/>
      </w:pPr>
      <w:r>
        <w:t>Bob Eisenberg</w:t>
      </w:r>
    </w:p>
    <w:p w:rsidR="00E62E7C" w:rsidRDefault="00E62E7C" w:rsidP="00D47B55">
      <w:pPr>
        <w:spacing w:before="120"/>
        <w:ind w:firstLine="720"/>
        <w:jc w:val="center"/>
      </w:pPr>
    </w:p>
    <w:p w:rsidR="00E62E7C" w:rsidRDefault="00E62E7C" w:rsidP="00D47B55">
      <w:pPr>
        <w:spacing w:before="120"/>
        <w:ind w:firstLine="720"/>
        <w:jc w:val="center"/>
      </w:pPr>
    </w:p>
    <w:p w:rsidR="00E62E7C" w:rsidRDefault="00E62E7C" w:rsidP="00D47B55">
      <w:pPr>
        <w:spacing w:before="120"/>
        <w:ind w:firstLine="720"/>
        <w:jc w:val="center"/>
      </w:pPr>
    </w:p>
    <w:p w:rsidR="00E62E7C" w:rsidRDefault="00E62E7C" w:rsidP="00D47B55">
      <w:pPr>
        <w:spacing w:before="120"/>
        <w:ind w:firstLine="720"/>
        <w:jc w:val="center"/>
      </w:pPr>
      <w:r>
        <w:t>Department of Molecular Biophysics and Physiology</w:t>
      </w:r>
    </w:p>
    <w:p w:rsidR="00E62E7C" w:rsidRDefault="00E62E7C" w:rsidP="00E62E7C">
      <w:pPr>
        <w:spacing w:before="120"/>
        <w:ind w:firstLine="720"/>
        <w:jc w:val="center"/>
      </w:pPr>
      <w:r>
        <w:t>Rush University Medical Center</w:t>
      </w:r>
    </w:p>
    <w:p w:rsidR="00E62E7C" w:rsidRDefault="00E62E7C" w:rsidP="00E62E7C">
      <w:pPr>
        <w:spacing w:before="120"/>
        <w:ind w:firstLine="720"/>
        <w:jc w:val="center"/>
      </w:pPr>
      <w:r>
        <w:t>Chicago IL 60612</w:t>
      </w:r>
    </w:p>
    <w:p w:rsidR="00E62E7C" w:rsidRDefault="00E62E7C" w:rsidP="00E62E7C">
      <w:pPr>
        <w:spacing w:before="120"/>
        <w:ind w:firstLine="720"/>
        <w:jc w:val="center"/>
      </w:pPr>
      <w:r>
        <w:t>USA</w:t>
      </w:r>
    </w:p>
    <w:p w:rsidR="00E62E7C" w:rsidRDefault="00E62E7C" w:rsidP="00D47B55">
      <w:pPr>
        <w:spacing w:before="120"/>
        <w:ind w:firstLine="720"/>
        <w:jc w:val="center"/>
      </w:pPr>
    </w:p>
    <w:p w:rsidR="00E62E7C" w:rsidRDefault="00E62E7C" w:rsidP="00D47B55">
      <w:pPr>
        <w:spacing w:before="120"/>
        <w:ind w:firstLine="720"/>
        <w:jc w:val="center"/>
      </w:pPr>
    </w:p>
    <w:p w:rsidR="00E62E7C" w:rsidRDefault="00E62E7C" w:rsidP="00D47B55">
      <w:pPr>
        <w:spacing w:before="120"/>
        <w:ind w:firstLine="720"/>
        <w:jc w:val="center"/>
      </w:pPr>
    </w:p>
    <w:p w:rsidR="00E62E7C" w:rsidRDefault="00E62E7C" w:rsidP="00D47B55">
      <w:pPr>
        <w:spacing w:before="120"/>
        <w:ind w:firstLine="720"/>
        <w:jc w:val="center"/>
        <w:sectPr w:rsidR="00E62E7C" w:rsidSect="00E62E7C">
          <w:footerReference w:type="default" r:id="rId8"/>
          <w:pgSz w:w="11906" w:h="16838"/>
          <w:pgMar w:top="1440" w:right="1440" w:bottom="1260" w:left="1440" w:header="576" w:footer="535" w:gutter="0"/>
          <w:cols w:space="425"/>
          <w:docGrid w:type="lines" w:linePitch="360"/>
        </w:sectPr>
      </w:pPr>
    </w:p>
    <w:p w:rsidR="003D78AF" w:rsidRDefault="00F45E3E" w:rsidP="005E3C43">
      <w:pPr>
        <w:spacing w:before="120"/>
        <w:ind w:firstLine="720"/>
        <w:jc w:val="both"/>
      </w:pPr>
      <w:r>
        <w:lastRenderedPageBreak/>
        <w:t>Chemistry is about chemical reactions</w:t>
      </w:r>
      <w:r w:rsidR="006D2634">
        <w:t xml:space="preserve"> that convert reactants to products </w:t>
      </w:r>
      <w:r w:rsidR="00EB189F">
        <w:t>according to</w:t>
      </w:r>
      <w:r w:rsidR="006D2634">
        <w:t xml:space="preserve"> some version of the law of mass action</w:t>
      </w:r>
      <w:r>
        <w:t xml:space="preserve">. A </w:t>
      </w:r>
      <w:r w:rsidR="0082746D">
        <w:t xml:space="preserve">reactant </w:t>
      </w:r>
      <w:r>
        <w:t>ha</w:t>
      </w:r>
      <w:r w:rsidR="005E3C43">
        <w:t>s</w:t>
      </w:r>
      <w:r>
        <w:t xml:space="preserve"> been described by a single concentration—independent of </w:t>
      </w:r>
      <w:r w:rsidR="0082746D">
        <w:t>spatial location</w:t>
      </w:r>
      <w:r>
        <w:t xml:space="preserve">—for what seems centuries, indeed from before physicists believed that molecules existed. </w:t>
      </w:r>
      <w:r w:rsidR="003D78AF">
        <w:t>Chemical reactions have been described by the</w:t>
      </w:r>
      <w:r w:rsidR="003D132F">
        <w:t xml:space="preserve"> law of mass action for all that time</w:t>
      </w:r>
      <w:r w:rsidR="003D78AF">
        <w:t xml:space="preserve"> without saying where the reactants and products were located.</w:t>
      </w:r>
    </w:p>
    <w:p w:rsidR="00F45E3E" w:rsidRDefault="003D78AF" w:rsidP="005E3C43">
      <w:pPr>
        <w:spacing w:before="120"/>
        <w:ind w:firstLine="720"/>
        <w:jc w:val="both"/>
      </w:pPr>
      <w:r>
        <w:t xml:space="preserve">Not worrying about the locations of reactants </w:t>
      </w:r>
      <w:r w:rsidR="006D2634">
        <w:t>was a necessary approximation</w:t>
      </w:r>
      <w:r>
        <w:t xml:space="preserve"> when the effects of location could not be simulated or computed</w:t>
      </w:r>
      <w:r w:rsidR="0082746D">
        <w:t xml:space="preserve">. </w:t>
      </w:r>
      <w:r w:rsidR="00F70B04">
        <w:t>Chemists ignored spatial dependence so they could make progress even without the necessary mathematics</w:t>
      </w:r>
      <w:r w:rsidR="00B1297B">
        <w:t xml:space="preserve"> describing spatial location and movement</w:t>
      </w:r>
      <w:r w:rsidR="00F70B04">
        <w:t xml:space="preserve">. </w:t>
      </w:r>
      <w:r w:rsidR="00F45E3E">
        <w:t xml:space="preserve">The spectacular success of chemistry would not have been possible </w:t>
      </w:r>
      <w:r w:rsidR="005E3C43">
        <w:t xml:space="preserve">(in my opinion) </w:t>
      </w:r>
      <w:r w:rsidR="00F45E3E">
        <w:t>if chemi</w:t>
      </w:r>
      <w:r w:rsidR="005E3C43">
        <w:t>sts of the last centuries</w:t>
      </w:r>
      <w:r w:rsidR="00F45E3E">
        <w:t xml:space="preserve"> </w:t>
      </w:r>
      <w:r w:rsidR="00B1297B">
        <w:t xml:space="preserve">tried </w:t>
      </w:r>
      <w:r w:rsidR="00F45E3E">
        <w:t xml:space="preserve">to deal with </w:t>
      </w:r>
      <w:r w:rsidR="006D2634">
        <w:t>both the atomic</w:t>
      </w:r>
      <w:r w:rsidR="00965D2A">
        <w:t>/electron</w:t>
      </w:r>
      <w:r w:rsidR="002B6597">
        <w:t>ic</w:t>
      </w:r>
      <w:r w:rsidR="006D2634">
        <w:t xml:space="preserve"> details of the reactions and </w:t>
      </w:r>
      <w:r w:rsidR="00F45E3E">
        <w:t>the spatial dependence of reactants</w:t>
      </w:r>
      <w:r w:rsidR="006D2634">
        <w:t xml:space="preserve"> and products</w:t>
      </w:r>
      <w:r w:rsidR="00F45E3E">
        <w:t xml:space="preserve">. </w:t>
      </w:r>
    </w:p>
    <w:p w:rsidR="00F45E3E" w:rsidRDefault="00F45E3E" w:rsidP="005E3C43">
      <w:pPr>
        <w:spacing w:before="120"/>
        <w:ind w:firstLine="720"/>
        <w:jc w:val="both"/>
      </w:pPr>
      <w:r>
        <w:t xml:space="preserve">Chemical reactions are today resolved on an </w:t>
      </w:r>
      <w:r w:rsidR="003D78AF">
        <w:t>atomic scale of distance (say 10</w:t>
      </w:r>
      <w:r w:rsidR="003D78AF">
        <w:rPr>
          <w:vertAlign w:val="superscript"/>
        </w:rPr>
        <w:t>-10</w:t>
      </w:r>
      <w:r w:rsidR="003D78AF">
        <w:t xml:space="preserve"> meters) and an </w:t>
      </w:r>
      <w:r w:rsidR="005E3C43">
        <w:t>attosecond 10</w:t>
      </w:r>
      <w:r w:rsidR="005E3C43">
        <w:rPr>
          <w:vertAlign w:val="superscript"/>
        </w:rPr>
        <w:t xml:space="preserve">-18 </w:t>
      </w:r>
      <w:r w:rsidR="005E3C43">
        <w:t xml:space="preserve">sec time </w:t>
      </w:r>
      <w:r>
        <w:t>scale</w:t>
      </w:r>
      <w:r w:rsidR="005E3C43">
        <w:t>,</w:t>
      </w:r>
      <w:r>
        <w:t xml:space="preserve"> </w:t>
      </w:r>
      <w:r w:rsidR="003D78AF">
        <w:t xml:space="preserve">smaller by some eight orders of magnitude and </w:t>
      </w:r>
      <w:r>
        <w:t xml:space="preserve">faster by some eighteen orders of magnitude than </w:t>
      </w:r>
      <w:r w:rsidR="005E3C43">
        <w:t xml:space="preserve">the resolution available </w:t>
      </w:r>
      <w:r>
        <w:t xml:space="preserve">when the law of mass action was introduced. The question </w:t>
      </w:r>
      <w:r w:rsidR="00154D40">
        <w:t>we deal with is a modern one:</w:t>
      </w:r>
      <w:r>
        <w:t xml:space="preserve"> can the law of mass action </w:t>
      </w:r>
      <w:r w:rsidR="003D132F">
        <w:t xml:space="preserve">deal with reactions on </w:t>
      </w:r>
      <w:r w:rsidR="005E3C43">
        <w:t xml:space="preserve">such fast </w:t>
      </w:r>
      <w:r w:rsidR="003D78AF">
        <w:t xml:space="preserve">and small </w:t>
      </w:r>
      <w:r w:rsidR="005E3C43">
        <w:t>scale</w:t>
      </w:r>
      <w:r w:rsidR="003D78AF">
        <w:t>s</w:t>
      </w:r>
      <w:r w:rsidR="005E3C43">
        <w:t>?</w:t>
      </w:r>
    </w:p>
    <w:p w:rsidR="003D132F" w:rsidRDefault="007F1735" w:rsidP="007F1735">
      <w:pPr>
        <w:spacing w:before="120"/>
        <w:jc w:val="both"/>
      </w:pPr>
      <w:r w:rsidRPr="007F1735">
        <w:rPr>
          <w:b/>
          <w:u w:val="single"/>
        </w:rPr>
        <w:t>Reactions and fluctuations in liquids</w:t>
      </w:r>
      <w:r w:rsidRPr="007F1735">
        <w:rPr>
          <w:b/>
        </w:rPr>
        <w:t>.</w:t>
      </w:r>
      <w:r>
        <w:t xml:space="preserve"> </w:t>
      </w:r>
      <w:r w:rsidR="003D132F">
        <w:t xml:space="preserve">The difficulty </w:t>
      </w:r>
      <w:r w:rsidR="005E3C43">
        <w:t xml:space="preserve">with fast time scales </w:t>
      </w:r>
      <w:r w:rsidR="00155190">
        <w:t>is seen</w:t>
      </w:r>
      <w:r w:rsidR="003D132F">
        <w:t xml:space="preserve"> </w:t>
      </w:r>
      <w:r w:rsidR="00E7714C">
        <w:t xml:space="preserve">clearly </w:t>
      </w:r>
      <w:r w:rsidR="003D132F">
        <w:t>in reactions in liquids, for example</w:t>
      </w:r>
      <w:r w:rsidR="002548CF">
        <w:t>,</w:t>
      </w:r>
      <w:r w:rsidR="003D132F">
        <w:t xml:space="preserve"> </w:t>
      </w:r>
      <w:r w:rsidR="00E7714C">
        <w:t xml:space="preserve">in </w:t>
      </w:r>
      <w:r w:rsidR="003D132F">
        <w:t xml:space="preserve">reactions in </w:t>
      </w:r>
      <w:r w:rsidR="009856DA">
        <w:t>complex fluids</w:t>
      </w:r>
      <w:r w:rsidR="003D78AF">
        <w:t xml:space="preserve"> derived from </w:t>
      </w:r>
      <w:r w:rsidR="009856DA">
        <w:t xml:space="preserve">the ionic mixtures of </w:t>
      </w:r>
      <w:r w:rsidR="00C52C7C">
        <w:t>sea water</w:t>
      </w:r>
      <w:r w:rsidR="003D132F">
        <w:t xml:space="preserve"> that make the chemistry of life. </w:t>
      </w:r>
      <w:r w:rsidR="00E7714C">
        <w:t xml:space="preserve">When the solutions of life are viewed with sufficient resolution, </w:t>
      </w:r>
      <w:r w:rsidR="009856DA">
        <w:t xml:space="preserve">thermal </w:t>
      </w:r>
      <w:r w:rsidR="00E7714C">
        <w:t>f</w:t>
      </w:r>
      <w:r w:rsidR="003D132F">
        <w:t>luctuat</w:t>
      </w:r>
      <w:r w:rsidR="00E7714C">
        <w:t xml:space="preserve">ions in </w:t>
      </w:r>
      <w:r w:rsidR="003D132F">
        <w:t xml:space="preserve">concentration </w:t>
      </w:r>
      <w:r w:rsidR="00155190">
        <w:t>are</w:t>
      </w:r>
      <w:r w:rsidR="003D132F">
        <w:t xml:space="preserve"> obvious</w:t>
      </w:r>
      <w:r w:rsidR="00E7714C">
        <w:t xml:space="preserve"> in both experiments and simulations</w:t>
      </w:r>
      <w:r w:rsidR="003D132F">
        <w:t>. Roughly speaking</w:t>
      </w:r>
      <w:r w:rsidR="002548CF">
        <w:t>,</w:t>
      </w:r>
      <w:r w:rsidR="003D132F">
        <w:t xml:space="preserve"> such fluctuations occur in times </w:t>
      </w:r>
      <w:r>
        <w:t xml:space="preserve">of </w:t>
      </w:r>
      <w:r w:rsidR="00155190">
        <w:t xml:space="preserve">nanosecond </w:t>
      </w:r>
      <w:r w:rsidR="003D132F">
        <w:t>10</w:t>
      </w:r>
      <w:r w:rsidR="003D132F">
        <w:rPr>
          <w:vertAlign w:val="superscript"/>
        </w:rPr>
        <w:t>-9</w:t>
      </w:r>
      <w:r w:rsidR="003D132F">
        <w:t xml:space="preserve"> sec and </w:t>
      </w:r>
      <w:r w:rsidR="00466B4C">
        <w:t>faster</w:t>
      </w:r>
      <w:r w:rsidR="003D132F">
        <w:t>.</w:t>
      </w:r>
      <w:r w:rsidR="00155190">
        <w:t xml:space="preserve"> </w:t>
      </w:r>
      <w:r w:rsidR="009856DA">
        <w:t>Thermal f</w:t>
      </w:r>
      <w:r w:rsidR="0082746D">
        <w:t>luctuations of c</w:t>
      </w:r>
      <w:r w:rsidR="00155190">
        <w:t xml:space="preserve">oncentrations like these cannot be </w:t>
      </w:r>
      <w:r w:rsidR="0082746D">
        <w:t xml:space="preserve">removed by stirring because they </w:t>
      </w:r>
      <w:r w:rsidR="00466B4C">
        <w:t>are often</w:t>
      </w:r>
      <w:r w:rsidR="009856DA">
        <w:t xml:space="preserve"> too large, too </w:t>
      </w:r>
      <w:r>
        <w:t xml:space="preserve">localized, </w:t>
      </w:r>
      <w:r w:rsidR="009856DA">
        <w:t xml:space="preserve">and </w:t>
      </w:r>
      <w:r>
        <w:t>too brief</w:t>
      </w:r>
      <w:r w:rsidR="0082746D">
        <w:t>.</w:t>
      </w:r>
    </w:p>
    <w:p w:rsidR="0082746D" w:rsidRDefault="0082746D" w:rsidP="00E7714C">
      <w:pPr>
        <w:widowControl/>
        <w:spacing w:before="120"/>
        <w:ind w:firstLine="720"/>
        <w:jc w:val="both"/>
      </w:pPr>
      <w:r>
        <w:t>Fluctuations</w:t>
      </w:r>
      <w:r w:rsidR="007B29ED">
        <w:t xml:space="preserve"> sometimes</w:t>
      </w:r>
      <w:r>
        <w:t xml:space="preserve"> produce regions of high concentration</w:t>
      </w:r>
      <w:r w:rsidR="007B29ED">
        <w:t>.</w:t>
      </w:r>
      <w:r>
        <w:t xml:space="preserve"> </w:t>
      </w:r>
      <w:r w:rsidR="003D78AF">
        <w:t xml:space="preserve">High concentrations </w:t>
      </w:r>
      <w:r w:rsidR="00271333">
        <w:t xml:space="preserve">often </w:t>
      </w:r>
      <w:r w:rsidR="003D78AF">
        <w:t xml:space="preserve">produce fast </w:t>
      </w:r>
      <w:r w:rsidR="003D132F">
        <w:t>reactions</w:t>
      </w:r>
      <w:r w:rsidR="009856DA">
        <w:t xml:space="preserve">. </w:t>
      </w:r>
      <w:r w:rsidR="00271333">
        <w:t>E</w:t>
      </w:r>
      <w:r w:rsidR="009856DA">
        <w:t>lectron flow</w:t>
      </w:r>
      <w:r w:rsidR="003D132F">
        <w:t xml:space="preserve"> occur</w:t>
      </w:r>
      <w:r w:rsidR="009856DA">
        <w:t>s</w:t>
      </w:r>
      <w:r w:rsidR="003D132F">
        <w:t xml:space="preserve"> </w:t>
      </w:r>
      <w:r w:rsidR="009856DA">
        <w:t xml:space="preserve">very quickly </w:t>
      </w:r>
      <w:r w:rsidR="003D132F">
        <w:t xml:space="preserve">in </w:t>
      </w:r>
      <w:r>
        <w:t>the</w:t>
      </w:r>
      <w:r w:rsidR="003D132F">
        <w:t xml:space="preserve"> region</w:t>
      </w:r>
      <w:r>
        <w:t>s</w:t>
      </w:r>
      <w:r w:rsidR="003D132F">
        <w:t xml:space="preserve"> that happen to fluctuate to a </w:t>
      </w:r>
      <w:r w:rsidR="009856DA">
        <w:t xml:space="preserve">large </w:t>
      </w:r>
      <w:r w:rsidR="003D132F">
        <w:t xml:space="preserve">concentration. </w:t>
      </w:r>
      <w:r>
        <w:t xml:space="preserve">Where concentrations are near their average value, reactions will occur much more slowly. </w:t>
      </w:r>
      <w:r w:rsidR="003D132F">
        <w:t>One imagines that an attosecond 10</w:t>
      </w:r>
      <w:r w:rsidR="003D132F">
        <w:rPr>
          <w:vertAlign w:val="superscript"/>
        </w:rPr>
        <w:t>-18</w:t>
      </w:r>
      <w:r w:rsidR="003D132F">
        <w:t xml:space="preserve"> sec reaction quickly starts and reaches completion when a local concentration fluctuates to a value much larger (say 10</w:t>
      </w:r>
      <w:r w:rsidR="003D132F">
        <w:sym w:font="Symbol" w:char="F0B4"/>
      </w:r>
      <w:r w:rsidR="003D132F">
        <w:t xml:space="preserve">) than the spatial average. </w:t>
      </w:r>
    </w:p>
    <w:p w:rsidR="00E7714C" w:rsidRDefault="009856DA" w:rsidP="009856DA">
      <w:pPr>
        <w:widowControl/>
        <w:spacing w:before="120"/>
        <w:jc w:val="both"/>
      </w:pPr>
      <w:r w:rsidRPr="009856DA">
        <w:rPr>
          <w:b/>
          <w:u w:val="single"/>
        </w:rPr>
        <w:t xml:space="preserve">Chemical Reactions in </w:t>
      </w:r>
      <w:r>
        <w:rPr>
          <w:b/>
          <w:u w:val="single"/>
        </w:rPr>
        <w:t>Complex Fluids</w:t>
      </w:r>
      <w:r w:rsidRPr="009856DA">
        <w:rPr>
          <w:b/>
          <w:u w:val="single"/>
        </w:rPr>
        <w:t xml:space="preserve"> do not occur in a </w:t>
      </w:r>
      <w:r>
        <w:rPr>
          <w:b/>
          <w:u w:val="single"/>
        </w:rPr>
        <w:t>S</w:t>
      </w:r>
      <w:r w:rsidRPr="009856DA">
        <w:rPr>
          <w:b/>
          <w:u w:val="single"/>
        </w:rPr>
        <w:t xml:space="preserve">patially </w:t>
      </w:r>
      <w:r>
        <w:rPr>
          <w:b/>
          <w:u w:val="single"/>
        </w:rPr>
        <w:t>U</w:t>
      </w:r>
      <w:r w:rsidRPr="009856DA">
        <w:rPr>
          <w:b/>
          <w:u w:val="single"/>
        </w:rPr>
        <w:t xml:space="preserve">niform </w:t>
      </w:r>
      <w:r>
        <w:rPr>
          <w:b/>
          <w:u w:val="single"/>
        </w:rPr>
        <w:t>S</w:t>
      </w:r>
      <w:r w:rsidRPr="009856DA">
        <w:rPr>
          <w:b/>
          <w:u w:val="single"/>
        </w:rPr>
        <w:t>ystem</w:t>
      </w:r>
      <w:r>
        <w:t xml:space="preserve"> (for the most part). </w:t>
      </w:r>
      <w:r w:rsidR="003D78AF">
        <w:t>It seems likely that</w:t>
      </w:r>
      <w:r w:rsidR="003D132F">
        <w:t xml:space="preserve"> chemical reactions</w:t>
      </w:r>
      <w:r w:rsidR="00155190">
        <w:t xml:space="preserve"> in </w:t>
      </w:r>
      <w:r>
        <w:t>fluids</w:t>
      </w:r>
      <w:r w:rsidR="003D132F">
        <w:t xml:space="preserve"> occur </w:t>
      </w:r>
      <w:r w:rsidR="00E7714C">
        <w:t xml:space="preserve">mostly </w:t>
      </w:r>
      <w:r w:rsidR="003D132F">
        <w:t>at concent</w:t>
      </w:r>
      <w:r w:rsidR="00E7714C">
        <w:t>rations very different from the (</w:t>
      </w:r>
      <w:r w:rsidR="003D132F">
        <w:t>spatial</w:t>
      </w:r>
      <w:r w:rsidR="00E7714C">
        <w:t xml:space="preserve">) average concentration </w:t>
      </w:r>
      <w:r w:rsidR="003D132F">
        <w:t xml:space="preserve">of classical descriptions. </w:t>
      </w:r>
      <w:r w:rsidR="003D78AF">
        <w:t xml:space="preserve">They occur mostly in local regions of </w:t>
      </w:r>
      <w:r>
        <w:t xml:space="preserve">the complex fluid that have </w:t>
      </w:r>
      <w:r w:rsidR="003D78AF">
        <w:t>high concentration</w:t>
      </w:r>
      <w:r>
        <w:t>s of rea</w:t>
      </w:r>
      <w:r w:rsidR="007B29ED">
        <w:t>c</w:t>
      </w:r>
      <w:r>
        <w:t>tants</w:t>
      </w:r>
      <w:r w:rsidR="003D78AF">
        <w:t>, that have lifetimes long compared to attosecond</w:t>
      </w:r>
      <w:r w:rsidR="0095462B">
        <w:t>s</w:t>
      </w:r>
      <w:r w:rsidR="003D78AF">
        <w:t xml:space="preserve"> 10</w:t>
      </w:r>
      <w:r w:rsidR="003D78AF">
        <w:rPr>
          <w:vertAlign w:val="superscript"/>
        </w:rPr>
        <w:t xml:space="preserve">-18 </w:t>
      </w:r>
      <w:r w:rsidR="003D78AF">
        <w:t>sec but short compared to nanoseconds</w:t>
      </w:r>
      <w:r w:rsidR="003D78AF" w:rsidRPr="00155190">
        <w:t xml:space="preserve"> </w:t>
      </w:r>
      <w:r w:rsidR="003D78AF">
        <w:t>10</w:t>
      </w:r>
      <w:r w:rsidR="0095462B">
        <w:rPr>
          <w:vertAlign w:val="superscript"/>
        </w:rPr>
        <w:noBreakHyphen/>
      </w:r>
      <w:r w:rsidR="003D78AF">
        <w:rPr>
          <w:vertAlign w:val="superscript"/>
        </w:rPr>
        <w:t>9</w:t>
      </w:r>
      <w:r w:rsidR="0095462B">
        <w:rPr>
          <w:vertAlign w:val="superscript"/>
        </w:rPr>
        <w:t> </w:t>
      </w:r>
      <w:r w:rsidR="003D78AF">
        <w:t>sec</w:t>
      </w:r>
      <w:r>
        <w:t>. After all,</w:t>
      </w:r>
      <w:r w:rsidR="003D78AF">
        <w:t xml:space="preserve"> local concentrations fluctuate </w:t>
      </w:r>
      <w:r>
        <w:t xml:space="preserve">thermally </w:t>
      </w:r>
      <w:r w:rsidR="003D78AF">
        <w:t xml:space="preserve">to values much larger than the </w:t>
      </w:r>
      <w:r w:rsidR="003D78AF">
        <w:lastRenderedPageBreak/>
        <w:t xml:space="preserve">spatial </w:t>
      </w:r>
      <w:r w:rsidR="007B29ED">
        <w:t>average</w:t>
      </w:r>
      <w:r w:rsidR="003D78AF">
        <w:t xml:space="preserve"> for very long times indeed compared to the time scale of </w:t>
      </w:r>
      <w:r w:rsidR="0095462B">
        <w:t>reactions</w:t>
      </w:r>
      <w:r w:rsidR="0095462B">
        <w:t xml:space="preserve"> (</w:t>
      </w:r>
      <w:r w:rsidR="003D78AF">
        <w:t>attosecond 10</w:t>
      </w:r>
      <w:r w:rsidR="003D78AF">
        <w:rPr>
          <w:vertAlign w:val="superscript"/>
        </w:rPr>
        <w:t xml:space="preserve">-18 </w:t>
      </w:r>
      <w:r w:rsidR="003D78AF">
        <w:t>sec</w:t>
      </w:r>
      <w:r w:rsidR="0095462B">
        <w:t>)</w:t>
      </w:r>
      <w:r w:rsidR="003D78AF">
        <w:t xml:space="preserve">. What is actually happening </w:t>
      </w:r>
      <w:r>
        <w:t xml:space="preserve">in </w:t>
      </w:r>
      <w:r w:rsidR="007B29ED">
        <w:t xml:space="preserve">such </w:t>
      </w:r>
      <w:r>
        <w:t xml:space="preserve">reactions </w:t>
      </w:r>
      <w:r w:rsidR="003D78AF">
        <w:t xml:space="preserve">has only a faint resemblance to the classical image of a chemical reaction in a spatially uniform system. </w:t>
      </w:r>
    </w:p>
    <w:p w:rsidR="009B46D3" w:rsidRDefault="003D132F" w:rsidP="005E3C43">
      <w:pPr>
        <w:spacing w:before="120"/>
        <w:ind w:firstLine="720"/>
        <w:jc w:val="both"/>
      </w:pPr>
      <w:r>
        <w:t xml:space="preserve">What actually happens </w:t>
      </w:r>
      <w:r w:rsidR="0082746D">
        <w:t xml:space="preserve">in a fluctuating coupled system like this </w:t>
      </w:r>
      <w:r>
        <w:t xml:space="preserve">can be horribly complex, because it depends on the </w:t>
      </w:r>
      <w:r w:rsidRPr="009856DA">
        <w:rPr>
          <w:b/>
          <w:i/>
        </w:rPr>
        <w:t>interactions</w:t>
      </w:r>
      <w:r>
        <w:t xml:space="preserve"> of the </w:t>
      </w:r>
      <w:r w:rsidR="009B46D3">
        <w:t xml:space="preserve"> </w:t>
      </w:r>
      <w:r w:rsidR="009856DA">
        <w:t xml:space="preserve">fluctuating </w:t>
      </w:r>
      <w:r>
        <w:t>concentrations of reactants</w:t>
      </w:r>
      <w:r w:rsidR="009B46D3">
        <w:t xml:space="preserve"> and products and the surrounding solvent and solute molecules of the complex fluid. And let us not forget interactions with the boundary conditions that allow the reaction to be contained, controlled and studied</w:t>
      </w:r>
      <w:r>
        <w:t xml:space="preserve">. </w:t>
      </w:r>
    </w:p>
    <w:p w:rsidR="003D78AF" w:rsidRDefault="003D132F" w:rsidP="005E3C43">
      <w:pPr>
        <w:spacing w:before="120"/>
        <w:ind w:firstLine="720"/>
        <w:jc w:val="both"/>
      </w:pPr>
      <w:r>
        <w:t xml:space="preserve">The </w:t>
      </w:r>
      <w:r w:rsidR="003B75EB">
        <w:t xml:space="preserve">fluctuations in concentrations have a direct effect through the law of mass action but they also </w:t>
      </w:r>
      <w:r w:rsidR="009B46D3">
        <w:t>change the energetics of the chemical reaction itself and thus the rate ‘constants’</w:t>
      </w:r>
      <w:r w:rsidR="0095462B">
        <w:t xml:space="preserve"> of the reaction</w:t>
      </w:r>
      <w:r w:rsidR="009B46D3">
        <w:t>.</w:t>
      </w:r>
      <w:r w:rsidR="009856DA">
        <w:t xml:space="preserve"> For example, fluctuating concentrations of charged reactants</w:t>
      </w:r>
      <w:r w:rsidR="009B46D3">
        <w:t xml:space="preserve"> change the electric field and thus the motion of electrons and  electrical component of the energetics of the reaction itself.</w:t>
      </w:r>
    </w:p>
    <w:p w:rsidR="007B29ED" w:rsidRDefault="003B75EB" w:rsidP="009856DA">
      <w:pPr>
        <w:spacing w:before="120"/>
        <w:jc w:val="both"/>
      </w:pPr>
      <w:r w:rsidRPr="009856DA">
        <w:rPr>
          <w:b/>
          <w:u w:val="single"/>
        </w:rPr>
        <w:t>Most reactants</w:t>
      </w:r>
      <w:r w:rsidR="003D78AF" w:rsidRPr="009856DA">
        <w:rPr>
          <w:b/>
          <w:u w:val="single"/>
        </w:rPr>
        <w:t xml:space="preserve"> and products in a chemical reaction</w:t>
      </w:r>
      <w:r w:rsidRPr="009856DA">
        <w:rPr>
          <w:b/>
          <w:u w:val="single"/>
        </w:rPr>
        <w:t xml:space="preserve"> </w:t>
      </w:r>
      <w:r w:rsidR="009B46D3">
        <w:rPr>
          <w:b/>
          <w:u w:val="single"/>
        </w:rPr>
        <w:t xml:space="preserve">are polar and </w:t>
      </w:r>
      <w:r w:rsidRPr="009856DA">
        <w:rPr>
          <w:b/>
          <w:u w:val="single"/>
        </w:rPr>
        <w:t>have significant electrical charge</w:t>
      </w:r>
      <w:r w:rsidRPr="009856DA">
        <w:rPr>
          <w:b/>
        </w:rPr>
        <w:t xml:space="preserve">; </w:t>
      </w:r>
      <w:r>
        <w:t xml:space="preserve">many have net charge. Most </w:t>
      </w:r>
      <w:r w:rsidR="009856DA">
        <w:t xml:space="preserve">chemical </w:t>
      </w:r>
      <w:r>
        <w:t xml:space="preserve">reactions occur in </w:t>
      </w:r>
      <w:r w:rsidR="009856DA">
        <w:t>complex fluids containing ions or significantly polar reactants or solvent.</w:t>
      </w:r>
      <w:r>
        <w:t xml:space="preserve"> All reactions important for biology occur in </w:t>
      </w:r>
      <w:r w:rsidR="009856DA">
        <w:t xml:space="preserve">complex fluids </w:t>
      </w:r>
      <w:r>
        <w:t xml:space="preserve">(like extracellular ‘Ringer’ solutions) </w:t>
      </w:r>
      <w:r w:rsidR="009856DA">
        <w:t xml:space="preserve">that are ionic mixtures </w:t>
      </w:r>
      <w:r>
        <w:t xml:space="preserve">derived from seawater. </w:t>
      </w:r>
    </w:p>
    <w:p w:rsidR="0082746D" w:rsidRDefault="003B75EB" w:rsidP="007B29ED">
      <w:pPr>
        <w:spacing w:before="120"/>
        <w:ind w:firstLine="482"/>
        <w:jc w:val="both"/>
      </w:pPr>
      <w:r>
        <w:t xml:space="preserve">In ionic solutions, </w:t>
      </w:r>
      <w:r w:rsidR="00155190">
        <w:t xml:space="preserve">fluctuations in the number density of reactants and ions produce fluctuations in electric forces. These interact </w:t>
      </w:r>
      <w:r>
        <w:t xml:space="preserve">directly </w:t>
      </w:r>
      <w:r w:rsidR="00155190">
        <w:t>with the electrons moving in the chemical reaction itself. ‘Everything’</w:t>
      </w:r>
      <w:r w:rsidR="0082746D">
        <w:t xml:space="preserve"> electrical</w:t>
      </w:r>
      <w:r w:rsidR="00155190">
        <w:t xml:space="preserve"> interacts with ‘everything else’ because of the long range of electric </w:t>
      </w:r>
      <w:r w:rsidR="0082746D">
        <w:t xml:space="preserve">forces. </w:t>
      </w:r>
      <w:r>
        <w:t>(</w:t>
      </w:r>
      <w:r w:rsidR="0082746D">
        <w:t>Electric forces</w:t>
      </w:r>
      <w:r w:rsidR="00155190">
        <w:t xml:space="preserve"> </w:t>
      </w:r>
      <w:r w:rsidR="009856DA">
        <w:t xml:space="preserve">can </w:t>
      </w:r>
      <w:r w:rsidR="00155190">
        <w:t xml:space="preserve">extend to the boundaries </w:t>
      </w:r>
      <w:r w:rsidR="003D78AF">
        <w:t>before</w:t>
      </w:r>
      <w:r w:rsidR="0082746D">
        <w:t xml:space="preserve"> </w:t>
      </w:r>
      <w:r w:rsidR="00155190">
        <w:t>screening</w:t>
      </w:r>
      <w:r w:rsidR="003D78AF">
        <w:t xml:space="preserve"> can </w:t>
      </w:r>
      <w:r w:rsidR="0082746D">
        <w:t>occur</w:t>
      </w:r>
      <w:r w:rsidR="00155190">
        <w:t>.</w:t>
      </w:r>
      <w:r w:rsidR="009856DA">
        <w:t xml:space="preserve"> Many fluctuations and all attosecond </w:t>
      </w:r>
      <w:r w:rsidR="0095462B">
        <w:t>10</w:t>
      </w:r>
      <w:r w:rsidR="0095462B">
        <w:rPr>
          <w:vertAlign w:val="superscript"/>
        </w:rPr>
        <w:t xml:space="preserve">-18 </w:t>
      </w:r>
      <w:r w:rsidR="0095462B">
        <w:t xml:space="preserve">sec </w:t>
      </w:r>
      <w:r w:rsidR="009856DA">
        <w:t xml:space="preserve">reactions are too fast to be </w:t>
      </w:r>
      <w:r w:rsidR="0002221E">
        <w:t xml:space="preserve">significantly </w:t>
      </w:r>
      <w:r w:rsidR="009856DA">
        <w:t>screen</w:t>
      </w:r>
      <w:r w:rsidR="0002221E">
        <w:t>ed</w:t>
      </w:r>
      <w:r w:rsidR="009856DA">
        <w:t>.</w:t>
      </w:r>
      <w:r>
        <w:t>)</w:t>
      </w:r>
      <w:r w:rsidR="00155190">
        <w:t xml:space="preserve"> The flow of electrons in the reactants</w:t>
      </w:r>
      <w:r>
        <w:t xml:space="preserve"> (as they change into products)</w:t>
      </w:r>
      <w:r w:rsidR="00155190">
        <w:t xml:space="preserve"> is coupled to the el</w:t>
      </w:r>
      <w:r w:rsidR="003D132F">
        <w:t xml:space="preserve">ectrodiffusion </w:t>
      </w:r>
      <w:r w:rsidR="00155190">
        <w:t xml:space="preserve">of the surrounding solutes. </w:t>
      </w:r>
      <w:r w:rsidR="003D78AF">
        <w:t>Q</w:t>
      </w:r>
      <w:r>
        <w:t xml:space="preserve">uantum chemistry of the chemical reaction </w:t>
      </w:r>
      <w:r w:rsidR="003D78AF">
        <w:t>is coupled inseparably</w:t>
      </w:r>
      <w:r>
        <w:t xml:space="preserve"> </w:t>
      </w:r>
      <w:r w:rsidR="003D78AF">
        <w:t>to</w:t>
      </w:r>
      <w:r>
        <w:t xml:space="preserve"> electrodiffusion </w:t>
      </w:r>
      <w:r w:rsidR="003D78AF">
        <w:t>of ions</w:t>
      </w:r>
      <w:r w:rsidR="0033289F" w:rsidRPr="0033289F">
        <w:t xml:space="preserve"> </w:t>
      </w:r>
      <w:r w:rsidR="0033289F">
        <w:t>in an ionic complex fluid</w:t>
      </w:r>
      <w:r w:rsidR="003D78AF">
        <w:t>.</w:t>
      </w:r>
      <w:r w:rsidR="009856DA" w:rsidRPr="009856DA">
        <w:t xml:space="preserve"> </w:t>
      </w:r>
      <w:r w:rsidR="009856DA">
        <w:t xml:space="preserve">Analysis and simulation must use mathematics </w:t>
      </w:r>
      <w:r w:rsidR="003D6343">
        <w:t xml:space="preserve">that </w:t>
      </w:r>
      <w:r w:rsidR="007B29ED">
        <w:t>allows</w:t>
      </w:r>
      <w:r w:rsidR="009856DA">
        <w:t xml:space="preserve"> interactions</w:t>
      </w:r>
      <w:r w:rsidR="007B29ED">
        <w:t xml:space="preserve"> of the ‘laws’ of quantum chemistry and</w:t>
      </w:r>
      <w:r w:rsidR="0033289F">
        <w:t xml:space="preserve"> the ‘laws of</w:t>
      </w:r>
      <w:r w:rsidR="007B29ED">
        <w:t xml:space="preserve"> everything</w:t>
      </w:r>
      <w:r w:rsidR="009B46D3">
        <w:t>’</w:t>
      </w:r>
      <w:r w:rsidR="007B29ED">
        <w:t xml:space="preserve"> </w:t>
      </w:r>
      <w:r w:rsidR="009B46D3">
        <w:t>else</w:t>
      </w:r>
      <w:r w:rsidR="007B29ED">
        <w:t>.</w:t>
      </w:r>
    </w:p>
    <w:p w:rsidR="003D132F" w:rsidRDefault="009856DA" w:rsidP="009856DA">
      <w:pPr>
        <w:widowControl/>
        <w:spacing w:before="120"/>
        <w:jc w:val="both"/>
      </w:pPr>
      <w:r w:rsidRPr="009856DA">
        <w:rPr>
          <w:b/>
          <w:u w:val="single"/>
        </w:rPr>
        <w:t xml:space="preserve">Quantum Chemistry is coupled </w:t>
      </w:r>
      <w:r>
        <w:rPr>
          <w:b/>
          <w:u w:val="single"/>
        </w:rPr>
        <w:t xml:space="preserve">widely </w:t>
      </w:r>
      <w:r w:rsidRPr="009856DA">
        <w:rPr>
          <w:b/>
          <w:u w:val="single"/>
        </w:rPr>
        <w:t>in a complex fluid</w:t>
      </w:r>
      <w:r w:rsidRPr="009856DA">
        <w:rPr>
          <w:b/>
        </w:rPr>
        <w:t xml:space="preserve">. </w:t>
      </w:r>
      <w:r w:rsidR="003D78AF">
        <w:t>If quantum chemistry is to deal with this coupled system, a</w:t>
      </w:r>
      <w:r w:rsidR="00155190">
        <w:t xml:space="preserve">ll </w:t>
      </w:r>
      <w:r w:rsidR="0082746D">
        <w:t xml:space="preserve">flows and forces </w:t>
      </w:r>
      <w:r w:rsidR="00155190">
        <w:t>must be dealt with consistently. (‘Consistently’ means that the each of the forces satisf</w:t>
      </w:r>
      <w:r w:rsidR="0033289F">
        <w:t>ies</w:t>
      </w:r>
      <w:r w:rsidR="00155190">
        <w:t xml:space="preserve"> physical laws</w:t>
      </w:r>
      <w:r w:rsidRPr="009856DA">
        <w:t xml:space="preserve"> </w:t>
      </w:r>
      <w:r>
        <w:t>established in experiments</w:t>
      </w:r>
      <w:r w:rsidR="00155190">
        <w:t xml:space="preserve">, e.g., electrical potential </w:t>
      </w:r>
      <w:r w:rsidR="0033289F">
        <w:t>is</w:t>
      </w:r>
      <w:r w:rsidR="00155190">
        <w:t xml:space="preserve"> consistent with the charges present, according to Maxwell’s equations or their appropriate simplifications. Hydrodynamic flows </w:t>
      </w:r>
      <w:r w:rsidR="0033289F">
        <w:t>are</w:t>
      </w:r>
      <w:r w:rsidR="00155190">
        <w:t xml:space="preserve"> consistent with Navier-Stokes equations. The </w:t>
      </w:r>
      <w:r w:rsidR="0033289F">
        <w:t>interaction</w:t>
      </w:r>
      <w:r w:rsidR="00155190">
        <w:t xml:space="preserve"> of </w:t>
      </w:r>
      <w:r w:rsidR="0033289F">
        <w:t xml:space="preserve">currents of </w:t>
      </w:r>
      <w:r w:rsidR="00155190">
        <w:t xml:space="preserve">charge </w:t>
      </w:r>
      <w:r w:rsidR="0033289F">
        <w:t xml:space="preserve">and currents of </w:t>
      </w:r>
      <w:r w:rsidR="00155190">
        <w:t>hydrodynamics must satisfy Newton’s laws</w:t>
      </w:r>
      <w:r w:rsidR="0082746D">
        <w:t>. Classical Brownian motion theory cannot be used</w:t>
      </w:r>
      <w:r w:rsidR="0033289F">
        <w:t xml:space="preserve"> to deal with fluctuations of charged particles</w:t>
      </w:r>
      <w:r w:rsidR="0082746D">
        <w:t>, unfortunately, because it does not allow electrical forces to fluctuate as concentrations of ions fluctuate</w:t>
      </w:r>
      <w:r w:rsidR="00155190">
        <w:t>.)</w:t>
      </w:r>
    </w:p>
    <w:p w:rsidR="003B69C3" w:rsidRDefault="003D78AF" w:rsidP="003B75EB">
      <w:pPr>
        <w:widowControl/>
        <w:spacing w:before="120"/>
        <w:ind w:firstLine="720"/>
        <w:jc w:val="both"/>
      </w:pPr>
      <w:r>
        <w:lastRenderedPageBreak/>
        <w:t>In particular,</w:t>
      </w:r>
      <w:r w:rsidR="003D132F">
        <w:t xml:space="preserve"> chemical reactions in </w:t>
      </w:r>
      <w:r w:rsidR="006F084A">
        <w:t>complex fluids</w:t>
      </w:r>
      <w:r w:rsidR="003D132F">
        <w:t xml:space="preserve"> need to be analyzed with theories and simulations that allow spatial fluctuations in concentration</w:t>
      </w:r>
      <w:r w:rsidR="00192633">
        <w:t xml:space="preserve">. Assuming spatial uniformity has been highly productive and appropriate in our history but </w:t>
      </w:r>
      <w:r w:rsidR="00736CBE">
        <w:t xml:space="preserve">that assumption </w:t>
      </w:r>
      <w:r w:rsidR="00192633">
        <w:t>is inappropriate</w:t>
      </w:r>
      <w:r w:rsidR="003B69C3">
        <w:t xml:space="preserve"> (in my opinion)</w:t>
      </w:r>
      <w:r w:rsidR="00192633">
        <w:t xml:space="preserve"> as we seek understanding on atomic scales of space and time. </w:t>
      </w:r>
    </w:p>
    <w:p w:rsidR="00F51AB8" w:rsidRDefault="00192633" w:rsidP="006F084A">
      <w:pPr>
        <w:spacing w:before="120"/>
        <w:jc w:val="both"/>
      </w:pPr>
      <w:r w:rsidRPr="006F084A">
        <w:rPr>
          <w:b/>
          <w:u w:val="single"/>
        </w:rPr>
        <w:t>Reactions in ionic solutions are likely to occur in small spatial domains with concentrations of reactants very different from the spatial average</w:t>
      </w:r>
      <w:r w:rsidRPr="006F084A">
        <w:t xml:space="preserve">. </w:t>
      </w:r>
      <w:r>
        <w:t xml:space="preserve">Analysis will require theory and simulations that couple the electron flows </w:t>
      </w:r>
      <w:r w:rsidR="006F084A">
        <w:t>(</w:t>
      </w:r>
      <w:r>
        <w:t>that m</w:t>
      </w:r>
      <w:r w:rsidR="00B172C0">
        <w:t>ake a chemical reaction</w:t>
      </w:r>
      <w:r w:rsidR="006F084A">
        <w:t>)</w:t>
      </w:r>
      <w:r w:rsidR="00B172C0">
        <w:t xml:space="preserve"> to </w:t>
      </w:r>
      <w:r w:rsidR="003B69C3">
        <w:t>fluctuations</w:t>
      </w:r>
      <w:r>
        <w:t xml:space="preserve"> in the concentration of charges in the surrounding </w:t>
      </w:r>
      <w:r w:rsidR="006F084A">
        <w:t>fluid (that make diffusion)</w:t>
      </w:r>
      <w:r w:rsidR="00B172C0">
        <w:t xml:space="preserve"> The </w:t>
      </w:r>
      <w:r w:rsidR="0082746D">
        <w:t>Schrödinger</w:t>
      </w:r>
      <w:r w:rsidR="00B172C0">
        <w:t xml:space="preserve"> equation (or whatever) description of electron flow in the reacting molecules will need to be coupled to the Maxwell equations of the electric field in the solution </w:t>
      </w:r>
      <w:r w:rsidR="0082746D">
        <w:t xml:space="preserve">(pun intended) </w:t>
      </w:r>
      <w:r w:rsidR="00B172C0">
        <w:t>itself (on the time scale of attosecond 10</w:t>
      </w:r>
      <w:r w:rsidR="00B172C0">
        <w:rPr>
          <w:vertAlign w:val="superscript"/>
        </w:rPr>
        <w:t xml:space="preserve">-18 </w:t>
      </w:r>
      <w:r w:rsidR="00B172C0">
        <w:t>sec) and then to the simulation or field equations of electrodiffusion</w:t>
      </w:r>
      <w:r w:rsidR="00F51AB8">
        <w:t xml:space="preserve"> and convection</w:t>
      </w:r>
      <w:r w:rsidR="0082746D">
        <w:t xml:space="preserve">. </w:t>
      </w:r>
    </w:p>
    <w:p w:rsidR="003D78AF" w:rsidRDefault="006F084A" w:rsidP="00F51AB8">
      <w:pPr>
        <w:spacing w:before="120"/>
        <w:ind w:firstLine="482"/>
        <w:jc w:val="both"/>
      </w:pPr>
      <w:r>
        <w:t>A consistent</w:t>
      </w:r>
      <w:r w:rsidR="00F51AB8">
        <w:t>,</w:t>
      </w:r>
      <w:r>
        <w:t xml:space="preserve"> fully coupled treatment </w:t>
      </w:r>
      <w:r w:rsidR="00282B61">
        <w:t>is</w:t>
      </w:r>
      <w:r>
        <w:t xml:space="preserve"> needed to couple </w:t>
      </w:r>
      <w:r w:rsidR="00F51AB8">
        <w:t>quantum, electrodiffusion, and hydrodynamic fields</w:t>
      </w:r>
      <w:r w:rsidR="00282B61">
        <w:t>. A variational approach can provide that.</w:t>
      </w:r>
      <w:r w:rsidR="00F51AB8">
        <w:t xml:space="preserve"> In any </w:t>
      </w:r>
      <w:r w:rsidR="00205C57">
        <w:t>approach</w:t>
      </w:r>
      <w:r w:rsidR="00F51AB8">
        <w:t>, the fields must be interact consistently and correctly.</w:t>
      </w:r>
      <w:r w:rsidR="001E3BA3">
        <w:t xml:space="preserve"> It is very hard to guess all the interaction terms needed to enforce consistency. </w:t>
      </w:r>
      <w:r w:rsidR="00282B61">
        <w:t>It is much safer to have c</w:t>
      </w:r>
      <w:r w:rsidR="001E3BA3">
        <w:t xml:space="preserve">onsistency </w:t>
      </w:r>
      <w:r w:rsidR="00282B61">
        <w:t>arise</w:t>
      </w:r>
      <w:r w:rsidR="001E3BA3">
        <w:t xml:space="preserve"> </w:t>
      </w:r>
      <w:r w:rsidR="00282B61">
        <w:t>as</w:t>
      </w:r>
      <w:r w:rsidR="001E3BA3">
        <w:t xml:space="preserve"> an output, a result of the mathematics, enforced by algebra not argument, in my view.</w:t>
      </w:r>
    </w:p>
    <w:p w:rsidR="0082746D" w:rsidRDefault="006F084A" w:rsidP="006F084A">
      <w:pPr>
        <w:spacing w:before="120"/>
        <w:jc w:val="both"/>
      </w:pPr>
      <w:r w:rsidRPr="006F084A">
        <w:rPr>
          <w:b/>
          <w:u w:val="single"/>
        </w:rPr>
        <w:t>Variational Methods Enforce Consistency</w:t>
      </w:r>
      <w:r w:rsidRPr="006F084A">
        <w:rPr>
          <w:b/>
        </w:rPr>
        <w:t>.</w:t>
      </w:r>
      <w:r>
        <w:t xml:space="preserve"> The integro-differnetial equations derived in a variational </w:t>
      </w:r>
      <w:r w:rsidR="00B172C0">
        <w:t xml:space="preserve">treatment </w:t>
      </w:r>
      <w:r w:rsidR="0082746D">
        <w:t>are automatically consistent</w:t>
      </w:r>
      <w:r>
        <w:t>, as long as the algebra is done right</w:t>
      </w:r>
      <w:r w:rsidR="0082746D">
        <w:t xml:space="preserve">. For example, </w:t>
      </w:r>
      <w:r>
        <w:t xml:space="preserve">reactants and products </w:t>
      </w:r>
      <w:r w:rsidR="00F51AB8">
        <w:t>in a</w:t>
      </w:r>
      <w:r w:rsidR="00607640">
        <w:t xml:space="preserve"> reaction in a</w:t>
      </w:r>
      <w:r w:rsidR="00F51AB8">
        <w:t xml:space="preserve"> complex fluid </w:t>
      </w:r>
      <w:r>
        <w:t xml:space="preserve">could be </w:t>
      </w:r>
      <w:r w:rsidR="00F51AB8">
        <w:t>described</w:t>
      </w:r>
      <w:r>
        <w:t xml:space="preserve"> by an Energetic Variational description of </w:t>
      </w:r>
      <w:r w:rsidR="00F51AB8">
        <w:t>electron flow in the chemical reaction that also includes the (free) energy and dissipation of electrodiffusion and convection</w:t>
      </w:r>
      <w:r w:rsidR="00B172C0">
        <w:t>.</w:t>
      </w:r>
      <w:r w:rsidR="0082746D">
        <w:t xml:space="preserve"> Ad hoc </w:t>
      </w:r>
      <w:r>
        <w:t>treatments of interaction</w:t>
      </w:r>
      <w:r w:rsidR="0082746D">
        <w:t xml:space="preserve"> </w:t>
      </w:r>
      <w:r>
        <w:t>are unlikely to be robust</w:t>
      </w:r>
      <w:r w:rsidR="00607640">
        <w:t xml:space="preserve"> enough to be useful, or transferable from one set of conditions to another</w:t>
      </w:r>
      <w:r>
        <w:t xml:space="preserve">, particularly in the special </w:t>
      </w:r>
      <w:r w:rsidR="0082746D">
        <w:t>crowded conditions in and near active sites of enzymes</w:t>
      </w:r>
      <w:r w:rsidR="00F51AB8">
        <w:t xml:space="preserve"> so important in biology and biochemistry.</w:t>
      </w:r>
      <w:r w:rsidR="0082746D">
        <w:t xml:space="preserve"> </w:t>
      </w:r>
    </w:p>
    <w:p w:rsidR="00757C0B" w:rsidRDefault="0080184E" w:rsidP="0080184E">
      <w:pPr>
        <w:spacing w:before="120"/>
        <w:jc w:val="both"/>
      </w:pPr>
      <w:r w:rsidRPr="0080184E">
        <w:rPr>
          <w:b/>
          <w:u w:val="single"/>
        </w:rPr>
        <w:t>Almost everything remains to be done</w:t>
      </w:r>
      <w:r w:rsidRPr="0080184E">
        <w:rPr>
          <w:b/>
        </w:rPr>
        <w:t>.</w:t>
      </w:r>
      <w:r>
        <w:t xml:space="preserve"> </w:t>
      </w:r>
      <w:r w:rsidR="00D63F95">
        <w:t xml:space="preserve">Consistent treatments of reactions and ionic solutions are not well developed. </w:t>
      </w:r>
      <w:r w:rsidR="003355D7">
        <w:t xml:space="preserve">Almost everything remains to be done before we can understand when the classical description of chemical reactions is </w:t>
      </w:r>
      <w:r w:rsidR="006F084A">
        <w:t xml:space="preserve">a satisfactory approximation </w:t>
      </w:r>
      <w:r w:rsidR="003355D7">
        <w:t xml:space="preserve">for </w:t>
      </w:r>
      <w:r>
        <w:t>reactions</w:t>
      </w:r>
      <w:r w:rsidR="003355D7">
        <w:t xml:space="preserve"> in </w:t>
      </w:r>
      <w:r w:rsidR="006F084A">
        <w:t>complex fluids</w:t>
      </w:r>
      <w:r w:rsidR="003355D7">
        <w:t>.</w:t>
      </w:r>
    </w:p>
    <w:p w:rsidR="005D5A9D" w:rsidRDefault="005D5A9D" w:rsidP="0080184E">
      <w:pPr>
        <w:spacing w:before="120"/>
        <w:jc w:val="both"/>
      </w:pPr>
    </w:p>
    <w:p w:rsidR="005D5A9D" w:rsidRDefault="005D5A9D" w:rsidP="0080184E">
      <w:pPr>
        <w:spacing w:before="120"/>
        <w:jc w:val="both"/>
        <w:sectPr w:rsidR="005D5A9D" w:rsidSect="00E62E7C">
          <w:pgSz w:w="11906" w:h="16838"/>
          <w:pgMar w:top="1440" w:right="1440" w:bottom="1260" w:left="1440" w:header="576" w:footer="535" w:gutter="0"/>
          <w:cols w:space="425"/>
          <w:docGrid w:type="lines" w:linePitch="360"/>
        </w:sectPr>
      </w:pPr>
    </w:p>
    <w:p w:rsidR="005D5A9D" w:rsidRDefault="005D5A9D" w:rsidP="0080184E">
      <w:pPr>
        <w:spacing w:before="120"/>
        <w:jc w:val="both"/>
      </w:pPr>
      <w:bookmarkStart w:id="0" w:name="_GoBack"/>
      <w:bookmarkEnd w:id="0"/>
    </w:p>
    <w:p w:rsidR="003355D7" w:rsidRPr="003355D7" w:rsidRDefault="00061F5E" w:rsidP="007B1981">
      <w:pPr>
        <w:spacing w:before="120"/>
        <w:ind w:firstLine="720"/>
        <w:jc w:val="both"/>
      </w:pPr>
      <w:r>
        <w:pict>
          <v:group id="_x0000_s1037" editas="canvas" style="width:138.65pt;height:128.9pt;mso-position-horizontal-relative:char;mso-position-vertical-relative:line" coordorigin="4720,13738" coordsize="2211,20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720;top:13738;width:2211;height:2056" o:preferrelative="f">
              <v:fill o:detectmouseclick="t"/>
              <v:path o:extrusionok="t" o:connecttype="none"/>
              <o:lock v:ext="edit" text="t"/>
            </v:shape>
            <v:shape id="_x0000_s1045" type="#_x0000_t75" style="position:absolute;left:4720;top:13738;width:2211;height:2039;mso-position-horizontal-relative:text;mso-position-vertical-relative:text">
              <v:imagedata r:id="rId9" o:title="2013-07-20_093501"/>
            </v:shape>
            <w10:anchorlock/>
          </v:group>
        </w:pict>
      </w:r>
    </w:p>
    <w:sectPr w:rsidR="003355D7" w:rsidRPr="003355D7" w:rsidSect="00E62E7C">
      <w:pgSz w:w="11906" w:h="16838"/>
      <w:pgMar w:top="1440" w:right="1440" w:bottom="1260" w:left="1440" w:header="576" w:footer="5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5E" w:rsidRDefault="00061F5E" w:rsidP="00667A42">
      <w:r>
        <w:separator/>
      </w:r>
    </w:p>
  </w:endnote>
  <w:endnote w:type="continuationSeparator" w:id="0">
    <w:p w:rsidR="00061F5E" w:rsidRDefault="00061F5E"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7C" w:rsidRDefault="00E62E7C">
    <w:pPr>
      <w:pStyle w:val="Footer"/>
      <w:jc w:val="right"/>
    </w:pPr>
    <w:r>
      <w:fldChar w:fldCharType="begin"/>
    </w:r>
    <w:r>
      <w:instrText xml:space="preserve"> PAGE   \* MERGEFORMAT </w:instrText>
    </w:r>
    <w:r>
      <w:fldChar w:fldCharType="separate"/>
    </w:r>
    <w:r w:rsidR="00AE152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5E" w:rsidRDefault="00061F5E" w:rsidP="00667A42">
      <w:r>
        <w:separator/>
      </w:r>
    </w:p>
  </w:footnote>
  <w:footnote w:type="continuationSeparator" w:id="0">
    <w:p w:rsidR="00061F5E" w:rsidRDefault="00061F5E"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E3E"/>
    <w:rsid w:val="000029AE"/>
    <w:rsid w:val="000054BE"/>
    <w:rsid w:val="0002221E"/>
    <w:rsid w:val="000364DA"/>
    <w:rsid w:val="0004252A"/>
    <w:rsid w:val="00061F5E"/>
    <w:rsid w:val="0006212B"/>
    <w:rsid w:val="000743E6"/>
    <w:rsid w:val="000869DA"/>
    <w:rsid w:val="00090690"/>
    <w:rsid w:val="00096456"/>
    <w:rsid w:val="000A220D"/>
    <w:rsid w:val="000A64D1"/>
    <w:rsid w:val="000C436F"/>
    <w:rsid w:val="000C5025"/>
    <w:rsid w:val="000C644C"/>
    <w:rsid w:val="000D081B"/>
    <w:rsid w:val="000D2A1B"/>
    <w:rsid w:val="000E5872"/>
    <w:rsid w:val="000E725E"/>
    <w:rsid w:val="00102437"/>
    <w:rsid w:val="001113F4"/>
    <w:rsid w:val="00114990"/>
    <w:rsid w:val="00117695"/>
    <w:rsid w:val="0012247E"/>
    <w:rsid w:val="001244B8"/>
    <w:rsid w:val="001315F3"/>
    <w:rsid w:val="0013181F"/>
    <w:rsid w:val="001442DA"/>
    <w:rsid w:val="001473E1"/>
    <w:rsid w:val="001502FE"/>
    <w:rsid w:val="00154D40"/>
    <w:rsid w:val="00155190"/>
    <w:rsid w:val="001577E3"/>
    <w:rsid w:val="00163B2D"/>
    <w:rsid w:val="00175A7B"/>
    <w:rsid w:val="00187823"/>
    <w:rsid w:val="00192633"/>
    <w:rsid w:val="001B51B5"/>
    <w:rsid w:val="001B7714"/>
    <w:rsid w:val="001B7ABB"/>
    <w:rsid w:val="001C07E5"/>
    <w:rsid w:val="001C2C03"/>
    <w:rsid w:val="001D09AA"/>
    <w:rsid w:val="001D18AF"/>
    <w:rsid w:val="001D4A60"/>
    <w:rsid w:val="001D61DE"/>
    <w:rsid w:val="001D6B4D"/>
    <w:rsid w:val="001E3BA3"/>
    <w:rsid w:val="001F27DB"/>
    <w:rsid w:val="001F5990"/>
    <w:rsid w:val="001F5CBB"/>
    <w:rsid w:val="00205C57"/>
    <w:rsid w:val="002121AF"/>
    <w:rsid w:val="002121FA"/>
    <w:rsid w:val="002220F8"/>
    <w:rsid w:val="00243D5A"/>
    <w:rsid w:val="00245844"/>
    <w:rsid w:val="00250BB0"/>
    <w:rsid w:val="002548CF"/>
    <w:rsid w:val="00260947"/>
    <w:rsid w:val="00261C29"/>
    <w:rsid w:val="00271333"/>
    <w:rsid w:val="00274BD5"/>
    <w:rsid w:val="00282364"/>
    <w:rsid w:val="00282B61"/>
    <w:rsid w:val="00283DA8"/>
    <w:rsid w:val="00283F15"/>
    <w:rsid w:val="00286332"/>
    <w:rsid w:val="00290F2A"/>
    <w:rsid w:val="002967AE"/>
    <w:rsid w:val="002A3E4B"/>
    <w:rsid w:val="002B649C"/>
    <w:rsid w:val="002B6597"/>
    <w:rsid w:val="002E0A3C"/>
    <w:rsid w:val="00312BF4"/>
    <w:rsid w:val="00316419"/>
    <w:rsid w:val="0033289F"/>
    <w:rsid w:val="00333A3C"/>
    <w:rsid w:val="003355D7"/>
    <w:rsid w:val="00337367"/>
    <w:rsid w:val="00347602"/>
    <w:rsid w:val="003509C7"/>
    <w:rsid w:val="00367698"/>
    <w:rsid w:val="00367763"/>
    <w:rsid w:val="003806EF"/>
    <w:rsid w:val="0038220D"/>
    <w:rsid w:val="003872BD"/>
    <w:rsid w:val="003959EB"/>
    <w:rsid w:val="003B0100"/>
    <w:rsid w:val="003B69C3"/>
    <w:rsid w:val="003B75EB"/>
    <w:rsid w:val="003D132F"/>
    <w:rsid w:val="003D6343"/>
    <w:rsid w:val="003D78AF"/>
    <w:rsid w:val="00403721"/>
    <w:rsid w:val="00406083"/>
    <w:rsid w:val="00407265"/>
    <w:rsid w:val="00412BD1"/>
    <w:rsid w:val="00422865"/>
    <w:rsid w:val="0043748B"/>
    <w:rsid w:val="00446950"/>
    <w:rsid w:val="0045335D"/>
    <w:rsid w:val="004534D9"/>
    <w:rsid w:val="00457379"/>
    <w:rsid w:val="004609C5"/>
    <w:rsid w:val="004636EE"/>
    <w:rsid w:val="00466B4C"/>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5D5A9D"/>
    <w:rsid w:val="005E3C43"/>
    <w:rsid w:val="00605DF4"/>
    <w:rsid w:val="00607640"/>
    <w:rsid w:val="006133EE"/>
    <w:rsid w:val="00615EF2"/>
    <w:rsid w:val="0063062A"/>
    <w:rsid w:val="00636654"/>
    <w:rsid w:val="00641DA9"/>
    <w:rsid w:val="00645005"/>
    <w:rsid w:val="0064726A"/>
    <w:rsid w:val="00647DC8"/>
    <w:rsid w:val="00650E9F"/>
    <w:rsid w:val="00667A42"/>
    <w:rsid w:val="00674E87"/>
    <w:rsid w:val="006870FC"/>
    <w:rsid w:val="0068753F"/>
    <w:rsid w:val="00696227"/>
    <w:rsid w:val="00696F76"/>
    <w:rsid w:val="006A2655"/>
    <w:rsid w:val="006A3B66"/>
    <w:rsid w:val="006A3CEB"/>
    <w:rsid w:val="006A59E7"/>
    <w:rsid w:val="006D2634"/>
    <w:rsid w:val="006D5EAC"/>
    <w:rsid w:val="006D7947"/>
    <w:rsid w:val="006F084A"/>
    <w:rsid w:val="006F3EC8"/>
    <w:rsid w:val="006F5600"/>
    <w:rsid w:val="00720FF7"/>
    <w:rsid w:val="00736CBE"/>
    <w:rsid w:val="00747858"/>
    <w:rsid w:val="00757C0B"/>
    <w:rsid w:val="00771D1B"/>
    <w:rsid w:val="00784165"/>
    <w:rsid w:val="007A29EF"/>
    <w:rsid w:val="007B128D"/>
    <w:rsid w:val="007B1981"/>
    <w:rsid w:val="007B29ED"/>
    <w:rsid w:val="007C0B9F"/>
    <w:rsid w:val="007D0994"/>
    <w:rsid w:val="007D4575"/>
    <w:rsid w:val="007E66A9"/>
    <w:rsid w:val="007F0115"/>
    <w:rsid w:val="007F10CE"/>
    <w:rsid w:val="007F1735"/>
    <w:rsid w:val="007F35DE"/>
    <w:rsid w:val="0080184E"/>
    <w:rsid w:val="00803FAE"/>
    <w:rsid w:val="00810708"/>
    <w:rsid w:val="0082746D"/>
    <w:rsid w:val="00830E1E"/>
    <w:rsid w:val="00834DA6"/>
    <w:rsid w:val="00836C16"/>
    <w:rsid w:val="008615FF"/>
    <w:rsid w:val="00890CAB"/>
    <w:rsid w:val="00890E2E"/>
    <w:rsid w:val="00892BC6"/>
    <w:rsid w:val="00897EC0"/>
    <w:rsid w:val="008A436F"/>
    <w:rsid w:val="008A7D76"/>
    <w:rsid w:val="008B220A"/>
    <w:rsid w:val="008B489B"/>
    <w:rsid w:val="008B56CA"/>
    <w:rsid w:val="008D0213"/>
    <w:rsid w:val="008D7207"/>
    <w:rsid w:val="008E7953"/>
    <w:rsid w:val="008E7F4E"/>
    <w:rsid w:val="00905C0E"/>
    <w:rsid w:val="00922A0F"/>
    <w:rsid w:val="009235F2"/>
    <w:rsid w:val="009252BE"/>
    <w:rsid w:val="00926684"/>
    <w:rsid w:val="00941A99"/>
    <w:rsid w:val="009538B7"/>
    <w:rsid w:val="0095462B"/>
    <w:rsid w:val="00964AE3"/>
    <w:rsid w:val="00965D2A"/>
    <w:rsid w:val="009733C8"/>
    <w:rsid w:val="0097726C"/>
    <w:rsid w:val="009808F5"/>
    <w:rsid w:val="00982F1F"/>
    <w:rsid w:val="009856DA"/>
    <w:rsid w:val="00986F0C"/>
    <w:rsid w:val="00990E01"/>
    <w:rsid w:val="009A78D6"/>
    <w:rsid w:val="009B13D6"/>
    <w:rsid w:val="009B46D3"/>
    <w:rsid w:val="009B6DE9"/>
    <w:rsid w:val="009C61A4"/>
    <w:rsid w:val="009D01B1"/>
    <w:rsid w:val="009D767C"/>
    <w:rsid w:val="009D7B36"/>
    <w:rsid w:val="009E09BC"/>
    <w:rsid w:val="009F465B"/>
    <w:rsid w:val="00A02FB0"/>
    <w:rsid w:val="00A439C1"/>
    <w:rsid w:val="00A537B4"/>
    <w:rsid w:val="00A6716B"/>
    <w:rsid w:val="00A71D34"/>
    <w:rsid w:val="00A90FA0"/>
    <w:rsid w:val="00A91C29"/>
    <w:rsid w:val="00AA0CB4"/>
    <w:rsid w:val="00AA1C5E"/>
    <w:rsid w:val="00AA3513"/>
    <w:rsid w:val="00AB53FD"/>
    <w:rsid w:val="00AC7019"/>
    <w:rsid w:val="00AD53DA"/>
    <w:rsid w:val="00AD7C9F"/>
    <w:rsid w:val="00AE1527"/>
    <w:rsid w:val="00AF302F"/>
    <w:rsid w:val="00B1297B"/>
    <w:rsid w:val="00B13B50"/>
    <w:rsid w:val="00B16EE0"/>
    <w:rsid w:val="00B172C0"/>
    <w:rsid w:val="00B17DBC"/>
    <w:rsid w:val="00B27D6B"/>
    <w:rsid w:val="00B37351"/>
    <w:rsid w:val="00B55BD7"/>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52C7C"/>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47B55"/>
    <w:rsid w:val="00D53F6C"/>
    <w:rsid w:val="00D61364"/>
    <w:rsid w:val="00D63F95"/>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62E7C"/>
    <w:rsid w:val="00E71985"/>
    <w:rsid w:val="00E733D7"/>
    <w:rsid w:val="00E7586C"/>
    <w:rsid w:val="00E7714C"/>
    <w:rsid w:val="00E90E98"/>
    <w:rsid w:val="00E95693"/>
    <w:rsid w:val="00EA1AFC"/>
    <w:rsid w:val="00EA59AF"/>
    <w:rsid w:val="00EA6F4C"/>
    <w:rsid w:val="00EA7CCE"/>
    <w:rsid w:val="00EB189F"/>
    <w:rsid w:val="00EB3939"/>
    <w:rsid w:val="00EB6E92"/>
    <w:rsid w:val="00EC1F89"/>
    <w:rsid w:val="00EE6822"/>
    <w:rsid w:val="00EE73BC"/>
    <w:rsid w:val="00EF314E"/>
    <w:rsid w:val="00F32413"/>
    <w:rsid w:val="00F3461F"/>
    <w:rsid w:val="00F45E3E"/>
    <w:rsid w:val="00F51AB8"/>
    <w:rsid w:val="00F554E0"/>
    <w:rsid w:val="00F70B04"/>
    <w:rsid w:val="00F75B6F"/>
    <w:rsid w:val="00F85E6D"/>
    <w:rsid w:val="00F86791"/>
    <w:rsid w:val="00F92E8F"/>
    <w:rsid w:val="00F938B3"/>
    <w:rsid w:val="00F94FA8"/>
    <w:rsid w:val="00F96D37"/>
    <w:rsid w:val="00FA2A00"/>
    <w:rsid w:val="00FA2E5D"/>
    <w:rsid w:val="00FA70CD"/>
    <w:rsid w:val="00FC26EC"/>
    <w:rsid w:val="00FD47B5"/>
    <w:rsid w:val="00FE0A0B"/>
    <w:rsid w:val="00FE68A9"/>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uiPriority w:val="99"/>
    <w:rsid w:val="00667A42"/>
    <w:pPr>
      <w:tabs>
        <w:tab w:val="center" w:pos="4680"/>
        <w:tab w:val="right" w:pos="9360"/>
      </w:tabs>
    </w:pPr>
  </w:style>
  <w:style w:type="character" w:customStyle="1" w:styleId="FooterChar">
    <w:name w:val="Footer Char"/>
    <w:link w:val="Footer"/>
    <w:uiPriority w:val="99"/>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15</cp:revision>
  <cp:lastPrinted>2013-07-20T14:39:00Z</cp:lastPrinted>
  <dcterms:created xsi:type="dcterms:W3CDTF">2013-07-20T14:15:00Z</dcterms:created>
  <dcterms:modified xsi:type="dcterms:W3CDTF">2013-07-20T15:39:00Z</dcterms:modified>
</cp:coreProperties>
</file>