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963203">
        <w:rPr>
          <w:rFonts w:ascii="Arial" w:hAnsi="Arial" w:cs="Arial"/>
          <w:i/>
          <w:noProof/>
          <w:sz w:val="20"/>
          <w:szCs w:val="20"/>
        </w:rPr>
        <w:t>January 28,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6560BD">
        <w:rPr>
          <w:rFonts w:ascii="Arial" w:hAnsi="Arial" w:cs="Arial"/>
          <w:b/>
          <w:i/>
          <w:noProof/>
          <w:sz w:val="16"/>
          <w:szCs w:val="16"/>
        </w:rPr>
        <w:t>Mass Action and Conservation of Current January 28-2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35pt" o:ole="">
            <v:imagedata r:id="rId10" o:title=""/>
          </v:shape>
          <o:OLEObject Type="Embed" ProgID="Equation.DSMT4" ShapeID="_x0000_i1025" DrawAspect="Content" ObjectID="_1483949233"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5pt" o:ole="">
            <v:imagedata r:id="rId12" o:title=""/>
          </v:shape>
          <o:OLEObject Type="Embed" ProgID="Equation.DSMT4" ShapeID="_x0000_i1026" DrawAspect="Content" ObjectID="_1483949234" r:id="rId13"/>
        </w:object>
      </w:r>
      <w:r w:rsidR="00D86928">
        <w:t xml:space="preserve"> is the vector field of current </w:t>
      </w:r>
      <w:bookmarkStart w:id="1" w:name="_Hlk410047709"/>
      <w:r w:rsidR="00811427" w:rsidRPr="00D86928">
        <w:rPr>
          <w:position w:val="-12"/>
        </w:rPr>
        <w:object w:dxaOrig="1460" w:dyaOrig="380">
          <v:shape id="_x0000_i1027" type="#_x0000_t75" style="width:72.45pt;height:19.15pt" o:ole="">
            <v:imagedata r:id="rId14" o:title=""/>
          </v:shape>
          <o:OLEObject Type="Embed" ProgID="Equation.DSMT4" ShapeID="_x0000_i1027" DrawAspect="Content" ObjectID="_1483949235"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3949236" r:id="rId17"/>
        </w:object>
      </w:r>
      <w:r w:rsidR="00D86928">
        <w:t xml:space="preserve"> is the charge (valence)</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35pt" o:ole="">
            <v:imagedata r:id="rId18" o:title=""/>
          </v:shape>
          <o:OLEObject Type="Embed" ProgID="Equation.DSMT4" ShapeID="_x0000_i1029" DrawAspect="Content" ObjectID="_1483949237"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2.85pt;height:27.1pt" o:ole="">
            <v:imagedata r:id="rId20" o:title=""/>
          </v:shape>
          <o:OLEObject Type="Embed" ProgID="Equation.DSMT4" ShapeID="_x0000_i1030" DrawAspect="Content" ObjectID="_1483949238"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3949239" r:id="rId23"/>
        </w:object>
      </w:r>
      <w:r w:rsidR="00134AD9">
        <w:t xml:space="preserve"> </w:t>
      </w:r>
      <w:r w:rsidR="00056108">
        <w:t xml:space="preserve">and </w:t>
      </w:r>
      <w:r w:rsidR="00134AD9" w:rsidRPr="00DE5B62">
        <w:rPr>
          <w:position w:val="-8"/>
        </w:rPr>
        <w:object w:dxaOrig="1520" w:dyaOrig="320">
          <v:shape id="_x0000_i1032" type="#_x0000_t75" style="width:77.15pt;height:15.9pt" o:ole="">
            <v:imagedata r:id="rId24" o:title=""/>
          </v:shape>
          <o:OLEObject Type="Embed" ProgID="Equation.DSMT4" ShapeID="_x0000_i1032" DrawAspect="Content" ObjectID="_1483949240"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p>
    <w:p w:rsidR="00134AD9" w:rsidRDefault="00A0089C" w:rsidP="003169BF">
      <w:pPr>
        <w:spacing w:line="280" w:lineRule="exact"/>
      </w:pPr>
      <w:r>
        <w:t xml:space="preserve">I fear the </w:t>
      </w:r>
      <w:r w:rsidR="00EC3361">
        <w:t>role</w:t>
      </w:r>
      <w:r>
        <w:t xml:space="preserve"> of many reactions will be in peril, when a similar analysis is done.</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D92894">
        <w:fldChar w:fldCharType="begin"/>
      </w:r>
      <w:r w:rsidR="00D92894">
        <w:instrText xml:space="preserve"> REF ZEqnNum132210 \* Charformat \! \* MERGEFORMAT </w:instrText>
      </w:r>
      <w:r w:rsidR="00D92894">
        <w:fldChar w:fldCharType="separate"/>
      </w:r>
      <w:r w:rsidR="006560BD">
        <w:instrText>(1)</w:instrText>
      </w:r>
      <w:r w:rsidR="00D92894">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2F468C" w:rsidRPr="006560BD">
          <w:instrText>(4)</w:instrText>
        </w:r>
      </w:fldSimple>
      <w:r w:rsidR="002F468C" w:rsidRPr="006560BD">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A249A7">
      <w:pPr>
        <w:spacing w:line="280" w:lineRule="exact"/>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3949241" r:id="rId27"/>
        </w:object>
      </w:r>
      <w:r w:rsidR="003A7BF7">
        <w:rPr>
          <w:rFonts w:ascii="Mathematica3" w:hAnsi="Mathematica3"/>
        </w:rPr>
        <w:t></w:t>
      </w:r>
      <w:r w:rsidR="003A7BF7">
        <w:t>It also conserves time dependent current when that is generalized to include displacement current, as</w:t>
      </w:r>
      <w:r w:rsidR="00553038">
        <w:t xml:space="preserve"> shown in textbooks </w:t>
      </w:r>
      <w:r w:rsidR="00553038">
        <w:rPr>
          <w:rFonts w:cs="Times New Roman"/>
        </w:rPr>
        <w:fldChar w:fldCharType="begin">
          <w:fldData xml:space="preserve">PEVuZE5vdGU+PENpdGU+PEF1dGhvcj5aYW5nd2lsbDwvQXV0aG9yPjxZZWFyPjIwMTM8L1llYXI+
PFJlY051bT4yNDg0NzwvUmVjTnVtPjxEaXNwbGF5VGV4dD5bNDIsIDgwLCAxNDldPC9EaXNwbGF5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246F5A">
        <w:rPr>
          <w:rFonts w:cs="Times New Roman"/>
        </w:rPr>
        <w:instrText xml:space="preserve"> ADDIN EN.CITE </w:instrText>
      </w:r>
      <w:r w:rsidR="00246F5A">
        <w:rPr>
          <w:rFonts w:cs="Times New Roman"/>
        </w:rPr>
        <w:fldChar w:fldCharType="begin">
          <w:fldData xml:space="preserve">PEVuZE5vdGU+PENpdGU+PEF1dGhvcj5aYW5nd2lsbDwvQXV0aG9yPjxZZWFyPjIwMTM8L1llYXI+
PFJlY051bT4yNDg0NzwvUmVjTnVtPjxEaXNwbGF5VGV4dD5bNDIsIDgwLCAxNDldPC9EaXNwbGF5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246F5A">
        <w:rPr>
          <w:rFonts w:cs="Times New Roman"/>
        </w:rPr>
        <w:instrText xml:space="preserve"> ADDIN EN.CITE.DATA </w:instrText>
      </w:r>
      <w:r w:rsidR="00246F5A">
        <w:rPr>
          <w:rFonts w:cs="Times New Roman"/>
        </w:rPr>
      </w:r>
      <w:r w:rsidR="00246F5A">
        <w:rPr>
          <w:rFonts w:cs="Times New Roman"/>
        </w:rPr>
        <w:fldChar w:fldCharType="end"/>
      </w:r>
      <w:r w:rsidR="00553038">
        <w:rPr>
          <w:rFonts w:cs="Times New Roman"/>
        </w:rPr>
      </w:r>
      <w:r w:rsidR="00553038">
        <w:rPr>
          <w:rFonts w:cs="Times New Roman"/>
        </w:rPr>
        <w:fldChar w:fldCharType="separate"/>
      </w:r>
      <w:r w:rsidR="00246F5A">
        <w:rPr>
          <w:rFonts w:cs="Times New Roman"/>
          <w:noProof/>
        </w:rPr>
        <w:t>[42, 80, 149]</w:t>
      </w:r>
      <w:r w:rsidR="00553038">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553038">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246F5A">
        <w:rPr>
          <w:noProof/>
        </w:rPr>
        <w:t>[81]</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246F5A">
        <w:instrText xml:space="preserve"> ADDIN EN.CITE &lt;EndNote&gt;&lt;Cite&gt;&lt;Author&gt;Zangwill&lt;/Author&gt;&lt;Year&gt;2013&lt;/Year&gt;&lt;RecNum&gt;24847&lt;/RecNum&gt;&lt;DisplayText&gt;[149]&lt;/DisplayText&gt;&lt;record&gt;&lt;rec-number&gt;24847&lt;/rec-number&gt;&lt;foreign-keys&gt;&lt;key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246F5A">
        <w:rPr>
          <w:noProof/>
        </w:rPr>
        <w:t>[149]</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PjxSZWNOdW0+NTM0PC9SZWNOdW0+PERpc3BsYXlUZXh0Pls0LCA1NiwgMTEyLCAxMjYsIDEzMF08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46F5A">
        <w:instrText xml:space="preserve"> ADDIN EN.CITE </w:instrText>
      </w:r>
      <w:r w:rsidR="00246F5A">
        <w:fldChar w:fldCharType="begin">
          <w:fldData xml:space="preserve">PEVuZE5vdGU+PENpdGU+PEF1dGhvcj5Sb3dsaW5zb248L0F1dGhvcj48WWVhcj4xOTYzPC9ZZWFy
PjxSZWNOdW0+NTM0PC9SZWNOdW0+PERpc3BsYXlUZXh0Pls0LCA1NiwgMTEyLCAxMjYsIDEzMF08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46F5A">
        <w:instrText xml:space="preserve"> ADDIN EN.CITE.DATA </w:instrText>
      </w:r>
      <w:r w:rsidR="00246F5A">
        <w:fldChar w:fldCharType="end"/>
      </w:r>
      <w:r>
        <w:fldChar w:fldCharType="separate"/>
      </w:r>
      <w:r w:rsidR="00246F5A">
        <w:rPr>
          <w:noProof/>
        </w:rPr>
        <w:t>[4, 56, 112, 126, 130]</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 xml:space="preserve">is desirable before verbal discussion. </w:t>
      </w:r>
      <w:r w:rsidR="00722027">
        <w:t>Questions</w:t>
      </w:r>
      <w:r w:rsidR="000E5B6B">
        <w:t xml:space="preserve"> can be </w:t>
      </w:r>
      <w:r w:rsidR="00722027">
        <w:t>asked of</w:t>
      </w:r>
      <w:r w:rsidR="0028774B">
        <w:t xml:space="preserve"> a simple case using high school algebra and a little calculus.</w:t>
      </w:r>
      <w:r w:rsidR="00722027">
        <w:t xml:space="preserve"> The same questions can then be asked of whatever series of reactions are of interest. Sometimes the answer will be current and mass are both conserved. More often, the answer will be, they are not.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D92894">
        <w:fldChar w:fldCharType="begin"/>
      </w:r>
      <w:r w:rsidR="00D92894">
        <w:instrText xml:space="preserve"> REF ZEqnNum132210 \* Charformat \! \* MERGEFORMAT </w:instrText>
      </w:r>
      <w:r w:rsidR="00D92894">
        <w:fldChar w:fldCharType="separate"/>
      </w:r>
      <w:r w:rsidR="006560BD">
        <w:instrText>(1)</w:instrText>
      </w:r>
      <w:r w:rsidR="00D92894">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34" type="#_x0000_t75" style="width:156.15pt;height:48.6pt" o:ole="">
            <v:imagedata r:id="rId28" o:title=""/>
          </v:shape>
          <o:OLEObject Type="Embed" ProgID="Equation.DSMT4" ShapeID="_x0000_i1034" DrawAspect="Content" ObjectID="_1483949242" r:id="rId29"/>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r w:rsidR="00D92894">
        <w:fldChar w:fldCharType="begin"/>
      </w:r>
      <w:r w:rsidR="00D92894">
        <w:instrText xml:space="preserve"> SEQ MTEqn \c \* Arabic \* MERGEFORMAT </w:instrText>
      </w:r>
      <w:r w:rsidR="00D92894">
        <w:fldChar w:fldCharType="separate"/>
      </w:r>
      <w:r w:rsidR="006560BD">
        <w:rPr>
          <w:noProof/>
        </w:rPr>
        <w:instrText>1</w:instrText>
      </w:r>
      <w:r w:rsidR="00D92894">
        <w:rPr>
          <w:noProof/>
        </w:rPr>
        <w:fldChar w:fldCharType="end"/>
      </w:r>
      <w:r w:rsidR="00E52A9E">
        <w:instrText>)</w:instrText>
      </w:r>
      <w:bookmarkEnd w:id="3"/>
      <w:r w:rsidR="00E52A9E">
        <w:fldChar w:fldCharType="end"/>
      </w:r>
    </w:p>
    <w:p w:rsidR="00134AD9" w:rsidRDefault="00047A55" w:rsidP="00EC3361">
      <w:pPr>
        <w:spacing w:line="280" w:lineRule="exact"/>
      </w:pPr>
      <w:r>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r w:rsidR="00D92894">
        <w:fldChar w:fldCharType="begin"/>
      </w:r>
      <w:r w:rsidR="00D92894">
        <w:instrText xml:space="preserve"> REF ZEqnNum132210 \* Charformat \! \* MERGEFORMAT </w:instrText>
      </w:r>
      <w:r w:rsidR="00D92894">
        <w:fldChar w:fldCharType="separate"/>
      </w:r>
      <w:r w:rsidR="006560BD">
        <w:instrText>(1)</w:instrText>
      </w:r>
      <w:r w:rsidR="00D92894">
        <w:fldChar w:fldCharType="end"/>
      </w:r>
      <w:r>
        <w:fldChar w:fldCharType="end"/>
      </w:r>
      <w:r w:rsidR="00154CE9" w:rsidRPr="00F83CCF">
        <w:rPr>
          <w:sz w:val="16"/>
          <w:szCs w:val="16"/>
        </w:rPr>
        <w:t> </w:t>
      </w:r>
      <w:r>
        <w:t>&amp;</w:t>
      </w:r>
      <w:r w:rsidR="00A37BC0" w:rsidRPr="00F83CCF">
        <w:rPr>
          <w:sz w:val="16"/>
          <w:szCs w:val="16"/>
        </w:rPr>
        <w:t> </w:t>
      </w:r>
      <w:r w:rsidR="006560BD">
        <w:rPr>
          <w:sz w:val="16"/>
          <w:szCs w:val="16"/>
        </w:rPr>
        <w:fldChar w:fldCharType="begin"/>
      </w:r>
      <w:r w:rsidR="006560BD">
        <w:rPr>
          <w:sz w:val="16"/>
          <w:szCs w:val="16"/>
        </w:rPr>
        <w:instrText xml:space="preserve"> GOTOBUTTON ZEqnNum914838  \* MERGEFORMAT </w:instrText>
      </w:r>
      <w:r w:rsidR="006560BD">
        <w:rPr>
          <w:sz w:val="16"/>
          <w:szCs w:val="16"/>
        </w:rPr>
        <w:fldChar w:fldCharType="end"/>
      </w:r>
      <w:r w:rsidR="006560BD" w:rsidRPr="006560BD">
        <w:fldChar w:fldCharType="begin"/>
      </w:r>
      <w:r w:rsidR="006560BD" w:rsidRPr="006560BD">
        <w:instrText xml:space="preserve"> GOTOBUTTON ZEqnNum914838  \* MERGEFORMAT </w:instrText>
      </w:r>
      <w:r w:rsidR="00D92894">
        <w:fldChar w:fldCharType="begin"/>
      </w:r>
      <w:r w:rsidR="00D92894">
        <w:instrText xml:space="preserve"> REF ZEqnNum914838 \* Charformat \! \* MERGEFORMAT </w:instrText>
      </w:r>
      <w:r w:rsidR="00D92894">
        <w:fldChar w:fldCharType="separate"/>
      </w:r>
      <w:r w:rsidR="006560BD" w:rsidRPr="006560BD">
        <w:instrText>(4)</w:instrText>
      </w:r>
      <w:r w:rsidR="00D92894">
        <w:fldChar w:fldCharType="end"/>
      </w:r>
      <w:r w:rsidR="006560BD" w:rsidRPr="006560BD">
        <w:fldChar w:fldCharType="end"/>
      </w:r>
      <w:r w:rsidR="00283DAF">
        <w:t xml:space="preserve"> with symbols defined below.</w:t>
      </w:r>
      <w:r w:rsidR="00154CE9">
        <w:t xml:space="preserve"> </w:t>
      </w:r>
      <w:r w:rsidR="00EC3361">
        <w:t>I fear th</w:t>
      </w:r>
      <w:r w:rsidR="00305348">
        <w:t>at</w:t>
      </w:r>
      <w:r w:rsidR="00EC3361">
        <w:t xml:space="preserve"> many other reaction schemes will be in peril, when a similar analysis is done but </w:t>
      </w:r>
      <w:r w:rsidR="00340868">
        <w:t>current</w:t>
      </w:r>
      <w:r w:rsidR="00EC3361">
        <w:t xml:space="preserve"> must be actually determined (see eq.</w:t>
      </w:r>
      <w:r w:rsidR="00EC3361" w:rsidRPr="00EC3361">
        <w:rPr>
          <w:sz w:val="16"/>
          <w:szCs w:val="16"/>
        </w:rPr>
        <w:t> </w:t>
      </w:r>
      <w:r w:rsidR="00EC3361">
        <w:fldChar w:fldCharType="begin"/>
      </w:r>
      <w:r w:rsidR="00EC3361">
        <w:instrText xml:space="preserve"> GOTOBUTTON ZEqnNum899824  \* MERGEFORMAT </w:instrText>
      </w:r>
      <w:r w:rsidR="00D92894">
        <w:fldChar w:fldCharType="begin"/>
      </w:r>
      <w:r w:rsidR="00D92894">
        <w:instrText xml:space="preserve"> REF ZEqnNum899824 \* Charformat \! \* MERGEFORMAT </w:instrText>
      </w:r>
      <w:r w:rsidR="00D92894">
        <w:fldChar w:fldCharType="separate"/>
      </w:r>
      <w:r w:rsidR="006560BD">
        <w:instrText>(2)</w:instrText>
      </w:r>
      <w:r w:rsidR="00D92894">
        <w:fldChar w:fldCharType="end"/>
      </w:r>
      <w:r w:rsidR="00EC3361">
        <w:fldChar w:fldCharType="end"/>
      </w:r>
      <w:r w:rsidR="00EC3361">
        <w:t xml:space="preserve"> </w:t>
      </w:r>
      <w:r w:rsidR="00EC3361" w:rsidRPr="00EC3361">
        <w:rPr>
          <w:sz w:val="22"/>
        </w:rPr>
        <w:t>&amp;</w:t>
      </w:r>
      <w:r w:rsidR="00EC3361">
        <w:t xml:space="preserve"> </w:t>
      </w:r>
      <w:r w:rsidR="00EC3361">
        <w:fldChar w:fldCharType="begin"/>
      </w:r>
      <w:r w:rsidR="00EC3361">
        <w:instrText xml:space="preserve"> GOTOBUTTON ZEqnNum886007  \* MERGEFORMAT </w:instrText>
      </w:r>
      <w:r w:rsidR="00D92894">
        <w:fldChar w:fldCharType="begin"/>
      </w:r>
      <w:r w:rsidR="00D92894">
        <w:instrText xml:space="preserve"> REF ZEqnNum886007 \* Charformat \! \* MERGEFORMAT </w:instrText>
      </w:r>
      <w:r w:rsidR="00D92894">
        <w:fldChar w:fldCharType="separate"/>
      </w:r>
      <w:r w:rsidR="006560BD">
        <w:instrText>(9)</w:instrText>
      </w:r>
      <w:r w:rsidR="00D92894">
        <w:fldChar w:fldCharType="end"/>
      </w:r>
      <w:r w:rsidR="00EC3361">
        <w:fldChar w:fldCharType="end"/>
      </w:r>
      <w:r w:rsidR="00EC3361">
        <w:t>) in each case to quell my fears.</w:t>
      </w:r>
    </w:p>
    <w:p w:rsidR="002C4C36" w:rsidRDefault="00F97E69" w:rsidP="00041752">
      <w:r>
        <w:lastRenderedPageBreak/>
        <w:t>The</w:t>
      </w:r>
      <w:r w:rsidR="00283DAF">
        <w:t xml:space="preserve"> rate constants </w:t>
      </w:r>
      <w:r w:rsidR="00305348">
        <w:t xml:space="preserve">in </w:t>
      </w:r>
      <w:r w:rsidR="00134AD9">
        <w:t>eq.</w:t>
      </w:r>
      <w:r w:rsidR="00134AD9" w:rsidRPr="00F83CCF">
        <w:rPr>
          <w:sz w:val="16"/>
          <w:szCs w:val="16"/>
        </w:rPr>
        <w:t> </w:t>
      </w:r>
      <w:r w:rsidR="00134AD9">
        <w:fldChar w:fldCharType="begin"/>
      </w:r>
      <w:r w:rsidR="00134AD9">
        <w:instrText xml:space="preserve"> GOTOBUTTON ZEqnNum132210  \* MERGEFORMAT </w:instrText>
      </w:r>
      <w:r w:rsidR="00D92894">
        <w:fldChar w:fldCharType="begin"/>
      </w:r>
      <w:r w:rsidR="00D92894">
        <w:instrText xml:space="preserve"> REF ZEqnNum132210 \* Charformat \! \* MERGEFORMAT </w:instrText>
      </w:r>
      <w:r w:rsidR="00D92894">
        <w:fldChar w:fldCharType="separate"/>
      </w:r>
      <w:r w:rsidR="006560BD">
        <w:instrText>(1)</w:instrText>
      </w:r>
      <w:r w:rsidR="00D92894">
        <w:fldChar w:fldCharType="end"/>
      </w:r>
      <w:r w:rsidR="00134AD9">
        <w:fldChar w:fldCharType="end"/>
      </w:r>
      <w:r w:rsidR="00134AD9" w:rsidRPr="00F83CCF">
        <w:rPr>
          <w:sz w:val="16"/>
          <w:szCs w:val="16"/>
        </w:rPr>
        <w:t> </w:t>
      </w:r>
      <w:r w:rsidR="00134AD9">
        <w:t>&amp;</w:t>
      </w:r>
      <w:r w:rsidR="00134AD9"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2F468C" w:rsidRPr="006560BD">
          <w:instrText>(4)</w:instrText>
        </w:r>
      </w:fldSimple>
      <w:r w:rsidR="002F468C" w:rsidRPr="006560BD">
        <w:fldChar w:fldCharType="end"/>
      </w:r>
      <w:r w:rsidR="00134AD9">
        <w:t xml:space="preserve"> </w:t>
      </w:r>
      <w:r w:rsidR="00283DAF">
        <w:t>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D92894">
        <w:fldChar w:fldCharType="begin"/>
      </w:r>
      <w:r w:rsidR="00D92894">
        <w:instrText xml:space="preserve"> REF ZEqnNum132210 \* Charformat \! \* MERGEFORMAT </w:instrText>
      </w:r>
      <w:r w:rsidR="00D92894">
        <w:fldChar w:fldCharType="separate"/>
      </w:r>
      <w:r w:rsidR="006560BD">
        <w:instrText>(1)</w:instrText>
      </w:r>
      <w:r w:rsidR="00D92894">
        <w:fldChar w:fldCharType="end"/>
      </w:r>
      <w:r w:rsidR="000F24E7">
        <w:fldChar w:fldCharType="end"/>
      </w:r>
      <w:r w:rsidR="000F24E7" w:rsidRPr="00F83CCF">
        <w:rPr>
          <w:sz w:val="16"/>
          <w:szCs w:val="16"/>
        </w:rPr>
        <w:t> </w:t>
      </w:r>
      <w:r w:rsidR="000F24E7">
        <w:t>&amp;</w:t>
      </w:r>
      <w:r w:rsidR="000F24E7"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2F468C" w:rsidRPr="006560BD">
          <w:instrText>(4)</w:instrText>
        </w:r>
      </w:fldSimple>
      <w:r w:rsidR="002F468C" w:rsidRPr="006560BD">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EC3361">
        <w:t>I fear problems will be found in many reaction schemes.</w:t>
      </w:r>
    </w:p>
    <w:p w:rsidR="00F97E69" w:rsidRDefault="00283DAF" w:rsidP="00041752">
      <w:r>
        <w:t>Of course, there are special cases 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D92894">
        <w:fldChar w:fldCharType="begin"/>
      </w:r>
      <w:r w:rsidR="00D92894">
        <w:instrText xml:space="preserve"> REF ZEqnNum280433 \* Charformat \! \* MERGEFORMAT </w:instrText>
      </w:r>
      <w:r w:rsidR="00D92894">
        <w:fldChar w:fldCharType="separate"/>
      </w:r>
      <w:r w:rsidR="006560BD">
        <w:instrText>(10)</w:instrText>
      </w:r>
      <w:r w:rsidR="00D92894">
        <w:fldChar w:fldCharType="end"/>
      </w:r>
      <w:r w:rsidR="0026409D">
        <w:fldChar w:fldCharType="end"/>
      </w:r>
      <w:r w:rsidR="0026409D">
        <w:t>-</w:t>
      </w:r>
      <w:r w:rsidR="0026409D">
        <w:fldChar w:fldCharType="begin"/>
      </w:r>
      <w:r w:rsidR="0026409D">
        <w:instrText xml:space="preserve"> GOTOBUTTON ZEqnNum337077  \* MERGEFORMAT </w:instrText>
      </w:r>
      <w:r w:rsidR="00D92894">
        <w:fldChar w:fldCharType="begin"/>
      </w:r>
      <w:r w:rsidR="00D92894">
        <w:instrText xml:space="preserve"> REF ZEqnNum337077 \* Charformat \! \* MERGEFORMA</w:instrText>
      </w:r>
      <w:r w:rsidR="00D92894">
        <w:instrText xml:space="preserve">T </w:instrText>
      </w:r>
      <w:r w:rsidR="00D92894">
        <w:fldChar w:fldCharType="separate"/>
      </w:r>
      <w:r w:rsidR="006560BD">
        <w:instrText>(12)</w:instrText>
      </w:r>
      <w:r w:rsidR="00D92894">
        <w:fldChar w:fldCharType="end"/>
      </w:r>
      <w:r w:rsidR="0026409D">
        <w:fldChar w:fldCharType="end"/>
      </w:r>
      <w:r w:rsidR="00E85B61">
        <w:t>.</w:t>
      </w:r>
      <w:r w:rsidR="000F24E7">
        <w:t xml:space="preserve"> </w:t>
      </w:r>
      <w:r w:rsidR="00340868">
        <w:t xml:space="preserve">There are of course other cases where the conservation of </w:t>
      </w:r>
      <w:r w:rsidR="00BF6CEE">
        <w:t>current</w:t>
      </w:r>
      <w:r w:rsidR="00340868">
        <w:t xml:space="preserve"> may be approximate and good enough.</w:t>
      </w:r>
      <w:r w:rsidR="007A5A5C">
        <w:t xml:space="preserve"> In many cases, the law of mass action will not satisfy conservation of current.</w:t>
      </w:r>
      <w:r w:rsidR="00340868">
        <w:t xml:space="preserve">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r w:rsidR="00D92894">
        <w:fldChar w:fldCharType="begin"/>
      </w:r>
      <w:r w:rsidR="00D92894">
        <w:instrText xml:space="preserve"> REF ZEqnNum132210 \* Charformat \! \* MERGEFORMAT </w:instrText>
      </w:r>
      <w:r w:rsidR="00D92894">
        <w:fldChar w:fldCharType="separate"/>
      </w:r>
      <w:r w:rsidR="006560BD">
        <w:instrText>(1)</w:instrText>
      </w:r>
      <w:r w:rsidR="00D92894">
        <w:fldChar w:fldCharType="end"/>
      </w:r>
      <w:r w:rsidR="00026CD6">
        <w:fldChar w:fldCharType="end"/>
      </w:r>
      <w:r w:rsidR="00026CD6" w:rsidRPr="00F83CCF">
        <w:rPr>
          <w:sz w:val="16"/>
          <w:szCs w:val="16"/>
        </w:rPr>
        <w:t> </w:t>
      </w:r>
      <w:r w:rsidR="00026CD6">
        <w:t>&amp;</w:t>
      </w:r>
      <w:r w:rsidR="00026CD6"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2F468C" w:rsidRPr="006560BD">
          <w:instrText>(4)</w:instrText>
        </w:r>
      </w:fldSimple>
      <w:r w:rsidR="002F468C" w:rsidRPr="006560BD">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 xml:space="preserve">away current </w:t>
      </w:r>
      <w:r w:rsidR="007A5A5C">
        <w:t xml:space="preserve">has been shown to interrupt </w:t>
      </w:r>
      <w:r>
        <w:t>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D92894">
        <w:fldChar w:fldCharType="begin"/>
      </w:r>
      <w:r w:rsidR="00D92894">
        <w:instrText xml:space="preserve"> REF ZEqnNum132210 \* Charformat \! \* MERGEFORMAT </w:instrText>
      </w:r>
      <w:r w:rsidR="00D92894">
        <w:fldChar w:fldCharType="separate"/>
      </w:r>
      <w:r w:rsidR="006560BD">
        <w:instrText>(1)</w:instrText>
      </w:r>
      <w:r w:rsidR="00D92894">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3pt;height:54.25pt" o:ole="">
            <v:imagedata r:id="rId30" o:title=""/>
          </v:shape>
          <o:OLEObject Type="Embed" ProgID="Equation.DSMT4" ShapeID="_x0000_i1035" DrawAspect="Content" ObjectID="_1483949243"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r w:rsidR="00D92894">
        <w:fldChar w:fldCharType="begin"/>
      </w:r>
      <w:r w:rsidR="00D92894">
        <w:instrText xml:space="preserve"> SEQ MTEqn \c \* Arabic \* MERGEFORMAT </w:instrText>
      </w:r>
      <w:r w:rsidR="00D92894">
        <w:fldChar w:fldCharType="separate"/>
      </w:r>
      <w:r w:rsidR="006560BD">
        <w:rPr>
          <w:noProof/>
        </w:rPr>
        <w:instrText>2</w:instrText>
      </w:r>
      <w:r w:rsidR="00D92894">
        <w:rPr>
          <w:noProof/>
        </w:rPr>
        <w:fldChar w:fldCharType="end"/>
      </w:r>
      <w:r w:rsidR="00E52A9E">
        <w:instrText>)</w:instrText>
      </w:r>
      <w:bookmarkEnd w:id="4"/>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3949244"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1pt;height:18.25pt" o:ole="">
            <v:imagedata r:id="rId34" o:title=""/>
          </v:shape>
          <o:OLEObject Type="Embed" ProgID="Equation.DSMT4" ShapeID="_x0000_i1037" DrawAspect="Content" ObjectID="_1483949245" r:id="rId35"/>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8" type="#_x0000_t75" style="width:204.8pt;height:23.4pt" o:ole="">
            <v:imagedata r:id="rId36" o:title=""/>
          </v:shape>
          <o:OLEObject Type="Embed" ProgID="Equation.DSMT4" ShapeID="_x0000_i1038" DrawAspect="Content" ObjectID="_1483949246" r:id="rId37"/>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9" type="#_x0000_t75" style="width:17.75pt;height:15.9pt" o:ole="">
            <v:imagedata r:id="rId38" o:title=""/>
          </v:shape>
          <o:OLEObject Type="Embed" ProgID="Equation.DSMT4" ShapeID="_x0000_i1039" DrawAspect="Content" ObjectID="_1483949247" r:id="rId39"/>
        </w:object>
      </w:r>
      <w:r w:rsidR="00C05D1E" w:rsidRPr="00C05D1E">
        <w:rPr>
          <w:szCs w:val="24"/>
        </w:rPr>
        <w:t> </w:t>
      </w:r>
      <w:r w:rsidR="00C05D1E">
        <w:t>or </w:t>
      </w:r>
      <w:r w:rsidR="00BF7749" w:rsidRPr="00BF7749">
        <w:rPr>
          <w:position w:val="-8"/>
        </w:rPr>
        <w:object w:dxaOrig="380" w:dyaOrig="320">
          <v:shape id="_x0000_i1040" type="#_x0000_t75" style="width:18.25pt;height:15.9pt" o:ole="">
            <v:imagedata r:id="rId40" o:title=""/>
          </v:shape>
          <o:OLEObject Type="Embed" ProgID="Equation.DSMT4" ShapeID="_x0000_i1040" DrawAspect="Content" ObjectID="_1483949248" r:id="rId41"/>
        </w:object>
      </w:r>
      <w:r w:rsidR="008B0BCF">
        <w:rPr>
          <w:i/>
        </w:rPr>
        <w:t xml:space="preserve"> </w:t>
      </w:r>
      <w:r w:rsidR="008B0BCF" w:rsidRPr="008B0BCF">
        <w:rPr>
          <w:position w:val="-4"/>
        </w:rPr>
        <w:object w:dxaOrig="260" w:dyaOrig="260">
          <v:shape id="_x0000_i1041" type="#_x0000_t75" style="width:12.15pt;height:12.15pt" o:ole="">
            <v:imagedata r:id="rId42" o:title=""/>
          </v:shape>
          <o:OLEObject Type="Embed" ProgID="Equation.DSMT4" ShapeID="_x0000_i1041" DrawAspect="Content" ObjectID="_1483949249" r:id="rId43"/>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5" w:name="_Hlk406840082"/>
      <w:r w:rsidR="00E52A9E" w:rsidRPr="00E52A9E">
        <w:rPr>
          <w:position w:val="-12"/>
        </w:rPr>
        <w:object w:dxaOrig="1200" w:dyaOrig="360">
          <v:shape id="_x0000_i1042" type="#_x0000_t75" style="width:59.85pt;height:18.25pt" o:ole="">
            <v:imagedata r:id="rId44" o:title=""/>
          </v:shape>
          <o:OLEObject Type="Embed" ProgID="Equation.DSMT4" ShapeID="_x0000_i1042" DrawAspect="Content" ObjectID="_1483949250" r:id="rId45"/>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3" type="#_x0000_t75" style="width:366.1pt;height:23.4pt" o:ole="">
            <v:imagedata r:id="rId46" o:title=""/>
          </v:shape>
          <o:OLEObject Type="Embed" ProgID="Equation.DSMT4" ShapeID="_x0000_i1043" DrawAspect="Content" ObjectID="_1483949251" r:id="rId47"/>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r w:rsidR="00D92894">
        <w:fldChar w:fldCharType="begin"/>
      </w:r>
      <w:r w:rsidR="00D92894">
        <w:instrText xml:space="preserve"> SEQ MTEqn \c \* Arabic \* MERGEFORMAT </w:instrText>
      </w:r>
      <w:r w:rsidR="00D92894">
        <w:fldChar w:fldCharType="separate"/>
      </w:r>
      <w:r w:rsidR="006560BD">
        <w:rPr>
          <w:noProof/>
        </w:rPr>
        <w:instrText>3</w:instrText>
      </w:r>
      <w:r w:rsidR="00D92894">
        <w:rPr>
          <w:noProof/>
        </w:rPr>
        <w:fldChar w:fldCharType="end"/>
      </w:r>
      <w:r>
        <w:instrText>)</w:instrText>
      </w:r>
      <w:bookmarkEnd w:id="6"/>
      <w:r>
        <w:fldChar w:fldCharType="end"/>
      </w:r>
    </w:p>
    <w:p w:rsidR="0028774B" w:rsidRDefault="0028774B" w:rsidP="0028774B"/>
    <w:p w:rsidR="00EA6370" w:rsidRDefault="0028774B" w:rsidP="00EA6370">
      <w:pPr>
        <w:keepNext/>
        <w:keepLines/>
        <w:ind w:firstLine="0"/>
      </w:pPr>
      <w:r w:rsidRPr="0028774B">
        <w:rPr>
          <w:b/>
          <w:u w:val="single"/>
        </w:rPr>
        <w:lastRenderedPageBreak/>
        <w:t>Details of Proof</w:t>
      </w:r>
      <w:r w:rsidRPr="0028774B">
        <w:rPr>
          <w:b/>
        </w:rPr>
        <w:t>:</w:t>
      </w:r>
      <w:r w:rsidR="00B306EE">
        <w:rPr>
          <w:b/>
        </w:rPr>
        <w:t xml:space="preserve"> </w:t>
      </w:r>
      <w:r w:rsidR="00EA6370">
        <w:t xml:space="preserve">Rate equations equivalent to chemical reactions involve </w:t>
      </w:r>
      <w:r w:rsidR="00EA6370" w:rsidRPr="00FD26BE">
        <w:rPr>
          <w:b/>
        </w:rPr>
        <w:t>net</w:t>
      </w:r>
      <w:r w:rsidR="00EA6370">
        <w:t xml:space="preserve"> </w:t>
      </w:r>
      <w:r w:rsidR="00EA6370" w:rsidRPr="00671246">
        <w:rPr>
          <w:b/>
        </w:rPr>
        <w:t>flux</w:t>
      </w:r>
      <w:r w:rsidR="00EA6370">
        <w:t xml:space="preserve"> like </w:t>
      </w:r>
      <w:r w:rsidR="00EA6370" w:rsidRPr="00471F23">
        <w:rPr>
          <w:position w:val="-12"/>
        </w:rPr>
        <w:object w:dxaOrig="499" w:dyaOrig="380">
          <v:shape id="_x0000_i1044" type="#_x0000_t75" style="width:23.85pt;height:18.25pt" o:ole="">
            <v:imagedata r:id="rId48" o:title=""/>
          </v:shape>
          <o:OLEObject Type="Embed" ProgID="Equation.DSMT4" ShapeID="_x0000_i1044" DrawAspect="Content" ObjectID="_1483949252" r:id="rId49"/>
        </w:object>
      </w:r>
      <w:r w:rsidR="00EA6370">
        <w:t>. The left hand chemical reaction in eq.</w:t>
      </w:r>
      <w:r w:rsidR="00EA6370" w:rsidRPr="00471F23">
        <w:rPr>
          <w:sz w:val="16"/>
          <w:szCs w:val="16"/>
        </w:rPr>
        <w:t> </w:t>
      </w:r>
      <w:r w:rsidR="00EA6370">
        <w:fldChar w:fldCharType="begin"/>
      </w:r>
      <w:r w:rsidR="00EA6370">
        <w:instrText xml:space="preserve"> GOTOBUTTON ZEqnNum132210  \* MERGEFORMAT </w:instrText>
      </w:r>
      <w:fldSimple w:instr=" REF ZEqnNum132210 \* Charformat \! \* MERGEFORMAT ">
        <w:r w:rsidR="006560BD">
          <w:instrText>(1)</w:instrText>
        </w:r>
      </w:fldSimple>
      <w:r w:rsidR="00EA6370">
        <w:fldChar w:fldCharType="end"/>
      </w:r>
      <w:r w:rsidR="00EA6370">
        <w:t xml:space="preserve"> can be written </w:t>
      </w:r>
    </w:p>
    <w:p w:rsidR="00EA6370" w:rsidRDefault="00EA6370" w:rsidP="00EA6370">
      <w:pPr>
        <w:pStyle w:val="MTDisplayEquation"/>
        <w:tabs>
          <w:tab w:val="clear" w:pos="4680"/>
          <w:tab w:val="center" w:pos="3960"/>
          <w:tab w:val="right" w:pos="10800"/>
        </w:tabs>
      </w:pPr>
      <w:r>
        <w:tab/>
      </w:r>
      <w:r w:rsidRPr="00A32FE0">
        <w:rPr>
          <w:position w:val="-38"/>
        </w:rPr>
        <w:object w:dxaOrig="2700" w:dyaOrig="900">
          <v:shape id="_x0000_i1045" type="#_x0000_t75" style="width:135.1pt;height:43.5pt" o:ole="">
            <v:imagedata r:id="rId50" o:title=""/>
          </v:shape>
          <o:OLEObject Type="Embed" ProgID="Equation.DSMT4" ShapeID="_x0000_i1045" DrawAspect="Content" ObjectID="_1483949253" r:id="rId5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14838"/>
      <w:r>
        <w:instrText>(</w:instrText>
      </w:r>
      <w:fldSimple w:instr=" SEQ MTEqn \c \* Arabic \* MERGEFORMAT ">
        <w:r w:rsidR="006560BD">
          <w:rPr>
            <w:noProof/>
          </w:rPr>
          <w:instrText>4</w:instrText>
        </w:r>
      </w:fldSimple>
      <w:r>
        <w:instrText>)</w:instrText>
      </w:r>
      <w:bookmarkEnd w:id="7"/>
      <w:r>
        <w:fldChar w:fldCharType="end"/>
      </w:r>
    </w:p>
    <w:p w:rsidR="00EA6370" w:rsidRDefault="00EA6370" w:rsidP="00EA6370">
      <w:pPr>
        <w:spacing w:before="240"/>
        <w:ind w:firstLine="0"/>
      </w:pPr>
      <w:r>
        <w:t xml:space="preserve">With the definitions of rate constant </w:t>
      </w:r>
      <w:r w:rsidRPr="00E52A9E">
        <w:rPr>
          <w:position w:val="-16"/>
        </w:rPr>
        <w:object w:dxaOrig="400" w:dyaOrig="400">
          <v:shape id="_x0000_i1046" type="#_x0000_t75" style="width:20.1pt;height:20.1pt" o:ole="">
            <v:imagedata r:id="rId52" o:title=""/>
          </v:shape>
          <o:OLEObject Type="Embed" ProgID="Equation.DSMT4" ShapeID="_x0000_i1046" DrawAspect="Content" ObjectID="_1483949254" r:id="rId53"/>
        </w:object>
      </w:r>
      <w:r>
        <w:t>, for example</w:t>
      </w:r>
    </w:p>
    <w:p w:rsidR="00EA6370" w:rsidRPr="0028774B" w:rsidRDefault="00EA6370" w:rsidP="00EA6370">
      <w:pPr>
        <w:tabs>
          <w:tab w:val="left" w:pos="2520"/>
          <w:tab w:val="right" w:pos="9360"/>
        </w:tabs>
      </w:pPr>
      <w:r>
        <w:tab/>
      </w:r>
      <w:r w:rsidRPr="00967C75">
        <w:rPr>
          <w:position w:val="-60"/>
        </w:rPr>
        <w:object w:dxaOrig="2780" w:dyaOrig="1060">
          <v:shape id="_x0000_i1047" type="#_x0000_t75" style="width:139.3pt;height:53.75pt" o:ole="">
            <v:imagedata r:id="rId54" o:title=""/>
          </v:shape>
          <o:OLEObject Type="Embed" ProgID="Equation.DSMT4" ShapeID="_x0000_i1047" DrawAspect="Content" ObjectID="_1483949255" r:id="rId55"/>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122875"/>
      <w:r>
        <w:instrText>(</w:instrText>
      </w:r>
      <w:fldSimple w:instr=" SEQ MTEqn \c \* Arabic \* MERGEFORMAT ">
        <w:r w:rsidR="006560BD">
          <w:rPr>
            <w:noProof/>
          </w:rPr>
          <w:instrText>5</w:instrText>
        </w:r>
      </w:fldSimple>
      <w:r>
        <w:instrText>)</w:instrText>
      </w:r>
      <w:bookmarkEnd w:id="8"/>
      <w:r>
        <w:fldChar w:fldCharType="end"/>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8" type="#_x0000_t75" style="width:20.1pt;height:18.25pt" o:ole="">
            <v:imagedata r:id="rId56" o:title=""/>
          </v:shape>
          <o:OLEObject Type="Embed" ProgID="Equation.DSMT4" ShapeID="_x0000_i1048" DrawAspect="Content" ObjectID="_1483949256" r:id="rId57"/>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9" type="#_x0000_t75" style="width:23.85pt;height:14.95pt" o:ole="">
            <v:imagedata r:id="rId58" o:title=""/>
          </v:shape>
          <o:OLEObject Type="Embed" ProgID="Equation.DSMT4" ShapeID="_x0000_i1049" DrawAspect="Content" ObjectID="_1483949257" r:id="rId59"/>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Y051bT4yMjA0MzwvUmVjTnVtPjxEaXNwbGF5VGV4dD5bNiwgOSwgMTksIDI5LCAzMCwgMzIsIDQx
LCA0NS00NywgNDksIDUwLCA3NiwgODQtODcsIDg5LCA5MSwgOTIsIDEwMywgMTA2LCAxMDksIDEy
MiwgMTI4LCAxNDQsIDE0NSwgMTUwXTwvRGlzcGxheVRleHQ+PHJlY29yZD48cmVjLW51bWJlcj4y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246F5A">
        <w:instrText xml:space="preserve"> ADDIN EN.CITE </w:instrText>
      </w:r>
      <w:r w:rsidR="00246F5A">
        <w:fldChar w:fldCharType="begin">
          <w:fldData xml:space="preserve">PEVuZE5vdGU+PENpdGU+PEF1dGhvcj5LcmF1czwvQXV0aG9yPjxZZWFyPjE5Mzg8L1llYXI+PFJl
Y051bT4yMjA0MzwvUmVjTnVtPjxEaXNwbGF5VGV4dD5bNiwgOSwgMTksIDI5LCAzMCwgMzIsIDQx
LCA0NS00NywgNDksIDUwLCA3NiwgODQtODcsIDg5LCA5MSwgOTIsIDEwMywgMTA2LCAxMDksIDEy
MiwgMTI4LCAxNDQsIDE0NSwgMTUwXTwvRGlzcGxheVRleHQ+PHJlY29yZD48cmVjLW51bWJlcj4y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246F5A">
        <w:instrText xml:space="preserve"> ADDIN EN.CITE.DATA </w:instrText>
      </w:r>
      <w:r w:rsidR="00246F5A">
        <w:fldChar w:fldCharType="end"/>
      </w:r>
      <w:r w:rsidR="00EE079D">
        <w:fldChar w:fldCharType="separate"/>
      </w:r>
      <w:r w:rsidR="00246F5A">
        <w:rPr>
          <w:noProof/>
        </w:rPr>
        <w:t>[6, 9, 19, 29, 30, 32, 41, 45-47, 49, 50, 76, 84-87, 89, 91, 92, 103, 106, 109, 122, 128, 144, 145, 150]</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0" type="#_x0000_t75" style="width:18.25pt;height:15.9pt" o:ole="">
            <v:imagedata r:id="rId60" o:title=""/>
          </v:shape>
          <o:OLEObject Type="Embed" ProgID="Equation.DSMT4" ShapeID="_x0000_i1050" DrawAspect="Content" ObjectID="_1483949258" r:id="rId61"/>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1" type="#_x0000_t75" style="width:23.85pt;height:14.5pt" o:ole="">
            <v:imagedata r:id="rId62" o:title=""/>
          </v:shape>
          <o:OLEObject Type="Embed" ProgID="Equation.DSMT4" ShapeID="_x0000_i1051" DrawAspect="Content" ObjectID="_1483949259" r:id="rId63"/>
        </w:object>
      </w:r>
      <w:r w:rsidR="0028774B">
        <w:t xml:space="preserve"> and </w:t>
      </w:r>
      <w:r w:rsidR="002C4C36">
        <w:t xml:space="preserve">its </w:t>
      </w:r>
      <w:r w:rsidR="0028774B">
        <w:t>flow</w:t>
      </w:r>
      <w:r w:rsidR="00DE0C89">
        <w:t>.</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r w:rsidR="00100B12">
        <w:t xml:space="preserve"> </w:t>
      </w:r>
    </w:p>
    <w:bookmarkEnd w:id="5"/>
    <w:p w:rsidR="001F2E2F" w:rsidRDefault="00EA6370" w:rsidP="00E738F6">
      <w:pPr>
        <w:spacing w:before="120" w:line="300" w:lineRule="exact"/>
        <w:ind w:firstLine="0"/>
      </w:pPr>
      <w:r w:rsidRPr="002A55F0">
        <w:rPr>
          <w:b/>
          <w:u w:val="single"/>
        </w:rPr>
        <w:t>Back to the proof</w:t>
      </w:r>
      <w:r w:rsidRPr="002A55F0">
        <w:rPr>
          <w:b/>
        </w:rPr>
        <w:t>.</w:t>
      </w:r>
      <w:r>
        <w:t xml:space="preserve"> </w:t>
      </w:r>
      <w:r w:rsidR="00F97E69">
        <w:t xml:space="preserve">The proof of </w:t>
      </w:r>
      <w:r w:rsidR="00F97E69" w:rsidRPr="0028774B">
        <w:t>eq.</w:t>
      </w:r>
      <w:r w:rsidR="00A37BC0" w:rsidRPr="00F83CCF">
        <w:rPr>
          <w:sz w:val="16"/>
          <w:szCs w:val="16"/>
        </w:rPr>
        <w:t> </w:t>
      </w:r>
      <w:r w:rsidR="00F97E69" w:rsidRPr="0028774B">
        <w:fldChar w:fldCharType="begin"/>
      </w:r>
      <w:r w:rsidR="00F97E69" w:rsidRPr="0028774B">
        <w:instrText xml:space="preserve"> GOTOBUTTON ZEqnNum899824  \* MERGEFORMAT </w:instrText>
      </w:r>
      <w:r w:rsidR="00D92894">
        <w:fldChar w:fldCharType="begin"/>
      </w:r>
      <w:r w:rsidR="00D92894">
        <w:instrText xml:space="preserve"> REF ZEqnNum899824 \* Charformat \! \* MERGEFORMAT </w:instrText>
      </w:r>
      <w:r w:rsidR="00D92894">
        <w:fldChar w:fldCharType="separate"/>
      </w:r>
      <w:r w:rsidR="006560BD">
        <w:instrText>(2)</w:instrText>
      </w:r>
      <w:r w:rsidR="00D92894">
        <w:fldChar w:fldCharType="end"/>
      </w:r>
      <w:r w:rsidR="00F97E69" w:rsidRPr="0028774B">
        <w:fldChar w:fldCharType="end"/>
      </w:r>
      <w:r w:rsidR="00F97E69">
        <w:t xml:space="preserve"> is completed by writing net fluxes </w:t>
      </w:r>
      <w:r w:rsidR="001F2E2F">
        <w:t xml:space="preserve">like </w:t>
      </w:r>
      <w:r w:rsidR="00967C75" w:rsidRPr="00E738F6">
        <w:rPr>
          <w:position w:val="-12"/>
        </w:rPr>
        <w:object w:dxaOrig="1680" w:dyaOrig="380">
          <v:shape id="_x0000_i1052" type="#_x0000_t75" style="width:84.15pt;height:18.25pt" o:ole="">
            <v:imagedata r:id="rId64" o:title=""/>
          </v:shape>
          <o:OLEObject Type="Embed" ProgID="Equation.DSMT4" ShapeID="_x0000_i1052" DrawAspect="Content" ObjectID="_1483949260" r:id="rId65"/>
        </w:object>
      </w:r>
      <w:r w:rsidR="001F2E2F">
        <w:t xml:space="preserve"> </w:t>
      </w:r>
      <w:r w:rsidR="00F97E69">
        <w:t>as the difference of</w:t>
      </w:r>
      <w:r w:rsidR="0028774B">
        <w:t xml:space="preserve"> </w:t>
      </w:r>
      <w:r w:rsidR="00F97E69">
        <w:t xml:space="preserve">unidirectional fluxes and </w:t>
      </w:r>
      <w:r w:rsidR="00256CD3">
        <w:t>using</w:t>
      </w:r>
      <w:r w:rsidR="00F97E69">
        <w:t xml:space="preserve"> the proportionality constant </w:t>
      </w:r>
      <w:r w:rsidR="00DF0A78" w:rsidRPr="00256CD3">
        <w:rPr>
          <w:position w:val="-4"/>
        </w:rPr>
        <w:object w:dxaOrig="360" w:dyaOrig="240">
          <v:shape id="_x0000_i1053" type="#_x0000_t75" style="width:18.25pt;height:12.15pt" o:ole="">
            <v:imagedata r:id="rId66" o:title=""/>
          </v:shape>
          <o:OLEObject Type="Embed" ProgID="Equation.DSMT4" ShapeID="_x0000_i1053" DrawAspect="Content" ObjectID="_1483949261" r:id="rId67"/>
        </w:object>
      </w:r>
      <w:r w:rsidR="00F97E69">
        <w:t>between flux and current</w:t>
      </w:r>
      <w:r w:rsidR="001F2E2F">
        <w:t>, to get net current</w:t>
      </w:r>
      <w:r w:rsidR="00EB048D">
        <w:t>. Then,</w:t>
      </w:r>
      <w:r w:rsidR="00843B26">
        <w:t xml:space="preserve"> </w:t>
      </w:r>
    </w:p>
    <w:p w:rsidR="001F2E2F" w:rsidRDefault="00EB048D" w:rsidP="00EB048D">
      <w:pPr>
        <w:pStyle w:val="MTDisplayEquation"/>
      </w:pPr>
      <w:r>
        <w:tab/>
      </w:r>
      <w:r w:rsidRPr="00EB048D">
        <w:rPr>
          <w:position w:val="-48"/>
        </w:rPr>
        <w:object w:dxaOrig="3800" w:dyaOrig="1080">
          <v:shape id="_x0000_i1054" type="#_x0000_t75" style="width:189.8pt;height:54.25pt" o:ole="">
            <v:imagedata r:id="rId68" o:title=""/>
          </v:shape>
          <o:OLEObject Type="Embed" ProgID="Equation.DSMT4" ShapeID="_x0000_i1054" DrawAspect="Content" ObjectID="_1483949262" r:id="rId6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92894">
        <w:fldChar w:fldCharType="begin"/>
      </w:r>
      <w:r w:rsidR="00D92894">
        <w:instrText xml:space="preserve"> SEQ MTEqn \c \* Arabic \* MERGEFORMAT </w:instrText>
      </w:r>
      <w:r w:rsidR="00D92894">
        <w:fldChar w:fldCharType="separate"/>
      </w:r>
      <w:r w:rsidR="006560BD">
        <w:rPr>
          <w:noProof/>
        </w:rPr>
        <w:instrText>6</w:instrText>
      </w:r>
      <w:r w:rsidR="00D92894">
        <w:rPr>
          <w:noProof/>
        </w:rPr>
        <w:fldChar w:fldCharType="end"/>
      </w:r>
      <w:r>
        <w:instrText>)</w:instrText>
      </w:r>
      <w:r>
        <w:fldChar w:fldCharType="end"/>
      </w:r>
    </w:p>
    <w:p w:rsidR="00EB048D" w:rsidRDefault="00EB048D" w:rsidP="00963203">
      <w:pPr>
        <w:ind w:firstLine="0"/>
        <w:jc w:val="center"/>
      </w:pPr>
      <w:r>
        <w:t>Obviously</w:t>
      </w:r>
      <w:r w:rsidR="00963203">
        <w:t>,</w:t>
      </w:r>
      <w:r>
        <w:t xml:space="preserve"> </w:t>
      </w:r>
      <w:r w:rsidRPr="00EB048D">
        <w:rPr>
          <w:position w:val="-12"/>
        </w:rPr>
        <w:object w:dxaOrig="1200" w:dyaOrig="360">
          <v:shape id="_x0000_i1055" type="#_x0000_t75" style="width:59.85pt;height:18.25pt" o:ole="">
            <v:imagedata r:id="rId70" o:title=""/>
          </v:shape>
          <o:OLEObject Type="Embed" ProgID="Equation.DSMT4" ShapeID="_x0000_i1055" DrawAspect="Content" ObjectID="_1483949263" r:id="rId71"/>
        </w:object>
      </w:r>
    </w:p>
    <w:p w:rsidR="00963203" w:rsidRPr="00EB048D" w:rsidRDefault="00963203" w:rsidP="00963203">
      <w:pPr>
        <w:ind w:firstLine="0"/>
        <w:jc w:val="center"/>
      </w:pP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47760" w:rsidP="00801440">
      <w:pPr>
        <w:spacing w:after="240"/>
        <w:rPr>
          <w:b/>
        </w:rPr>
      </w:pPr>
      <w:r>
        <w:t>The main result of</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D92894">
        <w:fldChar w:fldCharType="begin"/>
      </w:r>
      <w:r w:rsidR="00D92894">
        <w:instrText xml:space="preserve"> REF ZEqnNum899824 \* Charformat \! \* MERGEFORMAT </w:instrText>
      </w:r>
      <w:r w:rsidR="00D92894">
        <w:fldChar w:fldCharType="separate"/>
      </w:r>
      <w:r w:rsidR="006560BD">
        <w:instrText>(2)</w:instrText>
      </w:r>
      <w:r w:rsidR="00D92894">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D92894">
        <w:fldChar w:fldCharType="begin"/>
      </w:r>
      <w:r w:rsidR="00D92894">
        <w:instrText xml:space="preserve"> REF ZEqnNum953222 \* Charformat \! \* MERGEFORMAT </w:instrText>
      </w:r>
      <w:r w:rsidR="00D92894">
        <w:fldChar w:fldCharType="separate"/>
      </w:r>
      <w:r w:rsidR="006560BD">
        <w:instrText>(3)</w:instrText>
      </w:r>
      <w:r w:rsidR="00D92894">
        <w:fldChar w:fldCharType="end"/>
      </w:r>
      <w:r w:rsidR="00BF602A">
        <w:fldChar w:fldCharType="end"/>
      </w:r>
      <w:r>
        <w:t xml:space="preserve"> is simple:</w:t>
      </w:r>
      <w:r w:rsidR="002A55F0">
        <w:t xml:space="preserve"> </w:t>
      </w:r>
      <w:r>
        <w:rPr>
          <w:b/>
        </w:rPr>
        <w:t>t</w:t>
      </w:r>
      <w:r w:rsidRPr="00843B26">
        <w:rPr>
          <w:b/>
        </w:rPr>
        <w:t>he law of mass action conserve</w:t>
      </w:r>
      <w:r>
        <w:rPr>
          <w:b/>
        </w:rPr>
        <w:t>s</w:t>
      </w:r>
      <w:r w:rsidRPr="00843B26">
        <w:rPr>
          <w:b/>
        </w:rPr>
        <w:t xml:space="preserve"> </w:t>
      </w:r>
      <w:r w:rsidR="00C50D7E">
        <w:rPr>
          <w:b/>
        </w:rPr>
        <w:t>current</w:t>
      </w:r>
      <w:r w:rsidRPr="00FD26BE">
        <w:rPr>
          <w:b/>
        </w:rPr>
        <w:t xml:space="preserve"> </w:t>
      </w:r>
      <w:r>
        <w:rPr>
          <w:b/>
        </w:rPr>
        <w:t xml:space="preserve">only </w:t>
      </w:r>
      <w:r w:rsidRPr="00843B26">
        <w:rPr>
          <w:b/>
        </w:rPr>
        <w:t xml:space="preserve">under </w:t>
      </w:r>
      <w:r>
        <w:rPr>
          <w:b/>
        </w:rPr>
        <w:t xml:space="preserve">the </w:t>
      </w:r>
      <w:r w:rsidRPr="00843B26">
        <w:rPr>
          <w:b/>
        </w:rPr>
        <w:t xml:space="preserve">special </w:t>
      </w:r>
      <w:r>
        <w:rPr>
          <w:b/>
        </w:rPr>
        <w:t xml:space="preserve">symmetric </w:t>
      </w:r>
      <w:r w:rsidRPr="00843B26">
        <w:rPr>
          <w:b/>
        </w:rPr>
        <w:t>circumstances</w:t>
      </w:r>
      <w:r>
        <w:rPr>
          <w:b/>
        </w:rPr>
        <w:t>,</w:t>
      </w:r>
      <w:r w:rsidRPr="00466A6D">
        <w:t xml:space="preserve"> </w:t>
      </w:r>
      <w:r>
        <w:t>shown</w:t>
      </w:r>
      <w:r w:rsidRPr="00466A6D">
        <w:t xml:space="preserve"> in </w:t>
      </w:r>
      <w:r>
        <w:t>Appendix</w:t>
      </w:r>
      <w:r w:rsidRPr="0008456C">
        <w:t xml:space="preserve"> </w:t>
      </w:r>
      <w:r>
        <w:t>eq.</w:t>
      </w:r>
      <w:r w:rsidRPr="00C370A9">
        <w:rPr>
          <w:sz w:val="16"/>
          <w:szCs w:val="16"/>
        </w:rPr>
        <w:t> </w:t>
      </w:r>
      <w:r>
        <w:fldChar w:fldCharType="begin"/>
      </w:r>
      <w:r>
        <w:instrText xml:space="preserve"> GOTOBUTTON ZEqnNum280433  \* MERGEFORMAT </w:instrText>
      </w:r>
      <w:r w:rsidR="00D92894">
        <w:fldChar w:fldCharType="begin"/>
      </w:r>
      <w:r w:rsidR="00D92894">
        <w:instrText xml:space="preserve"> REF ZEqnNum280433 \* Charformat \! \* MERGEFORMAT </w:instrText>
      </w:r>
      <w:r w:rsidR="00D92894">
        <w:fldChar w:fldCharType="separate"/>
      </w:r>
      <w:r w:rsidR="006560BD">
        <w:instrText>(10)</w:instrText>
      </w:r>
      <w:r w:rsidR="00D92894">
        <w:fldChar w:fldCharType="end"/>
      </w:r>
      <w:r>
        <w:fldChar w:fldCharType="end"/>
      </w:r>
      <w:r w:rsidRPr="00C370A9">
        <w:rPr>
          <w:sz w:val="16"/>
          <w:szCs w:val="16"/>
        </w:rPr>
        <w:t> </w:t>
      </w:r>
      <w:r>
        <w:sym w:font="Symbol" w:char="F02D"/>
      </w:r>
      <w:r w:rsidRPr="00C370A9">
        <w:rPr>
          <w:sz w:val="16"/>
          <w:szCs w:val="16"/>
        </w:rPr>
        <w:t> </w:t>
      </w:r>
      <w:r>
        <w:fldChar w:fldCharType="begin"/>
      </w:r>
      <w:r>
        <w:instrText xml:space="preserve"> GOTOBUTTON ZEqnNum337077  \* MERGEFORMAT </w:instrText>
      </w:r>
      <w:r w:rsidR="00D92894">
        <w:fldChar w:fldCharType="begin"/>
      </w:r>
      <w:r w:rsidR="00D92894">
        <w:instrText xml:space="preserve"> REF ZEqnNum337077 \* Charformat \! \* MERGEFORMAT </w:instrText>
      </w:r>
      <w:r w:rsidR="00D92894">
        <w:fldChar w:fldCharType="separate"/>
      </w:r>
      <w:r w:rsidR="006560BD">
        <w:instrText>(12)</w:instrText>
      </w:r>
      <w:r w:rsidR="00D92894">
        <w:fldChar w:fldCharType="end"/>
      </w:r>
      <w:r>
        <w:fldChar w:fldCharType="end"/>
      </w:r>
      <w:r w:rsidRPr="008B088C">
        <w:t>.</w:t>
      </w:r>
      <w:r>
        <w:t xml:space="preserve"> </w:t>
      </w:r>
      <w:r w:rsidR="00FD1D24">
        <w:t xml:space="preserve">I fear problems </w:t>
      </w:r>
      <w:r w:rsidR="00B12F13">
        <w:t>may be found</w:t>
      </w:r>
      <w:r w:rsidR="00B12F13">
        <w:t xml:space="preserve"> </w:t>
      </w:r>
      <w:r w:rsidR="00FD1D24">
        <w:t xml:space="preserve">in </w:t>
      </w:r>
      <w:r w:rsidR="00B12F13">
        <w:t>many of the</w:t>
      </w:r>
      <w:r w:rsidR="00FD1D24">
        <w:t xml:space="preserve"> reaction schemes</w:t>
      </w:r>
      <w:r w:rsidR="00B12F13">
        <w:t xml:space="preserve"> in the literature—</w:t>
      </w:r>
      <w:r>
        <w:t>with substantial effect (Appendix 1)</w:t>
      </w:r>
      <w:r w:rsidR="00B12F13">
        <w:t>—</w:t>
      </w:r>
      <w:r>
        <w:t xml:space="preserve">when </w:t>
      </w:r>
      <w:r w:rsidR="00B12F13">
        <w:t>those reactions</w:t>
      </w:r>
      <w:r>
        <w:t xml:space="preserve"> are examined </w:t>
      </w:r>
      <w:r w:rsidR="00B12F13">
        <w:t xml:space="preserve">as we do here, to </w:t>
      </w:r>
      <w:r>
        <w:t>see if current flow is the same in the entire series</w:t>
      </w:r>
      <w:bookmarkStart w:id="9" w:name="_GoBack"/>
      <w:bookmarkEnd w:id="9"/>
      <w:r>
        <w:t>.</w:t>
      </w:r>
      <w:r w:rsidR="00FD26BE">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56" type="#_x0000_t75" style="width:53.75pt;height:17.75pt" o:ole="">
            <v:imagedata r:id="rId72" o:title=""/>
          </v:shape>
          <o:OLEObject Type="Embed" ProgID="Equation.DSMT4" ShapeID="_x0000_i1056" DrawAspect="Content" ObjectID="_1483949264" r:id="rId73"/>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57" type="#_x0000_t75" style="width:201.5pt;height:23.4pt" o:ole="">
            <v:imagedata r:id="rId74" o:title=""/>
          </v:shape>
          <o:OLEObject Type="Embed" ProgID="Equation.DSMT4" ShapeID="_x0000_i1057" DrawAspect="Content" ObjectID="_1483949265" r:id="rId75"/>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296A62">
        <w:t xml:space="preserve"> in a simple but widely used case</w:t>
      </w:r>
      <w:r w:rsidR="00FD26BE">
        <w:t>, hoping that this will be more convincing than words.</w:t>
      </w:r>
      <w:r w:rsidR="002A55F0">
        <w:t xml:space="preserve">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A general discussion follows that is designed to explain verbally why charge cannot be conserved</w:t>
      </w:r>
      <w:r w:rsidR="00A17959">
        <w:t xml:space="preserve"> in </w:t>
      </w:r>
      <w:r w:rsidR="002E3803">
        <w:t>many</w:t>
      </w:r>
      <w:r w:rsidR="00A17959">
        <w:t xml:space="preserve"> </w:t>
      </w:r>
      <w:r w:rsidR="002E3803">
        <w:t>applications of the law of mass action</w:t>
      </w:r>
      <w:r>
        <w:t>. The abstract nature of charge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D92894">
        <w:fldChar w:fldCharType="begin"/>
      </w:r>
      <w:r w:rsidR="00D92894">
        <w:instrText xml:space="preserve"> REF ZEqnNum280433 \* Charformat \! \* MERGEFORMAT </w:instrText>
      </w:r>
      <w:r w:rsidR="00D92894">
        <w:fldChar w:fldCharType="separate"/>
      </w:r>
      <w:r w:rsidR="006560BD">
        <w:instrText>(10)</w:instrText>
      </w:r>
      <w:r w:rsidR="00D92894">
        <w:fldChar w:fldCharType="end"/>
      </w:r>
      <w:r w:rsidR="00D251E0">
        <w:fldChar w:fldCharType="end"/>
      </w:r>
      <w:r w:rsidR="00D251E0">
        <w:t>-</w:t>
      </w:r>
      <w:r w:rsidR="00D251E0">
        <w:fldChar w:fldCharType="begin"/>
      </w:r>
      <w:r w:rsidR="00D251E0">
        <w:instrText xml:space="preserve"> GOTOBUTTON ZEqnNum337077  \* MERGEFORMAT </w:instrText>
      </w:r>
      <w:r w:rsidR="00D92894">
        <w:fldChar w:fldCharType="begin"/>
      </w:r>
      <w:r w:rsidR="00D92894">
        <w:instrText xml:space="preserve"> REF ZEqnNum337077 \* Charformat \! \* MERGEFORMAT </w:instrText>
      </w:r>
      <w:r w:rsidR="00D92894">
        <w:fldChar w:fldCharType="separate"/>
      </w:r>
      <w:r w:rsidR="006560BD">
        <w:instrText>(12)</w:instrText>
      </w:r>
      <w:r w:rsidR="00D92894">
        <w:fldChar w:fldCharType="end"/>
      </w:r>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D92894">
        <w:fldChar w:fldCharType="begin"/>
      </w:r>
      <w:r w:rsidR="00D92894">
        <w:instrText xml:space="preserve"> REF ZEqnNum132210 \* Charformat \! \* MERGEFORM</w:instrText>
      </w:r>
      <w:r w:rsidR="00D92894">
        <w:instrText xml:space="preserve">AT </w:instrText>
      </w:r>
      <w:r w:rsidR="00D92894">
        <w:fldChar w:fldCharType="separate"/>
      </w:r>
      <w:r w:rsidR="006560BD">
        <w:instrText>(1)</w:instrText>
      </w:r>
      <w:r w:rsidR="00D92894">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rsidR="005D47C1">
        <w:t>Chemical reactions usually have</w:t>
      </w:r>
      <w:r>
        <w:t xml:space="preserve"> rate constants </w:t>
      </w:r>
      <w:r w:rsidR="005D47C1">
        <w:t xml:space="preserve">that </w:t>
      </w:r>
      <w:r>
        <w:t>are independent of each other, so interruption of fl</w:t>
      </w:r>
      <w:r w:rsidR="0048538F">
        <w:t>ux</w:t>
      </w:r>
      <w:r>
        <w:t xml:space="preserve"> in one reaction</w:t>
      </w:r>
      <w:r w:rsidR="00726D96">
        <w:t xml:space="preserve"> </w:t>
      </w:r>
      <w:r w:rsidR="00CE49E3">
        <w:t xml:space="preserve">in the scheme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w:t>
      </w:r>
      <w:r w:rsidR="00BE39A2">
        <w:t>description</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677B59" w:rsidRPr="00A17959">
        <w:rPr>
          <w:position w:val="-12"/>
        </w:rPr>
        <w:object w:dxaOrig="220" w:dyaOrig="360">
          <v:shape id="_x0000_i1058" type="#_x0000_t75" style="width:11.2pt;height:18.25pt" o:ole="">
            <v:imagedata r:id="rId76" o:title=""/>
          </v:shape>
          <o:OLEObject Type="Embed" ProgID="Equation.DSMT4" ShapeID="_x0000_i1058" DrawAspect="Content" ObjectID="_1483949266" r:id="rId77"/>
        </w:object>
      </w:r>
      <w:r>
        <w:t xml:space="preserve">) </w:t>
      </w:r>
      <w:r w:rsidR="007E678C">
        <w:t xml:space="preserve">change the </w:t>
      </w:r>
      <w:r>
        <w:t xml:space="preserve">time derivative of </w:t>
      </w:r>
      <w:r w:rsidR="007E678C">
        <w:t xml:space="preserve">electric potential by </w:t>
      </w:r>
      <w:r>
        <w:t xml:space="preserve">an </w:t>
      </w:r>
      <w:r>
        <w:lastRenderedPageBreak/>
        <w:t xml:space="preserve">invariant equation </w:t>
      </w:r>
      <w:r w:rsidR="00E62153" w:rsidRPr="00E62153">
        <w:rPr>
          <w:position w:val="-10"/>
        </w:rPr>
        <w:object w:dxaOrig="1340" w:dyaOrig="340">
          <v:shape id="_x0000_i1059" type="#_x0000_t75" style="width:66.4pt;height:17.75pt" o:ole="">
            <v:imagedata r:id="rId78" o:title=""/>
          </v:shape>
          <o:OLEObject Type="Embed" ProgID="Equation.DSMT4" ShapeID="_x0000_i1059" DrawAspect="Content" ObjectID="_1483949267" r:id="rId79"/>
        </w:object>
      </w:r>
      <w:r w:rsidR="007E678C">
        <w:t>(determined by the Maxwell equations)</w:t>
      </w:r>
      <w:r w:rsidR="00FD26BE">
        <w:t>. The</w:t>
      </w:r>
      <w:r w:rsidR="007E678C">
        <w:t xml:space="preserve"> change in electrical potential carries away a displacement current </w:t>
      </w:r>
      <w:bookmarkStart w:id="10" w:name="_Hlk408921151"/>
    </w:p>
    <w:p w:rsidR="00BF58A4" w:rsidRDefault="00BF58A4" w:rsidP="000C40A7">
      <w:pPr>
        <w:pStyle w:val="MTDisplayEquation"/>
        <w:spacing w:after="120"/>
      </w:pPr>
      <w:r>
        <w:tab/>
      </w:r>
      <w:bookmarkStart w:id="11" w:name="_Hlk408921949"/>
      <w:r w:rsidR="00FD26BE" w:rsidRPr="00BF58A4">
        <w:rPr>
          <w:position w:val="-14"/>
        </w:rPr>
        <w:object w:dxaOrig="2600" w:dyaOrig="380">
          <v:shape id="_x0000_i1060" type="#_x0000_t75" style="width:129.5pt;height:18.25pt" o:ole="">
            <v:imagedata r:id="rId80" o:title=""/>
          </v:shape>
          <o:OLEObject Type="Embed" ProgID="Equation.DSMT4" ShapeID="_x0000_i1060" DrawAspect="Content" ObjectID="_1483949268" r:id="rId81"/>
        </w:object>
      </w:r>
      <w:bookmarkEnd w:id="11"/>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92894">
        <w:fldChar w:fldCharType="begin"/>
      </w:r>
      <w:r w:rsidR="00D92894">
        <w:instrText xml:space="preserve"> SEQ MTEqn \c \* Arabic \* MERGEFORMAT </w:instrText>
      </w:r>
      <w:r w:rsidR="00D92894">
        <w:fldChar w:fldCharType="separate"/>
      </w:r>
      <w:r w:rsidR="006560BD">
        <w:rPr>
          <w:noProof/>
        </w:rPr>
        <w:instrText>7</w:instrText>
      </w:r>
      <w:r w:rsidR="00D92894">
        <w:rPr>
          <w:noProof/>
        </w:rPr>
        <w:fldChar w:fldCharType="end"/>
      </w:r>
      <w:r>
        <w:instrText>)</w:instrText>
      </w:r>
      <w:r>
        <w:fldChar w:fldCharType="end"/>
      </w:r>
    </w:p>
    <w:bookmarkEnd w:id="10"/>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1" type="#_x0000_t75" style="width:8.9pt;height:15.9pt" o:ole="">
            <v:imagedata r:id="rId82" o:title=""/>
          </v:shape>
          <o:OLEObject Type="Embed" ProgID="Equation.DSMT4" ShapeID="_x0000_i1061" DrawAspect="Content" ObjectID="_1483949269" r:id="rId83"/>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2" type="#_x0000_t75" style="width:44.9pt;height:15.9pt" o:ole="">
            <v:imagedata r:id="rId84" o:title=""/>
          </v:shape>
          <o:OLEObject Type="Embed" ProgID="Equation.DSMT4" ShapeID="_x0000_i1062" DrawAspect="Content" ObjectID="_1483949270" r:id="rId85"/>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2" w:name="_Hlk409778751"/>
      <w:r w:rsidR="007E4C4D" w:rsidRPr="00726D96">
        <w:rPr>
          <w:position w:val="-10"/>
        </w:rPr>
        <w:object w:dxaOrig="2060" w:dyaOrig="340">
          <v:shape id="_x0000_i1063" type="#_x0000_t75" style="width:102.85pt;height:17.75pt" o:ole="">
            <v:imagedata r:id="rId86" o:title=""/>
          </v:shape>
          <o:OLEObject Type="Embed" ProgID="Equation.DSMT4" ShapeID="_x0000_i1063" DrawAspect="Content" ObjectID="_1483949271" r:id="rId87"/>
        </w:object>
      </w:r>
      <w:bookmarkEnd w:id="12"/>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4" type="#_x0000_t75" style="width:37.4pt;height:17.75pt" o:ole="">
            <v:imagedata r:id="rId88" o:title=""/>
          </v:shape>
          <o:OLEObject Type="Embed" ProgID="Equation.DSMT4" ShapeID="_x0000_i1064" DrawAspect="Content" ObjectID="_1483949272" r:id="rId89"/>
        </w:object>
      </w:r>
      <w:r w:rsidR="007E4C4D">
        <w:t xml:space="preserve"> ‘take up the slack’ so that Kirchoff’s current law (using the extended definition of current) is exact. No charge accumulates at all beyond that defined by the integral of the displacement current.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 </w:instrText>
      </w:r>
      <w:r w:rsidR="00246F5A">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EN.CITE.DATA </w:instrText>
      </w:r>
      <w:r w:rsidR="00246F5A">
        <w:rPr>
          <w:rFonts w:cs="Times New Roman"/>
        </w:rPr>
      </w:r>
      <w:r w:rsidR="00246F5A">
        <w:rPr>
          <w:rFonts w:cs="Times New Roman"/>
        </w:rPr>
        <w:fldChar w:fldCharType="end"/>
      </w:r>
      <w:r w:rsidR="002757F9">
        <w:rPr>
          <w:rFonts w:cs="Times New Roman"/>
        </w:rPr>
      </w:r>
      <w:r w:rsidR="002757F9">
        <w:rPr>
          <w:rFonts w:cs="Times New Roman"/>
        </w:rPr>
        <w:fldChar w:fldCharType="separate"/>
      </w:r>
      <w:r w:rsidR="00246F5A">
        <w:rPr>
          <w:rFonts w:cs="Times New Roman"/>
          <w:noProof/>
        </w:rPr>
        <w:t>[42, 80, 133, 149]</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5C56F7" w:rsidRDefault="005C56F7" w:rsidP="00305348">
      <w:pPr>
        <w:pStyle w:val="MTDisplayEquation"/>
        <w:spacing w:before="0"/>
      </w:pPr>
      <w:r>
        <w:tab/>
      </w:r>
      <w:r w:rsidRPr="005C56F7">
        <w:rPr>
          <w:position w:val="-20"/>
        </w:rPr>
        <w:object w:dxaOrig="2480" w:dyaOrig="999">
          <v:shape id="_x0000_i1065" type="#_x0000_t75" style="width:124.35pt;height:50.05pt" o:ole="">
            <v:imagedata r:id="rId90" o:title=""/>
          </v:shape>
          <o:OLEObject Type="Embed" ProgID="Equation.DSMT4" ShapeID="_x0000_i1065" DrawAspect="Content" ObjectID="_1483949273" r:id="rId9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933295"/>
      <w:r>
        <w:instrText>(</w:instrText>
      </w:r>
      <w:r w:rsidR="00D92894">
        <w:fldChar w:fldCharType="begin"/>
      </w:r>
      <w:r w:rsidR="00D92894">
        <w:instrText xml:space="preserve"> SEQ MTEqn \c \* Arabic \* MERGEFORMAT </w:instrText>
      </w:r>
      <w:r w:rsidR="00D92894">
        <w:fldChar w:fldCharType="separate"/>
      </w:r>
      <w:r w:rsidR="006560BD">
        <w:rPr>
          <w:noProof/>
        </w:rPr>
        <w:instrText>8</w:instrText>
      </w:r>
      <w:r w:rsidR="00D92894">
        <w:rPr>
          <w:noProof/>
        </w:rPr>
        <w:fldChar w:fldCharType="end"/>
      </w:r>
      <w:r>
        <w:instrText>)</w:instrText>
      </w:r>
      <w:bookmarkEnd w:id="13"/>
      <w:r>
        <w:fldChar w:fldCharType="end"/>
      </w:r>
    </w:p>
    <w:p w:rsidR="005C56F7" w:rsidRPr="005C56F7" w:rsidRDefault="00460214" w:rsidP="00305348">
      <w:pPr>
        <w:spacing w:before="120" w:line="280" w:lineRule="exact"/>
        <w:ind w:firstLine="0"/>
      </w:pPr>
      <w:r w:rsidRPr="00460214">
        <w:rPr>
          <w:position w:val="-4"/>
        </w:rPr>
        <w:object w:dxaOrig="240" w:dyaOrig="300">
          <v:shape id="_x0000_i1066" type="#_x0000_t75" style="width:12.15pt;height:14.5pt" o:ole="">
            <v:imagedata r:id="rId92" o:title=""/>
          </v:shape>
          <o:OLEObject Type="Embed" ProgID="Equation.DSMT4" ShapeID="_x0000_i1066" DrawAspect="Content" ObjectID="_1483949274" r:id="rId93"/>
        </w:object>
      </w:r>
      <w:r>
        <w:t xml:space="preserve"> is the magnetic vector field; </w:t>
      </w:r>
      <w:r w:rsidR="005C56F7" w:rsidRPr="005C56F7">
        <w:rPr>
          <w:position w:val="-10"/>
        </w:rPr>
        <w:object w:dxaOrig="300" w:dyaOrig="340">
          <v:shape id="_x0000_i1067" type="#_x0000_t75" style="width:14.5pt;height:16.35pt" o:ole="">
            <v:imagedata r:id="rId94" o:title=""/>
          </v:shape>
          <o:OLEObject Type="Embed" ProgID="Equation.DSMT4" ShapeID="_x0000_i1067" DrawAspect="Content" ObjectID="_1483949275" r:id="rId95"/>
        </w:object>
      </w:r>
      <w:r w:rsidR="005C56F7">
        <w:t xml:space="preserve"> is the magnetic constant, the magnetic ‘permeability’ of a vacuum; </w:t>
      </w:r>
      <w:r w:rsidR="005C56F7" w:rsidRPr="005C56F7">
        <w:rPr>
          <w:position w:val="-8"/>
        </w:rPr>
        <w:object w:dxaOrig="260" w:dyaOrig="320">
          <v:shape id="_x0000_i1068" type="#_x0000_t75" style="width:13.1pt;height:15.9pt" o:ole="">
            <v:imagedata r:id="rId96" o:title=""/>
          </v:shape>
          <o:OLEObject Type="Embed" ProgID="Equation.DSMT4" ShapeID="_x0000_i1068" DrawAspect="Content" ObjectID="_1483949276" r:id="rId97"/>
        </w:object>
      </w:r>
      <w:r w:rsidR="005C56F7">
        <w:t xml:space="preserve"> is the corresponding ‘electrostatic constant’, the permittivity of free space. Note the importance of the mysterious fact that </w:t>
      </w:r>
      <w:r w:rsidR="0049593C">
        <w:t>magnetic charges do not exist</w:t>
      </w:r>
      <w:r w:rsidR="00535A5B">
        <w:t xml:space="preserve"> </w:t>
      </w:r>
      <w:r w:rsidR="00535A5B" w:rsidRPr="00535A5B">
        <w:rPr>
          <w:position w:val="-6"/>
        </w:rPr>
        <w:object w:dxaOrig="900" w:dyaOrig="320">
          <v:shape id="_x0000_i1069" type="#_x0000_t75" style="width:45.35pt;height:15.9pt" o:ole="">
            <v:imagedata r:id="rId98" o:title=""/>
          </v:shape>
          <o:OLEObject Type="Embed" ProgID="Equation.DSMT4" ShapeID="_x0000_i1069" DrawAspect="Content" ObjectID="_1483949277" r:id="rId99"/>
        </w:object>
      </w:r>
      <w:r w:rsidR="00535A5B">
        <w:t xml:space="preserve"> </w:t>
      </w:r>
      <w:r w:rsidR="0049593C">
        <w:t>. Magnetism only arises from current flow.</w:t>
      </w:r>
    </w:p>
    <w:p w:rsidR="00646C6A" w:rsidRDefault="00BF58A4" w:rsidP="00D7226F">
      <w:pPr>
        <w:spacing w:before="120" w:line="320" w:lineRule="exact"/>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w:t>
      </w:r>
      <w:r w:rsidR="001074EA">
        <w:t>electromagnetism</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4" w:name="_Hlk410107775"/>
      <w:r w:rsidR="00D7226F" w:rsidRPr="00D7226F">
        <w:rPr>
          <w:position w:val="-10"/>
        </w:rPr>
        <w:object w:dxaOrig="1020" w:dyaOrig="340">
          <v:shape id="_x0000_i1070" type="#_x0000_t75" style="width:50.95pt;height:16.85pt" o:ole="">
            <v:imagedata r:id="rId100" o:title=""/>
          </v:shape>
          <o:OLEObject Type="Embed" ProgID="Equation.DSMT4" ShapeID="_x0000_i1070" DrawAspect="Content" ObjectID="_1483949278" r:id="rId101"/>
        </w:object>
      </w:r>
      <w:bookmarkEnd w:id="14"/>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305348">
        <w:t>That</w:t>
      </w:r>
      <w:r w:rsidR="001074EA">
        <w:t xml:space="preserve"> linkage depends on the details of the constitutive equation, and on all components of an electrolyte,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305348">
        <w:t>,</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w:t>
      </w:r>
      <w:r w:rsidR="00D7041A">
        <w:t xml:space="preserve">flow </w:t>
      </w:r>
      <w:r>
        <w:t xml:space="preserve">has not been included </w:t>
      </w:r>
      <w:r w:rsidR="00D7041A">
        <w:t xml:space="preserve">explicitly </w:t>
      </w:r>
      <w:r>
        <w:t xml:space="preserve">in chemical reactions in my opinion because the mathematics needed was not available until recently. </w:t>
      </w:r>
      <w:r w:rsidR="00C9508D">
        <w:t xml:space="preserve">Mathematics that forces </w:t>
      </w:r>
      <w:r w:rsidR="00BE39A2">
        <w:t xml:space="preserve">descriptions of </w:t>
      </w:r>
      <w:r w:rsidR="00C9508D">
        <w:t>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373B2D">
      <w:pPr>
        <w:ind w:firstLine="0"/>
      </w:pPr>
      <w:r w:rsidRPr="004D3B53">
        <w:rPr>
          <w:b/>
          <w:u w:val="single"/>
        </w:rPr>
        <w:lastRenderedPageBreak/>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246F5A">
        <w:instrText xml:space="preserve"> ADDIN EN.CITE &lt;EndNote&gt;&lt;Cite&gt;&lt;Author&gt;Evans&lt;/Author&gt;&lt;Year&gt;2013&lt;/Year&gt;&lt;RecNum&gt;24465&lt;/RecNum&gt;&lt;DisplayText&gt;[40]&lt;/DisplayText&gt;&lt;record&gt;&lt;rec-number&gt;24465&lt;/rec-number&gt;&lt;foreign-keys&gt;&lt;key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246F5A">
        <w:rPr>
          <w:noProof/>
        </w:rPr>
        <w:t>[40]</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r w:rsidR="00D4709B">
        <w:t xml:space="preserve"> Atoms and molecules cannot move without colliding. Collisions randomize </w:t>
      </w:r>
      <w:r w:rsidR="00661BFF">
        <w:t xml:space="preserve">correlated </w:t>
      </w:r>
      <w:r w:rsidR="00D4709B">
        <w:t>motion</w:t>
      </w:r>
      <w:r w:rsidR="00661BFF">
        <w:t>s</w:t>
      </w:r>
      <w:r w:rsidR="00D4709B">
        <w:t xml:space="preserve"> making </w:t>
      </w:r>
      <w:r w:rsidR="00661BFF">
        <w:t xml:space="preserve">it into </w:t>
      </w:r>
      <w:r w:rsidR="00D4709B">
        <w:t>the kind of motion</w:t>
      </w:r>
      <w:r w:rsidR="00661BFF">
        <w:t>, more or less Brownian motion, that</w:t>
      </w:r>
      <w:r w:rsidR="00D4709B">
        <w:t xml:space="preserve"> we call heat</w:t>
      </w:r>
      <w:r w:rsidR="00246F5A">
        <w:t xml:space="preserve"> </w:t>
      </w:r>
      <w:r w:rsidR="00246F5A">
        <w:fldChar w:fldCharType="begin"/>
      </w:r>
      <w:r w:rsidR="00246F5A">
        <w:instrText xml:space="preserve"> ADDIN EN.CITE &lt;EndNote&gt;&lt;Cite&gt;&lt;Author&gt;Brush&lt;/Author&gt;&lt;Year&gt;1986&lt;/Year&gt;&lt;RecNum&gt;365&lt;/RecNum&gt;&lt;DisplayText&gt;[10]&lt;/DisplayText&gt;&lt;record&gt;&lt;rec-number&gt;365&lt;/rec-number&gt;&lt;foreign-keys&gt;&lt;key app="EN" db-id="s5rzxept6frddle9ft3pexxowspvpw5p2efx" timestamp="0"&gt;365&lt;/key&gt;&lt;/foreign-keys&gt;&lt;ref-type name="Book"&gt;6&lt;/ref-type&gt;&lt;contributors&gt;&lt;authors&gt;&lt;author&gt;Brush, Stephen G.&lt;/author&gt;&lt;/authors&gt;&lt;/contributors&gt;&lt;titles&gt;&lt;title&gt;The Kind of Motion We Call Heat&lt;/title&gt;&lt;/titles&gt;&lt;dates&gt;&lt;year&gt;1986&lt;/year&gt;&lt;/dates&gt;&lt;pub-location&gt;New York&lt;/pub-location&gt;&lt;publisher&gt;North Holland&lt;/publisher&gt;&lt;urls&gt;&lt;/urls&gt;&lt;/record&gt;&lt;/Cite&gt;&lt;/EndNote&gt;</w:instrText>
      </w:r>
      <w:r w:rsidR="00246F5A">
        <w:fldChar w:fldCharType="separate"/>
      </w:r>
      <w:r w:rsidR="00246F5A">
        <w:rPr>
          <w:noProof/>
        </w:rPr>
        <w:t>[10]</w:t>
      </w:r>
      <w:r w:rsidR="00246F5A">
        <w:fldChar w:fldCharType="end"/>
      </w:r>
      <w:r w:rsidR="00D4709B">
        <w:t xml:space="preserve">. The macroscopic names for </w:t>
      </w:r>
      <w:r w:rsidR="009F3067">
        <w:t>the conversion of translational to Brownian motion,</w:t>
      </w:r>
      <w:r w:rsidR="00D4709B">
        <w:t xml:space="preserve"> are dissipation and friction.</w:t>
      </w:r>
      <w:r w:rsidR="00ED0AE1">
        <w:t xml:space="preserve"> </w:t>
      </w:r>
    </w:p>
    <w:p w:rsidR="0051171A" w:rsidRDefault="00367FEC" w:rsidP="00373B2D">
      <w:pPr>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w:t>
      </w:r>
      <w:r w:rsidR="00246F5A">
        <w:t xml:space="preserve">readers will be understandably </w:t>
      </w:r>
      <w:r>
        <w:t>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w:t>
      </w:r>
      <w:r w:rsidR="00E619C2">
        <w:t xml:space="preserve"> flow</w:t>
      </w:r>
      <w:r w:rsidR="00B42480">
        <w:t xml:space="preserv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373B2D">
      <w:pPr>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Many students believe that charge is always carried by particles and so conservation of mass (of charged particles) implies conservation of charge and current.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 </w:instrText>
      </w:r>
      <w:r w:rsidR="00246F5A">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EN.CITE.DATA </w:instrText>
      </w:r>
      <w:r w:rsidR="00246F5A">
        <w:rPr>
          <w:rFonts w:cs="Times New Roman"/>
        </w:rPr>
      </w:r>
      <w:r w:rsidR="00246F5A">
        <w:rPr>
          <w:rFonts w:cs="Times New Roman"/>
        </w:rPr>
        <w:fldChar w:fldCharType="end"/>
      </w:r>
      <w:r>
        <w:rPr>
          <w:rFonts w:cs="Times New Roman"/>
        </w:rPr>
      </w:r>
      <w:r>
        <w:rPr>
          <w:rFonts w:cs="Times New Roman"/>
        </w:rPr>
        <w:fldChar w:fldCharType="separate"/>
      </w:r>
      <w:r w:rsidR="00246F5A">
        <w:rPr>
          <w:rFonts w:cs="Times New Roman"/>
          <w:noProof/>
        </w:rPr>
        <w:t>[42, 80, 133, 149]</w:t>
      </w:r>
      <w:r>
        <w:rPr>
          <w:rFonts w:cs="Times New Roman"/>
        </w:rPr>
        <w:fldChar w:fldCharType="end"/>
      </w:r>
      <w:r w:rsidRPr="00303637">
        <w:t xml:space="preserve"> </w:t>
      </w:r>
      <w:r w:rsidR="003227B0">
        <w:t xml:space="preserve">It is </w:t>
      </w:r>
      <w:r w:rsidR="003227B0" w:rsidRPr="003227B0">
        <w:rPr>
          <w:position w:val="-10"/>
        </w:rPr>
        <w:object w:dxaOrig="1480" w:dyaOrig="360">
          <v:shape id="_x0000_i1071" type="#_x0000_t75" style="width:73.85pt;height:17.75pt" o:ole="">
            <v:imagedata r:id="rId102" o:title=""/>
          </v:shape>
          <o:OLEObject Type="Embed" ProgID="Equation.DSMT4" ShapeID="_x0000_i1071" DrawAspect="Content" ObjectID="_1483949279" r:id="rId103"/>
        </w:object>
      </w:r>
      <w:r w:rsidR="003227B0">
        <w:t xml:space="preserve"> see eq. </w:t>
      </w:r>
      <w:r w:rsidR="003227B0">
        <w:fldChar w:fldCharType="begin"/>
      </w:r>
      <w:r w:rsidR="003227B0">
        <w:instrText xml:space="preserve"> GOTOBUTTON ZEqnNum933295  \* MERGEFORMAT </w:instrText>
      </w:r>
      <w:r w:rsidR="00D92894">
        <w:fldChar w:fldCharType="begin"/>
      </w:r>
      <w:r w:rsidR="00D92894">
        <w:instrText xml:space="preserve"> REF ZEqnNum933295 \* Charformat \! \* MERGEFORMAT </w:instrText>
      </w:r>
      <w:r w:rsidR="00D92894">
        <w:fldChar w:fldCharType="separate"/>
      </w:r>
      <w:r w:rsidR="006560BD">
        <w:instrText>(8)</w:instrText>
      </w:r>
      <w:r w:rsidR="00D92894">
        <w:fldChar w:fldCharType="end"/>
      </w:r>
      <w:r w:rsidR="003227B0">
        <w:fldChar w:fldCharType="end"/>
      </w:r>
      <w:r w:rsidR="003227B0">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rsidR="00246F5A">
        <w:instrText xml:space="preserve"> ADDIN EN.CITE &lt;EndNote&gt;&lt;Cite&gt;&lt;Author&gt;Kaxiras&lt;/Author&gt;&lt;Year&gt;2003&lt;/Year&gt;&lt;RecNum&gt;25184&lt;/RecNum&gt;&lt;DisplayText&gt;[81, 83]&lt;/DisplayText&gt;&lt;record&gt;&lt;rec-number&gt;25184&lt;/rec-number&gt;&lt;foreign-keys&gt;&lt;key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sidR="00246F5A">
        <w:rPr>
          <w:noProof/>
        </w:rPr>
        <w:t>[81, 83]</w:t>
      </w:r>
      <w:r>
        <w:fldChar w:fldCharType="end"/>
      </w:r>
      <w:r w:rsidR="00373B2D">
        <w:t>.</w:t>
      </w:r>
    </w:p>
    <w:p w:rsidR="00373B2D" w:rsidRDefault="00373B2D" w:rsidP="00373B2D">
      <w:r>
        <w:t>An</w:t>
      </w:r>
      <w:r w:rsidRPr="006665D7">
        <w:t xml:space="preserve"> essential idea </w:t>
      </w:r>
      <w:r>
        <w:t xml:space="preserve">of electricity and magnetism as explained in textbooks </w:t>
      </w:r>
      <w:r>
        <w:rPr>
          <w:rFonts w:cs="Times New Roman"/>
        </w:rPr>
        <w:fldChar w:fldCharType="begin"/>
      </w:r>
      <w:r w:rsidR="00246F5A">
        <w:rPr>
          <w:rFonts w:cs="Times New Roman"/>
        </w:rPr>
        <w:instrText xml:space="preserve"> ADDIN EN.CITE &lt;EndNote&gt;&lt;Cite&gt;&lt;Author&gt;Zangwill&lt;/Author&gt;&lt;Year&gt;2013&lt;/Year&gt;&lt;RecNum&gt;24847&lt;/RecNum&gt;&lt;DisplayText&gt;[80, 133, 149]&lt;/DisplayText&gt;&lt;record&gt;&lt;rec-number&gt;24847&lt;/rec-number&gt;&lt;foreign-keys&gt;&lt;key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246F5A">
        <w:rPr>
          <w:rFonts w:cs="Times New Roman"/>
          <w:noProof/>
        </w:rPr>
        <w:t>[80, 133, 149]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proofErr w:type="spellStart"/>
      <w:r>
        <w:t>Saslow’s</w:t>
      </w:r>
      <w:proofErr w:type="spellEnd"/>
      <w:r>
        <w:t xml:space="preserve"> </w:t>
      </w:r>
      <w:r>
        <w:fldChar w:fldCharType="begin"/>
      </w:r>
      <w:r w:rsidR="00246F5A">
        <w:instrText xml:space="preserve"> ADDIN EN.CITE &lt;EndNote&gt;&lt;Cite&gt;&lt;Author&gt;Saslow&lt;/Author&gt;&lt;Year&gt;2002&lt;/Year&gt;&lt;RecNum&gt;25263&lt;/RecNum&gt;&lt;DisplayText&gt;[133]&lt;/DisplayText&gt;&lt;record&gt;&lt;rec-number&gt;25263&lt;/rec-number&gt;&lt;foreign-keys&gt;&lt;key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sidR="00246F5A">
        <w:rPr>
          <w:noProof/>
        </w:rPr>
        <w:t>[133]</w:t>
      </w:r>
      <w:r>
        <w:fldChar w:fldCharType="end"/>
      </w:r>
      <w:r>
        <w:t xml:space="preserve"> treatment is to my taste, careful, helpful, and straightforward. Fi</w:t>
      </w:r>
      <w:r w:rsidRPr="00F47486">
        <w:t>g</w:t>
      </w:r>
      <w:r w:rsidR="00410FF2" w:rsidRPr="00410FF2">
        <w:t>.</w:t>
      </w:r>
      <w:r w:rsidRPr="00F47486">
        <w:rPr>
          <w:sz w:val="16"/>
        </w:rPr>
        <w:t> </w:t>
      </w:r>
      <w:r>
        <w:t xml:space="preserve">2 tries to show this idea in a concrete way that anyone can build in their lab. </w:t>
      </w:r>
      <w:r>
        <w:lastRenderedPageBreak/>
        <w:t>It shows time</w:t>
      </w:r>
      <w:r>
        <w:noBreakHyphen/>
        <w:t>varying currents in a series of different devices each with different physics and different constitutive laws.</w:t>
      </w:r>
    </w:p>
    <w:p w:rsidR="008536B9" w:rsidRDefault="008536B9" w:rsidP="002F62BF">
      <w:pPr>
        <w:ind w:firstLine="0"/>
      </w:pPr>
      <w:r w:rsidRPr="00D31BEE">
        <w:rPr>
          <w:b/>
          <w:u w:val="single"/>
        </w:rPr>
        <w:t>Ionic Conductor</w:t>
      </w:r>
      <w:r w:rsidRPr="00D31BEE">
        <w:rPr>
          <w:b/>
        </w:rPr>
        <w:t xml:space="preserve">. </w:t>
      </w:r>
      <w:r>
        <w:t>An ionic conductor is shown in Fi</w:t>
      </w:r>
      <w:r w:rsidRPr="00F47486">
        <w:t>g</w:t>
      </w:r>
      <w:r w:rsidR="00410FF2" w:rsidRPr="00410FF2">
        <w:t>.</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5" w:name="_Hlk409325450"/>
      <w:r w:rsidRPr="006B623F">
        <w:rPr>
          <w:position w:val="-6"/>
        </w:rPr>
        <w:object w:dxaOrig="1240" w:dyaOrig="320">
          <v:shape id="_x0000_i1072" type="#_x0000_t75" style="width:63.1pt;height:15.9pt" o:ole="">
            <v:imagedata r:id="rId104" o:title=""/>
          </v:shape>
          <o:OLEObject Type="Embed" ProgID="Equation.DSMT4" ShapeID="_x0000_i1072" DrawAspect="Content" ObjectID="_1483949280" r:id="rId105"/>
        </w:object>
      </w:r>
      <w:bookmarkEnd w:id="15"/>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3" type="#_x0000_t75" style="width:54.25pt;height:15.9pt" o:ole="">
            <v:imagedata r:id="rId106" o:title=""/>
          </v:shape>
          <o:OLEObject Type="Embed" ProgID="Equation.DSMT4" ShapeID="_x0000_i1073" DrawAspect="Content" ObjectID="_1483949281" r:id="rId107"/>
        </w:object>
      </w:r>
      <w:r>
        <w:t xml:space="preserve"> The finite size makes constitutive equations (valid at all concentrations) much more difficult than the constitutive equations for quasi-particles that are points. </w:t>
      </w:r>
    </w:p>
    <w:p w:rsidR="00CF78C5" w:rsidRDefault="002C409A" w:rsidP="002F62BF">
      <w:r>
        <w:t xml:space="preserve">Numerical difficulties in dealing with spheres are substantial. </w:t>
      </w:r>
      <w:r w:rsidR="00BF5614" w:rsidRPr="00F32785">
        <w:rPr>
          <w:b/>
        </w:rPr>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76C9A5C2" wp14:editId="30E8F751">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02DD" w:rsidRDefault="00A702DD"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09"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A702DD" w:rsidRDefault="00A702DD"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r w:rsidR="001A7BCA">
        <w:rPr>
          <w:rFonts w:ascii="Arial" w:hAnsi="Arial" w:cs="Arial"/>
          <w:sz w:val="20"/>
          <w:szCs w:val="20"/>
        </w:rPr>
        <w:br w:type="page"/>
      </w: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 </w:instrText>
      </w:r>
      <w:r w:rsidR="00246F5A">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EN.CITE.DATA </w:instrText>
      </w:r>
      <w:r w:rsidR="00246F5A">
        <w:rPr>
          <w:rFonts w:cs="Times New Roman"/>
        </w:rPr>
      </w:r>
      <w:r w:rsidR="00246F5A">
        <w:rPr>
          <w:rFonts w:cs="Times New Roman"/>
        </w:rPr>
        <w:fldChar w:fldCharType="end"/>
      </w:r>
      <w:r w:rsidR="004C7A72">
        <w:rPr>
          <w:rFonts w:cs="Times New Roman"/>
        </w:rPr>
      </w:r>
      <w:r w:rsidR="004C7A72">
        <w:rPr>
          <w:rFonts w:cs="Times New Roman"/>
        </w:rPr>
        <w:fldChar w:fldCharType="separate"/>
      </w:r>
      <w:r w:rsidR="00246F5A">
        <w:rPr>
          <w:rFonts w:cs="Times New Roman"/>
          <w:noProof/>
        </w:rPr>
        <w:t>[42, 80, 133, 149]</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6" w:name="_Hlk408920983"/>
      <w:r w:rsidR="00FD26BE" w:rsidRPr="00FD26BE">
        <w:rPr>
          <w:position w:val="-10"/>
        </w:rPr>
        <w:object w:dxaOrig="2120" w:dyaOrig="340">
          <v:shape id="_x0000_i1074" type="#_x0000_t75" style="width:105.65pt;height:17.75pt" o:ole="">
            <v:imagedata r:id="rId110" o:title=""/>
          </v:shape>
          <o:OLEObject Type="Embed" ProgID="Equation.DSMT4" ShapeID="_x0000_i1074" DrawAspect="Content" ObjectID="_1483949282" r:id="rId111"/>
        </w:object>
      </w:r>
      <w:bookmarkEnd w:id="16"/>
      <w:r w:rsidR="009569D4">
        <w:rPr>
          <w:rFonts w:cs="Times New Roman"/>
        </w:rPr>
        <w:t xml:space="preserve"> where the displacement current </w:t>
      </w:r>
      <w:r w:rsidR="00DF6639" w:rsidRPr="00DF6639">
        <w:rPr>
          <w:position w:val="-10"/>
        </w:rPr>
        <w:object w:dxaOrig="859" w:dyaOrig="340">
          <v:shape id="_x0000_i1075" type="#_x0000_t75" style="width:41.6pt;height:17.75pt" o:ole="">
            <v:imagedata r:id="rId112" o:title=""/>
          </v:shape>
          <o:OLEObject Type="Embed" ProgID="Equation.DSMT4" ShapeID="_x0000_i1075" DrawAspect="Content" ObjectID="_1483949283" r:id="rId113"/>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6" type="#_x0000_t75" style="width:12.15pt;height:14.5pt" o:ole="">
            <v:imagedata r:id="rId114" o:title=""/>
          </v:shape>
          <o:OLEObject Type="Embed" ProgID="Equation.DSMT4" ShapeID="_x0000_i1076" DrawAspect="Content" ObjectID="_1483949284" r:id="rId115"/>
        </w:object>
      </w:r>
      <w:r w:rsidR="009569D4">
        <w:rPr>
          <w:rFonts w:cs="Times New Roman"/>
        </w:rPr>
        <w:t xml:space="preserve"> (farads) and the time rate of change </w:t>
      </w:r>
      <w:r w:rsidR="00DF6639" w:rsidRPr="00DF6639">
        <w:rPr>
          <w:position w:val="-10"/>
        </w:rPr>
        <w:object w:dxaOrig="660" w:dyaOrig="340">
          <v:shape id="_x0000_i1077" type="#_x0000_t75" style="width:33.65pt;height:17.75pt" o:ole="">
            <v:imagedata r:id="rId116" o:title=""/>
          </v:shape>
          <o:OLEObject Type="Embed" ProgID="Equation.DSMT4" ShapeID="_x0000_i1077" DrawAspect="Content" ObjectID="_1483949285" r:id="rId117"/>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246F5A">
        <w:rPr>
          <w:rFonts w:cs="Times New Roman"/>
        </w:rPr>
        <w:instrText xml:space="preserve"> ADDIN EN.CITE &lt;EndNote&gt;&lt;Cite&gt;&lt;Author&gt;Zangwill&lt;/Author&gt;&lt;Year&gt;2013&lt;/Year&gt;&lt;RecNum&gt;24847&lt;/RecNum&gt;&lt;DisplayText&gt;[149]&lt;/DisplayText&gt;&lt;record&gt;&lt;rec-number&gt;24847&lt;/rec-number&gt;&lt;foreign-keys&gt;&lt;key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246F5A">
        <w:rPr>
          <w:rFonts w:cs="Times New Roman"/>
          <w:noProof/>
        </w:rPr>
        <w:t>[149]</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F32785" w:rsidRPr="00D7226F">
        <w:rPr>
          <w:position w:val="-10"/>
        </w:rPr>
        <w:object w:dxaOrig="1080" w:dyaOrig="340">
          <v:shape id="_x0000_i1078" type="#_x0000_t75" style="width:54.25pt;height:16.85pt" o:ole="">
            <v:imagedata r:id="rId118" o:title=""/>
          </v:shape>
          <o:OLEObject Type="Embed" ProgID="Equation.DSMT4" ShapeID="_x0000_i1078" DrawAspect="Content" ObjectID="_1483949286" r:id="rId119"/>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00410FF2" w:rsidRPr="00410FF2">
        <w:t>.</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w:t>
      </w:r>
      <w:r w:rsidR="001B1BE1">
        <w:lastRenderedPageBreak/>
        <w:t>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ideal dielectrics do not approximate the properties of ionic solutions in which biology occurs in the range of times computed in atomic resolution simulations. </w:t>
      </w:r>
      <w:r w:rsidR="00935C8F">
        <w:t xml:space="preserve">The time dependence of polarization charge in proteins has been extensively studied </w:t>
      </w:r>
      <w:r w:rsidR="00156188">
        <w:fldChar w:fldCharType="begin">
          <w:fldData xml:space="preserve">PEVuZE5vdGU+PENpdGU+PEF1dGhvcj5PbmNsZXk8L0F1dGhvcj48WWVhcj4xOTQwPC9ZZWFyPjxS
ZWNOdW0+MjUyNzk8L1JlY051bT48RGlzcGxheVRleHQ+WzExOC0xMjBdPC9EaXNwbGF5VGV4dD48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46F5A">
        <w:instrText xml:space="preserve"> ADDIN EN.CITE </w:instrText>
      </w:r>
      <w:r w:rsidR="00246F5A">
        <w:fldChar w:fldCharType="begin">
          <w:fldData xml:space="preserve">PEVuZE5vdGU+PENpdGU+PEF1dGhvcj5PbmNsZXk8L0F1dGhvcj48WWVhcj4xOTQwPC9ZZWFyPjxS
ZWNOdW0+MjUyNzk8L1JlY051bT48RGlzcGxheVRleHQ+WzExOC0xMjBdPC9EaXNwbGF5VGV4dD48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46F5A">
        <w:instrText xml:space="preserve"> ADDIN EN.CITE.DATA </w:instrText>
      </w:r>
      <w:r w:rsidR="00246F5A">
        <w:fldChar w:fldCharType="end"/>
      </w:r>
      <w:r w:rsidR="00156188">
        <w:fldChar w:fldCharType="separate"/>
      </w:r>
      <w:r w:rsidR="00246F5A">
        <w:rPr>
          <w:noProof/>
        </w:rPr>
        <w:t>[118-120]</w:t>
      </w:r>
      <w:r w:rsidR="00156188">
        <w:fldChar w:fldCharType="end"/>
      </w:r>
      <w:r w:rsidR="00A628CD">
        <w:t xml:space="preserve"> </w:t>
      </w:r>
      <w:r w:rsidR="00935C8F">
        <w:t>and is often slow</w:t>
      </w:r>
      <w:r w:rsidR="00A628CD">
        <w:t>,</w:t>
      </w:r>
      <w:r w:rsidR="00935C8F">
        <w:t xml:space="preserve"> 10</w:t>
      </w:r>
      <w:r w:rsidR="00935C8F">
        <w:rPr>
          <w:vertAlign w:val="superscript"/>
        </w:rPr>
        <w:noBreakHyphen/>
        <w:t xml:space="preserve">3 </w:t>
      </w:r>
      <w:r w:rsidR="00935C8F">
        <w:t>sec or slower. Atomic scale simulations seeking agreement must last long enough to account for these slow changes in polarization charge, as measured experimentally. Otherwise, substantial changes in the electric field will not be seen in the simulation that are likely to have biological significance.</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935C8F" w:rsidRPr="00935C8F">
        <w:t xml:space="preserve"> </w:t>
      </w:r>
      <w:r w:rsidR="00935C8F">
        <w:t>which are likely to have biological significance.</w:t>
      </w:r>
      <w:r w:rsidR="004D7B07">
        <w:t xml:space="preserve"> </w:t>
      </w:r>
    </w:p>
    <w:p w:rsidR="00353712"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246F5A">
        <w:instrText xml:space="preserve"> ADDIN EN.CITE &lt;EndNote&gt;&lt;Cite&gt;&lt;Author&gt;Schneider&lt;/Author&gt;&lt;Year&gt;1973&lt;/Year&gt;&lt;RecNum&gt;24295&lt;/RecNum&gt;&lt;DisplayText&gt;[135]&lt;/DisplayText&gt;&lt;record&gt;&lt;rec-number&gt;24295&lt;/rec-number&gt;&lt;foreign-keys&gt;&lt;key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246F5A">
        <w:rPr>
          <w:noProof/>
        </w:rPr>
        <w:t>[135]</w:t>
      </w:r>
      <w:r w:rsidR="004C5721">
        <w:fldChar w:fldCharType="end"/>
      </w:r>
      <w:r w:rsidR="004C5721">
        <w:t xml:space="preserve">) where they control the opening and closing of channels </w:t>
      </w:r>
      <w:r w:rsidR="004C5721">
        <w:fldChar w:fldCharType="begin"/>
      </w:r>
      <w:r w:rsidR="00246F5A">
        <w:instrText xml:space="preserve"> ADDIN EN.CITE &lt;EndNote&gt;&lt;Cite&gt;&lt;Author&gt;Vargas&lt;/Author&gt;&lt;Year&gt;2012&lt;/Year&gt;&lt;RecNum&gt;23715&lt;/RecNum&gt;&lt;DisplayText&gt;[142]&lt;/DisplayText&gt;&lt;record&gt;&lt;rec-number&gt;23715&lt;/rec-number&gt;&lt;foreign-keys&gt;&lt;key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246F5A">
        <w:rPr>
          <w:noProof/>
        </w:rPr>
        <w:t>[142]</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 </w:instrText>
      </w:r>
      <w:r w:rsidR="00246F5A">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EN.CITE.DATA </w:instrText>
      </w:r>
      <w:r w:rsidR="00246F5A">
        <w:fldChar w:fldCharType="end"/>
      </w:r>
      <w:r w:rsidR="004C5721">
        <w:fldChar w:fldCharType="separate"/>
      </w:r>
      <w:r w:rsidR="00246F5A">
        <w:rPr>
          <w:noProof/>
        </w:rPr>
        <w:t>[88]</w:t>
      </w:r>
      <w:r w:rsidR="004C5721">
        <w:fldChar w:fldCharType="end"/>
      </w:r>
      <w:r w:rsidR="004C5721">
        <w:t>, and can be recorded as ‘gating’ currents because of the Shockley-</w:t>
      </w:r>
      <w:proofErr w:type="spellStart"/>
      <w:r w:rsidR="004C5721">
        <w:t>Ramo</w:t>
      </w:r>
      <w:proofErr w:type="spellEnd"/>
      <w:r w:rsidR="004C5721">
        <w:t xml:space="preserve"> theorem </w:t>
      </w:r>
      <w:r w:rsidR="004C5721">
        <w:fldChar w:fldCharType="begin"/>
      </w:r>
      <w:r w:rsidR="00246F5A">
        <w:instrText xml:space="preserve"> ADDIN EN.CITE &lt;EndNote&gt;&lt;Cite&gt;&lt;Author&gt;Nonner&lt;/Author&gt;&lt;Year&gt;2004&lt;/Year&gt;&lt;RecNum&gt;23106&lt;/RecNum&gt;&lt;DisplayText&gt;[117]&lt;/DisplayText&gt;&lt;record&gt;&lt;rec-number&gt;23106&lt;/rec-number&gt;&lt;foreign-keys&gt;&lt;key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246F5A">
        <w:rPr>
          <w:noProof/>
        </w:rPr>
        <w:t>[117]</w:t>
      </w:r>
      <w:r w:rsidR="004C5721">
        <w:fldChar w:fldCharType="end"/>
      </w:r>
      <w:r w:rsidR="004C5721">
        <w:t xml:space="preserve">, </w:t>
      </w:r>
      <w:r w:rsidR="006C152E">
        <w:t xml:space="preserve">which is </w:t>
      </w:r>
      <w:r w:rsidR="004C5721">
        <w:t>Kirchoff’s current law in another form.</w:t>
      </w:r>
      <w:r w:rsidR="00D56399">
        <w:t xml:space="preserve"> These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r w:rsidR="00D92894">
        <w:fldChar w:fldCharType="begin"/>
      </w:r>
      <w:r w:rsidR="00D92894">
        <w:instrText xml:space="preserve"> REF ZEqnNum480453 \* Charformat \</w:instrText>
      </w:r>
      <w:r w:rsidR="00D92894">
        <w:instrText xml:space="preserve">! \* MERGEFORMAT </w:instrText>
      </w:r>
      <w:r w:rsidR="00D92894">
        <w:fldChar w:fldCharType="separate"/>
      </w:r>
      <w:r w:rsidR="006560BD">
        <w:instrText>(15)</w:instrText>
      </w:r>
      <w:r w:rsidR="00D92894">
        <w:fldChar w:fldCharType="end"/>
      </w:r>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the hands of good experimentalists.</w:t>
      </w:r>
    </w:p>
    <w:p w:rsidR="00352BE1" w:rsidRDefault="00352BE1" w:rsidP="00F95415">
      <w:pPr>
        <w:spacing w:before="120"/>
        <w:ind w:firstLine="0"/>
      </w:pPr>
      <w:r>
        <w:rPr>
          <w:b/>
          <w:u w:val="single"/>
        </w:rPr>
        <w:lastRenderedPageBreak/>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rsidRPr="00410FF2">
        <w:rPr>
          <w:szCs w:val="24"/>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246F5A">
        <w:instrText xml:space="preserve"> ADDIN EN.CITE &lt;EndNote&gt;&lt;Cite&gt;&lt;Author&gt;Feynman&lt;/Author&gt;&lt;Year&gt;1963&lt;/Year&gt;&lt;RecNum&gt;211&lt;/RecNum&gt;&lt;DisplayText&gt;[42]&lt;/DisplayText&gt;&lt;record&gt;&lt;rec-number&gt;211&lt;/rec-number&gt;&lt;foreign-keys&gt;&lt;key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246F5A">
        <w:rPr>
          <w:noProof/>
        </w:rPr>
        <w:t>[42]</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w:t>
      </w:r>
      <w:r w:rsidR="00BE39A2">
        <w:t xml:space="preserve">power </w:t>
      </w:r>
      <w:r>
        <w:t>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 xml:space="preserve">spark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6E48C7">
        <w:t>Although charge is an abstraction in each device, it is conserved ‘perfectly’ as charge moves from device to device, according to Kirchoff’s current law.</w:t>
      </w:r>
      <w:r w:rsidR="001A5912">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roofErr w:type="spellStart"/>
      <w:r w:rsidR="00156188">
        <w:t>channels</w:t>
      </w:r>
      <w:proofErr w:type="spellEnd"/>
      <w:r w:rsidR="00156188">
        <w:t xml:space="preserve">.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w:t>
      </w:r>
      <w:r w:rsidR="00233AFF">
        <w:lastRenderedPageBreak/>
        <w:t xml:space="preserve">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246F5A">
        <w:instrText xml:space="preserve"> ADDIN EN.CITE &lt;EndNote&gt;&lt;Cite&gt;&lt;Author&gt;Riordan&lt;/Author&gt;&lt;Year&gt;1997&lt;/Year&gt;&lt;RecNum&gt;286&lt;/RecNum&gt;&lt;DisplayText&gt;[127]&lt;/DisplayText&gt;&lt;record&gt;&lt;rec-number&gt;286&lt;/rec-number&gt;&lt;foreign-keys&gt;&lt;key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246F5A">
        <w:rPr>
          <w:noProof/>
        </w:rPr>
        <w:t>[127]</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79" type="#_x0000_t75" style="width:37.85pt;height:14.95pt" o:ole="">
            <v:imagedata r:id="rId120" o:title=""/>
          </v:shape>
          <o:OLEObject Type="Embed" ProgID="Equation.DSMT4" ShapeID="_x0000_i1079" DrawAspect="Content" ObjectID="_1483949287" r:id="rId121"/>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246F5A">
        <w:instrText xml:space="preserve"> ADDIN EN.CITE &lt;EndNote&gt;&lt;Cite&gt;&lt;Author&gt;Kittel&lt;/Author&gt;&lt;Year&gt;2004&lt;/Year&gt;&lt;RecNum&gt;25182&lt;/RecNum&gt;&lt;DisplayText&gt;[83]&lt;/DisplayText&gt;&lt;record&gt;&lt;rec-number&gt;25182&lt;/rec-number&gt;&lt;foreign-keys&gt;&lt;key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246F5A">
        <w:rPr>
          <w:noProof/>
        </w:rPr>
        <w:t>[83]</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PjxSZWNOdW0+MjI3MTE8L1JlY051bT48RGlzcGxheVRleHQ+WzgzLCAxMjEsIDEyMywgMTM4LCAx
NDNdPC9EaXNwbGF5VGV4dD48cmVjb3JkPjxyZWMtbnVtYmVyPjIyNzExPC9yZWMtbnVtYmVyPjxm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246F5A">
        <w:instrText xml:space="preserve"> ADDIN EN.CITE </w:instrText>
      </w:r>
      <w:r w:rsidR="00246F5A">
        <w:fldChar w:fldCharType="begin">
          <w:fldData xml:space="preserve">PEVuZE5vdGU+PENpdGU+PEF1dGhvcj5WYXNpbGVza2E8L0F1dGhvcj48WWVhcj4yMDEwPC9ZZWFy
PjxSZWNOdW0+MjI3MTE8L1JlY051bT48RGlzcGxheVRleHQ+WzgzLCAxMjEsIDEyMywgMTM4LCAx
NDNdPC9EaXNwbGF5VGV4dD48cmVjb3JkPjxyZWMtbnVtYmVyPjIyNzExPC9yZWMtbnVtYmVyPjxm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246F5A">
        <w:instrText xml:space="preserve"> ADDIN EN.CITE.DATA </w:instrText>
      </w:r>
      <w:r w:rsidR="00246F5A">
        <w:fldChar w:fldCharType="end"/>
      </w:r>
      <w:r w:rsidR="004C7A72">
        <w:fldChar w:fldCharType="separate"/>
      </w:r>
      <w:r w:rsidR="00246F5A">
        <w:rPr>
          <w:noProof/>
        </w:rPr>
        <w:t>[83, 121, 123, 138, 143]</w:t>
      </w:r>
      <w:r w:rsidR="004C7A72">
        <w:fldChar w:fldCharType="end"/>
      </w:r>
      <w:r w:rsidR="00D61DC5">
        <w:t xml:space="preserve">. They </w:t>
      </w:r>
      <w:r w:rsidR="00D61DC5" w:rsidRPr="006C343A">
        <w:t>simplify the </w:t>
      </w:r>
      <w:hyperlink r:id="rId122" w:tooltip="Quantum mechanics" w:history="1">
        <w:r w:rsidR="00D61DC5" w:rsidRPr="006C343A">
          <w:t>quantum mechanical</w:t>
        </w:r>
      </w:hyperlink>
      <w:r w:rsidR="003244F6">
        <w:t xml:space="preserve"> </w:t>
      </w:r>
      <w:hyperlink r:id="rId123"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156188" w:rsidRDefault="00D61DC5" w:rsidP="00910527">
      <w:r>
        <w:t>A</w:t>
      </w:r>
      <w:r w:rsidR="00161A63">
        <w:t>s a textbook puts it eloquently (</w:t>
      </w:r>
      <w:r w:rsidR="000B2FF2">
        <w:t>p. </w:t>
      </w:r>
      <w:r w:rsidR="00161A63">
        <w:t xml:space="preserve">68 of </w:t>
      </w:r>
      <w:r w:rsidR="00161A63">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246F5A">
        <w:rPr>
          <w:noProof/>
        </w:rPr>
        <w:t>[81]</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246F5A">
        <w:instrText xml:space="preserve"> ADDIN EN.CITE &lt;EndNote&gt;&lt;Cite&gt;&lt;Author&gt;Jacoboni&lt;/Author&gt;&lt;Year&gt;1989&lt;/Year&gt;&lt;RecNum&gt;529&lt;/RecNum&gt;&lt;DisplayText&gt;[75, 143]&lt;/DisplayText&gt;&lt;record&gt;&lt;rec-number&gt;529&lt;/rec-number&gt;&lt;foreign-keys&gt;&lt;key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246F5A">
        <w:rPr>
          <w:noProof/>
        </w:rPr>
        <w:t>[75, 143]</w:t>
      </w:r>
      <w:r w:rsidR="008B01FD">
        <w:fldChar w:fldCharType="end"/>
      </w:r>
      <w:r w:rsidR="009E093B">
        <w:t xml:space="preserve"> and theory </w:t>
      </w:r>
      <w:r w:rsidR="008B01FD">
        <w:fldChar w:fldCharType="begin"/>
      </w:r>
      <w:r w:rsidR="00246F5A">
        <w:instrText xml:space="preserve"> ADDIN EN.CITE &lt;EndNote&gt;&lt;Cite&gt;&lt;Author&gt;Selberherr&lt;/Author&gt;&lt;Year&gt;1984&lt;/Year&gt;&lt;RecNum&gt;52&lt;/RecNum&gt;&lt;DisplayText&gt;[111, 136, 143]&lt;/DisplayText&gt;&lt;record&gt;&lt;rec-number&gt;52&lt;/rec-number&gt;&lt;foreign-keys&gt;&lt;key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246F5A">
        <w:rPr>
          <w:noProof/>
        </w:rPr>
        <w:t>[111, 136, 143]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246F5A">
        <w:instrText xml:space="preserve"> ADDIN EN.CITE &lt;EndNote&gt;&lt;Cite&gt;&lt;Author&gt;Jerome&lt;/Author&gt;&lt;Year&gt;1995&lt;/Year&gt;&lt;RecNum&gt;61&lt;/RecNum&gt;&lt;DisplayText&gt;[78]&lt;/DisplayText&gt;&lt;record&gt;&lt;rec-number&gt;61&lt;/rec-number&gt;&lt;foreign-keys&gt;&lt;key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246F5A">
        <w:rPr>
          <w:noProof/>
        </w:rPr>
        <w:t>[78]</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PjxSZWNOdW0+NzExNDwvUmVjTnVtPjxEaXNwbGF5VGV4dD5bNywgOSwgMTIsIDEzLCAyOSwgMzYs
IDM3LCA2NiwgMTQ3XTwvRGlzcGxheVRleHQ+PHJlY29yZD48cmVjLW51bWJlcj43MTE0PC9yZWMt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PjxSZWNOdW0+NzExNDwvUmVjTnVtPjxEaXNwbGF5VGV4dD5bNywgOSwgMTIsIDEzLCAyOSwgMzYs
IDM3LCA2NiwgMTQ3XTwvRGlzcGxheVRleHQ+PHJlY29yZD48cmVjLW51bWJlcj43MTE0PC9yZWMt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46F5A">
        <w:instrText xml:space="preserve"> ADDIN EN.CITE.DATA </w:instrText>
      </w:r>
      <w:r w:rsidR="00246F5A">
        <w:fldChar w:fldCharType="end"/>
      </w:r>
      <w:r w:rsidR="008B01FD">
        <w:fldChar w:fldCharType="separate"/>
      </w:r>
      <w:r w:rsidR="00246F5A">
        <w:rPr>
          <w:noProof/>
        </w:rPr>
        <w:t>[7, 9, 12, 13, 29, 36, 37, 66, 147]</w:t>
      </w:r>
      <w:r w:rsidR="008B01FD">
        <w:fldChar w:fldCharType="end"/>
      </w:r>
      <w:r w:rsidR="006952BE">
        <w:t xml:space="preserve">, </w:t>
      </w:r>
      <w:r w:rsidR="009E093B">
        <w:t xml:space="preserve">are </w:t>
      </w:r>
      <w:r w:rsidR="00B30261">
        <w:t xml:space="preserve">most important </w:t>
      </w:r>
      <w:r w:rsidR="009E093B">
        <w:t>in semiconductor</w:t>
      </w:r>
      <w:r w:rsidR="00156188">
        <w:t>s.</w:t>
      </w:r>
    </w:p>
    <w:p w:rsidR="00261000" w:rsidRDefault="00156188" w:rsidP="00910527">
      <w:r>
        <w:t xml:space="preserve">Early treatments of rectification in biological channels, then called ionic conductances, </w:t>
      </w:r>
      <w:r w:rsidR="00331D9B">
        <w:t>(</w:t>
      </w:r>
      <w:r>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fldChar w:fldCharType="separate"/>
      </w:r>
      <w:r w:rsidR="00246F5A">
        <w:rPr>
          <w:noProof/>
        </w:rPr>
        <w:t>[51]</w:t>
      </w:r>
      <w:r>
        <w:fldChar w:fldCharType="end"/>
      </w:r>
      <w:r>
        <w:t xml:space="preserve">; Appendix of </w:t>
      </w:r>
      <w:r>
        <w:fldChar w:fldCharType="begin"/>
      </w:r>
      <w:r w:rsidR="00246F5A">
        <w:instrText xml:space="preserve"> ADDIN EN.CITE &lt;EndNote&gt;&lt;Cite&gt;&lt;Author&gt;Hodgkin&lt;/Author&gt;&lt;Year&gt;1949&lt;/Year&gt;&lt;RecNum&gt;55&lt;/RecNum&gt;&lt;DisplayText&gt;[63]&lt;/DisplayText&gt;&lt;record&gt;&lt;rec-number&gt;55&lt;/rec-number&gt;&lt;foreign-keys&gt;&lt;key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fldChar w:fldCharType="separate"/>
      </w:r>
      <w:r w:rsidR="00246F5A">
        <w:rPr>
          <w:noProof/>
        </w:rPr>
        <w:t>[63]</w:t>
      </w:r>
      <w:r>
        <w:fldChar w:fldCharType="end"/>
      </w:r>
      <w:r w:rsidR="00331D9B">
        <w:t>)</w:t>
      </w:r>
      <w:r>
        <w:t xml:space="preserve"> </w:t>
      </w:r>
      <w:r w:rsidR="00331D9B">
        <w:t xml:space="preserve">in fact </w:t>
      </w:r>
      <w:r>
        <w:t xml:space="preserve">drew heavily on (nearly) contemporaneous treatments of rectification in diodes </w:t>
      </w:r>
      <w:r>
        <w:fldChar w:fldCharType="begin"/>
      </w:r>
      <w:r w:rsidR="00246F5A">
        <w:instrText xml:space="preserve"> ADDIN EN.CITE &lt;EndNote&gt;&lt;Cite&gt;&lt;Author&gt;Mott&lt;/Author&gt;&lt;Year&gt;1939&lt;/Year&gt;&lt;RecNum&gt;2830&lt;/RecNum&gt;&lt;DisplayText&gt;[116]&lt;/DisplayText&gt;&lt;record&gt;&lt;rec-number&gt;2830&lt;/rec-number&gt;&lt;foreign-keys&gt;&lt;key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fldChar w:fldCharType="separate"/>
      </w:r>
      <w:r w:rsidR="00246F5A">
        <w:rPr>
          <w:noProof/>
        </w:rPr>
        <w:t>[116]</w:t>
      </w:r>
      <w:r>
        <w:fldChar w:fldCharType="end"/>
      </w:r>
      <w:r>
        <w:t xml:space="preserve">, but none of these were consistent: they assumed the electric field, instead of computing it, so the charge in the system did not produce the assumed electric field if substituted into Poisson’s equation. Goldman </w:t>
      </w:r>
      <w:r w:rsidR="00331D9B">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331D9B">
        <w:fldChar w:fldCharType="separate"/>
      </w:r>
      <w:r w:rsidR="00246F5A">
        <w:rPr>
          <w:noProof/>
        </w:rPr>
        <w:t>[51]</w:t>
      </w:r>
      <w:r w:rsidR="00331D9B">
        <w:fldChar w:fldCharType="end"/>
      </w:r>
      <w:r>
        <w:t xml:space="preserve">did not know how to remedy this problem, nor did these workers </w:t>
      </w:r>
      <w:r w:rsidR="00331D9B">
        <w:fldChar w:fldCharType="begin"/>
      </w:r>
      <w:r w:rsidR="00246F5A">
        <w:instrText xml:space="preserve"> ADDIN EN.CITE &lt;EndNote&gt;&lt;Cite&gt;&lt;Author&gt;Goldman&lt;/Author&gt;&lt;Year&gt;1943&lt;/Year&gt;&lt;RecNum&gt;33&lt;/RecNum&gt;&lt;DisplayText&gt;[51, 63]&lt;/DisplayText&gt;&lt;record&gt;&lt;rec-number&gt;33&lt;/rec-number&gt;&lt;foreign-keys&gt;&lt;key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331D9B">
        <w:fldChar w:fldCharType="separate"/>
      </w:r>
      <w:r w:rsidR="00246F5A">
        <w:rPr>
          <w:noProof/>
        </w:rPr>
        <w:t>[51, 63]</w:t>
      </w:r>
      <w:r w:rsidR="00331D9B">
        <w:fldChar w:fldCharType="end"/>
      </w:r>
      <w:r w:rsidR="00331D9B">
        <w:t xml:space="preserve"> </w:t>
      </w:r>
      <w:r>
        <w:t xml:space="preserve">understand </w:t>
      </w:r>
      <w:r w:rsidR="00331D9B">
        <w:t>that consistent treatments produced electric fields that varied greatly with conditions, and were not constant in any sense, including space,</w:t>
      </w:r>
      <w:r>
        <w:t xml:space="preserve"> (personal communications from KC Cole and AL Hodgkin)</w:t>
      </w:r>
      <w:r w:rsidR="00331D9B">
        <w:t>. The importance of computing the fields</w:t>
      </w:r>
      <w:r>
        <w:t xml:space="preserve"> was not realized (as far as I know) until much later </w:t>
      </w:r>
      <w:r>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EN.CITE.DATA </w:instrText>
      </w:r>
      <w:r w:rsidR="00246F5A">
        <w:fldChar w:fldCharType="end"/>
      </w:r>
      <w:r>
        <w:fldChar w:fldCharType="separate"/>
      </w:r>
      <w:r w:rsidR="00246F5A">
        <w:rPr>
          <w:noProof/>
        </w:rPr>
        <w:t>[36-38]</w:t>
      </w:r>
      <w:r>
        <w:fldChar w:fldCharType="end"/>
      </w:r>
      <w:r w:rsidR="00331D9B">
        <w:t xml:space="preserve"> long after Nernst Planck equations were used in biophysics </w:t>
      </w:r>
      <w:r w:rsidR="00914AB2">
        <w:fldChar w:fldCharType="begin">
          <w:fldData xml:space="preserve">PEVuZE5vdGU+PENpdGU+PEF1dGhvcj5kZSBMZXZpZTwvQXV0aG9yPjxZZWFyPjE5NzI8L1llYXI+
PFJlY051bT4xMzYzNTwvUmVjTnVtPjxEaXNwbGF5VGV4dD5bMTEsIDE0LTE3LCAyMC0yMiwgNTIs
IDkzLTEwMiwgMTI5LCAxMzldPC9EaXNwbGF5VGV4dD48cmVjb3JkPjxyZWMtbnVtYmVyPjEzNjM1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246F5A">
        <w:instrText xml:space="preserve"> ADDIN EN.CITE </w:instrText>
      </w:r>
      <w:r w:rsidR="00246F5A">
        <w:fldChar w:fldCharType="begin">
          <w:fldData xml:space="preserve">PEVuZE5vdGU+PENpdGU+PEF1dGhvcj5kZSBMZXZpZTwvQXV0aG9yPjxZZWFyPjE5NzI8L1llYXI+
PFJlY051bT4xMzYzNTwvUmVjTnVtPjxEaXNwbGF5VGV4dD5bMTEsIDE0LTE3LCAyMC0yMiwgNTIs
IDkzLTEwMiwgMTI5LCAxMzldPC9EaXNwbGF5VGV4dD48cmVjb3JkPjxyZWMtbnVtYmVyPjEzNjM1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246F5A">
        <w:instrText xml:space="preserve"> ADDIN EN.CITE.DATA </w:instrText>
      </w:r>
      <w:r w:rsidR="00246F5A">
        <w:fldChar w:fldCharType="end"/>
      </w:r>
      <w:r w:rsidR="00914AB2">
        <w:fldChar w:fldCharType="separate"/>
      </w:r>
      <w:r w:rsidR="00246F5A">
        <w:rPr>
          <w:noProof/>
        </w:rPr>
        <w:t>[11, 14-17, 20-22, 52, 93-102, 129, 139]</w:t>
      </w:r>
      <w:r w:rsidR="00914AB2">
        <w:fldChar w:fldCharType="end"/>
      </w:r>
    </w:p>
    <w:p w:rsidR="00524850" w:rsidRDefault="00261000" w:rsidP="00F95415">
      <w:pPr>
        <w:spacing w:before="120"/>
        <w:ind w:firstLine="0"/>
      </w:pPr>
      <w:r w:rsidRPr="00C26E99">
        <w:rPr>
          <w:b/>
          <w:u w:val="single"/>
        </w:rPr>
        <w:lastRenderedPageBreak/>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PjxSZWNOdW0+MTQ3MDA8L1JlY051bT48RGlzcGxheVRleHQ+WzI3LCAzOV08L0Rpc3BsYXlUZXh0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246F5A">
        <w:instrText xml:space="preserve"> ADDIN EN.CITE </w:instrText>
      </w:r>
      <w:r w:rsidR="00246F5A">
        <w:fldChar w:fldCharType="begin">
          <w:fldData xml:space="preserve">PEVuZE5vdGU+PENpdGU+PEF1dGhvcj5FaXNlbmJlcmc8L0F1dGhvcj48WWVhcj4yMDExPC9ZZWFy
PjxSZWNOdW0+MTQ3MDA8L1JlY051bT48RGlzcGxheVRleHQ+WzI3LCAzOV08L0Rpc3BsYXlUZXh0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246F5A">
        <w:instrText xml:space="preserve"> ADDIN EN.CITE.DATA </w:instrText>
      </w:r>
      <w:r w:rsidR="00246F5A">
        <w:fldChar w:fldCharType="end"/>
      </w:r>
      <w:r w:rsidR="004C7A72">
        <w:fldChar w:fldCharType="separate"/>
      </w:r>
      <w:r w:rsidR="00246F5A">
        <w:rPr>
          <w:noProof/>
        </w:rPr>
        <w:t>[27, 39]</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PjxSZWNOdW0+MjI3MTE8L1JlY051bT48RGlzcGxheVRleHQ+WzEyMSwgMTIzLCAxMzgsIDE0M108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46F5A">
        <w:instrText xml:space="preserve"> ADDIN EN.CITE </w:instrText>
      </w:r>
      <w:r w:rsidR="00246F5A">
        <w:fldChar w:fldCharType="begin">
          <w:fldData xml:space="preserve">PEVuZE5vdGU+PENpdGU+PEF1dGhvcj5WYXNpbGVza2E8L0F1dGhvcj48WWVhcj4yMDEwPC9ZZWFy
PjxSZWNOdW0+MjI3MTE8L1JlY051bT48RGlzcGxheVRleHQ+WzEyMSwgMTIzLCAxMzgsIDE0M108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46F5A">
        <w:instrText xml:space="preserve"> ADDIN EN.CITE.DATA </w:instrText>
      </w:r>
      <w:r w:rsidR="00246F5A">
        <w:fldChar w:fldCharType="end"/>
      </w:r>
      <w:r w:rsidR="004C7A72">
        <w:fldChar w:fldCharType="separate"/>
      </w:r>
      <w:r w:rsidR="00246F5A">
        <w:rPr>
          <w:noProof/>
        </w:rPr>
        <w:t>[121, 123, 138, 143]</w:t>
      </w:r>
      <w:r w:rsidR="004C7A72">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D805AE">
        <w:fldChar w:fldCharType="begin"/>
      </w:r>
      <w:r w:rsidR="00246F5A">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D805AE">
        <w:fldChar w:fldCharType="separate"/>
      </w:r>
      <w:r w:rsidR="00246F5A">
        <w:rPr>
          <w:noProof/>
        </w:rPr>
        <w:t>[27]</w:t>
      </w:r>
      <w:r w:rsidR="00D805AE">
        <w:fldChar w:fldCharType="end"/>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PjxSZWNOdW0+MjI3MTE8L1JlY051bT48RGlzcGxheVRleHQ+WzEyMSwgMTIzLCAxMzgsIDE0M108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46F5A">
        <w:instrText xml:space="preserve"> ADDIN EN.CITE </w:instrText>
      </w:r>
      <w:r w:rsidR="00246F5A">
        <w:fldChar w:fldCharType="begin">
          <w:fldData xml:space="preserve">PEVuZE5vdGU+PENpdGU+PEF1dGhvcj5WYXNpbGVza2E8L0F1dGhvcj48WWVhcj4yMDEwPC9ZZWFy
PjxSZWNOdW0+MjI3MTE8L1JlY051bT48RGlzcGxheVRleHQ+WzEyMSwgMTIzLCAxMzgsIDE0M108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46F5A">
        <w:instrText xml:space="preserve"> ADDIN EN.CITE.DATA </w:instrText>
      </w:r>
      <w:r w:rsidR="00246F5A">
        <w:fldChar w:fldCharType="end"/>
      </w:r>
      <w:r w:rsidR="004C7A72">
        <w:fldChar w:fldCharType="separate"/>
      </w:r>
      <w:r w:rsidR="00246F5A">
        <w:rPr>
          <w:noProof/>
        </w:rPr>
        <w:t>[121, 123, 138, 143]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D805AE">
        <w:fldChar w:fldCharType="begin">
          <w:fldData xml:space="preserve">PEVuZE5vdGU+PENpdGU+PEF1dGhvcj5EZW5uYXJkPC9BdXRob3I+PFllYXI+MTk3NDwvWWVhcj48
UmVjTnVtPjI0Njk1PC9SZWNOdW0+PERpc3BsYXlUZXh0PlsxOCwgMjMsIDI0LCAxMzFdPC9EaXNw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46F5A">
        <w:instrText xml:space="preserve"> ADDIN EN.CITE </w:instrText>
      </w:r>
      <w:r w:rsidR="00246F5A">
        <w:fldChar w:fldCharType="begin">
          <w:fldData xml:space="preserve">PEVuZE5vdGU+PENpdGU+PEF1dGhvcj5EZW5uYXJkPC9BdXRob3I+PFllYXI+MTk3NDwvWWVhcj48
UmVjTnVtPjI0Njk1PC9SZWNOdW0+PERpc3BsYXlUZXh0PlsxOCwgMjMsIDI0LCAxMzFdPC9EaXNw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46F5A">
        <w:instrText xml:space="preserve"> ADDIN EN.CITE.DATA </w:instrText>
      </w:r>
      <w:r w:rsidR="00246F5A">
        <w:fldChar w:fldCharType="end"/>
      </w:r>
      <w:r w:rsidR="00D805AE">
        <w:fldChar w:fldCharType="separate"/>
      </w:r>
      <w:r w:rsidR="00246F5A">
        <w:rPr>
          <w:noProof/>
        </w:rPr>
        <w:t>[18, 23, 24, 131]</w:t>
      </w:r>
      <w:r w:rsidR="00D805AE">
        <w:fldChar w:fldCharType="end"/>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Y051bT45NzI1PC9SZWNOdW0+PERpc3BsYXlUZXh0PlsxMDgsIDExMywgMTE0XTwvRGlzcGxheVRl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46F5A">
        <w:instrText xml:space="preserve"> ADDIN EN.CITE </w:instrText>
      </w:r>
      <w:r w:rsidR="00246F5A">
        <w:fldChar w:fldCharType="begin">
          <w:fldData xml:space="preserve">PEVuZE5vdGU+PENpdGU+PEF1dGhvcj5Nb29yZTwvQXV0aG9yPjxZZWFyPjE5NjU8L1llYXI+PFJl
Y051bT45NzI1PC9SZWNOdW0+PERpc3BsYXlUZXh0PlsxMDgsIDExMywgMTE0XTwvRGlzcGxheVRl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46F5A">
        <w:instrText xml:space="preserve"> ADDIN EN.CITE.DATA </w:instrText>
      </w:r>
      <w:r w:rsidR="00246F5A">
        <w:fldChar w:fldCharType="end"/>
      </w:r>
      <w:r w:rsidR="004C7A72">
        <w:fldChar w:fldCharType="separate"/>
      </w:r>
      <w:r w:rsidR="00246F5A">
        <w:rPr>
          <w:noProof/>
        </w:rPr>
        <w:t>[108, 113, 114]</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w:t>
      </w:r>
      <w:r w:rsidR="00D805AE">
        <w:t xml:space="preserve">It seems </w:t>
      </w:r>
      <w:r>
        <w:t>mo</w:t>
      </w:r>
      <w:r w:rsidR="00CB62DA">
        <w:t>re</w:t>
      </w:r>
      <w:r>
        <w:t xml:space="preserve"> important for the </w:t>
      </w:r>
      <w:r>
        <w:lastRenderedPageBreak/>
        <w:t xml:space="preserve">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UmVjTnVtPjI0Njk1PC9SZWNOdW0+PERpc3BsYXlUZXh0PlsxOCwgMjMsIDI0LCAxMzFdPC9EaXNw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46F5A">
        <w:instrText xml:space="preserve"> ADDIN EN.CITE </w:instrText>
      </w:r>
      <w:r w:rsidR="00246F5A">
        <w:fldChar w:fldCharType="begin">
          <w:fldData xml:space="preserve">PEVuZE5vdGU+PENpdGU+PEF1dGhvcj5EZW5uYXJkPC9BdXRob3I+PFllYXI+MTk3NDwvWWVhcj48
UmVjTnVtPjI0Njk1PC9SZWNOdW0+PERpc3BsYXlUZXh0PlsxOCwgMjMsIDI0LCAxMzFdPC9EaXNw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46F5A">
        <w:instrText xml:space="preserve"> ADDIN EN.CITE.DATA </w:instrText>
      </w:r>
      <w:r w:rsidR="00246F5A">
        <w:fldChar w:fldCharType="end"/>
      </w:r>
      <w:r w:rsidR="004C7A72">
        <w:fldChar w:fldCharType="separate"/>
      </w:r>
      <w:r w:rsidR="00246F5A">
        <w:rPr>
          <w:noProof/>
        </w:rPr>
        <w:t>[18, 23, 24, 131]</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PjxSZWNOdW0+NzExNDwvUmVjTnVtPjxEaXNwbGF5VGV4dD5bNywgOSwgMTIsIDEzLCAyOSwgMzYs
IDM3LCA2NiwgMTQ3XTwvRGlzcGxheVRleHQ+PHJlY29yZD48cmVjLW51bWJlcj43MTE0PC9yZWMt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PjxSZWNOdW0+NzExNDwvUmVjTnVtPjxEaXNwbGF5VGV4dD5bNywgOSwgMTIsIDEzLCAyOSwgMzYs
IDM3LCA2NiwgMTQ3XTwvRGlzcGxheVRleHQ+PHJlY29yZD48cmVjLW51bWJlcj43MTE0PC9yZWMt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46F5A">
        <w:instrText xml:space="preserve"> ADDIN EN.CITE.DATA </w:instrText>
      </w:r>
      <w:r w:rsidR="00246F5A">
        <w:fldChar w:fldCharType="end"/>
      </w:r>
      <w:r w:rsidR="004C7A72">
        <w:fldChar w:fldCharType="separate"/>
      </w:r>
      <w:r w:rsidR="00246F5A">
        <w:rPr>
          <w:noProof/>
        </w:rPr>
        <w:t>[7, 9, 12, 13, 29, 36, 37, 66, 147]</w:t>
      </w:r>
      <w:r w:rsidR="004C7A72">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10314F">
        <w:rPr>
          <w:b/>
        </w:rPr>
        <w:t xml:space="preserve"> </w:t>
      </w:r>
      <w:r w:rsidR="0054063A">
        <w:fldChar w:fldCharType="begin"/>
      </w:r>
      <w:r w:rsidR="00246F5A">
        <w:instrText xml:space="preserve"> ADDIN EN.CITE &lt;EndNote&gt;&lt;Cite&gt;&lt;Author&gt;Saslow&lt;/Author&gt;&lt;Year&gt;2002&lt;/Year&gt;&lt;RecNum&gt;25263&lt;/RecNum&gt;&lt;DisplayText&gt;[80, 133]&lt;/DisplayText&gt;&lt;record&gt;&lt;rec-number&gt;25263&lt;/rec-number&gt;&lt;foreign-keys&gt;&lt;key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246F5A">
        <w:rPr>
          <w:noProof/>
        </w:rPr>
        <w:t>[80, 133]</w:t>
      </w:r>
      <w:r w:rsidR="0054063A">
        <w:fldChar w:fldCharType="end"/>
      </w:r>
      <w:r w:rsidR="0010314F">
        <w:t>.</w:t>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w:t>
      </w:r>
      <w:r w:rsidR="00F7455F">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without twistin</w:t>
      </w:r>
      <w:r w:rsidRPr="00F47486">
        <w:t>g</w:t>
      </w:r>
      <w:r>
        <w:t xml:space="preserve"> rapidly changing signals are not carried reliably by wires</w:t>
      </w:r>
      <w:r w:rsidR="00F7455F">
        <w:t xml:space="preserve"> </w:t>
      </w:r>
      <w:r w:rsidR="00F7455F">
        <w:fldChar w:fldCharType="begin">
          <w:fldData xml:space="preserve">PEVuZE5vdGU+PENpdGU+PEF1dGhvcj5TdG9sbGU8L0F1dGhvcj48WWVhcj4yMDAyPC9ZZWFyPjxS
ZWNOdW0+MjUyODM8L1JlY051bT48RGlzcGxheVRleHQ+WzE0MF08L0Rpc3BsYXlUZXh0PjxyZWNv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246F5A">
        <w:instrText xml:space="preserve"> ADDIN EN.CITE </w:instrText>
      </w:r>
      <w:r w:rsidR="00246F5A">
        <w:fldChar w:fldCharType="begin">
          <w:fldData xml:space="preserve">PEVuZE5vdGU+PENpdGU+PEF1dGhvcj5TdG9sbGU8L0F1dGhvcj48WWVhcj4yMDAyPC9ZZWFyPjxS
ZWNOdW0+MjUyODM8L1JlY051bT48RGlzcGxheVRleHQ+WzE0MF08L0Rpc3BsYXlUZXh0PjxyZWNv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246F5A">
        <w:instrText xml:space="preserve"> ADDIN EN.CITE.DATA </w:instrText>
      </w:r>
      <w:r w:rsidR="00246F5A">
        <w:fldChar w:fldCharType="end"/>
      </w:r>
      <w:r w:rsidR="00F7455F">
        <w:fldChar w:fldCharType="separate"/>
      </w:r>
      <w:r w:rsidR="00246F5A">
        <w:rPr>
          <w:noProof/>
        </w:rPr>
        <w:t>[140]</w:t>
      </w:r>
      <w:r w:rsidR="00F7455F">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F7455F">
        <w:fldChar w:fldCharType="begin">
          <w:fldData xml:space="preserve">PEVuZE5vdGU+PENpdGU+PEF1dGhvcj5TdG9sbGU8L0F1dGhvcj48WWVhcj4yMDAyPC9ZZWFyPjxS
ZWNOdW0+MjUyODM8L1JlY051bT48RGlzcGxheVRleHQ+WzgwLCAxNDBdPC9EaXNwbGF5VGV4dD48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246F5A">
        <w:instrText xml:space="preserve"> ADDIN EN.CITE </w:instrText>
      </w:r>
      <w:r w:rsidR="00246F5A">
        <w:fldChar w:fldCharType="begin">
          <w:fldData xml:space="preserve">PEVuZE5vdGU+PENpdGU+PEF1dGhvcj5TdG9sbGU8L0F1dGhvcj48WWVhcj4yMDAyPC9ZZWFyPjxS
ZWNOdW0+MjUyODM8L1JlY051bT48RGlzcGxheVRleHQ+WzgwLCAxNDBdPC9EaXNwbGF5VGV4dD48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246F5A">
        <w:instrText xml:space="preserve"> ADDIN EN.CITE.DATA </w:instrText>
      </w:r>
      <w:r w:rsidR="00246F5A">
        <w:fldChar w:fldCharType="end"/>
      </w:r>
      <w:r w:rsidR="00F7455F">
        <w:fldChar w:fldCharType="separate"/>
      </w:r>
      <w:r w:rsidR="00246F5A">
        <w:rPr>
          <w:noProof/>
        </w:rPr>
        <w:t>[80, 140]</w:t>
      </w:r>
      <w:r w:rsidR="00F7455F">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rsidR="00F7455F">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lastRenderedPageBreak/>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 </w:instrText>
      </w:r>
      <w:r w:rsidR="00246F5A">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EN.CITE.DATA </w:instrText>
      </w:r>
      <w:r w:rsidR="00246F5A">
        <w:fldChar w:fldCharType="end"/>
      </w:r>
      <w:r w:rsidR="00820F3C">
        <w:fldChar w:fldCharType="separate"/>
      </w:r>
      <w:r w:rsidR="00246F5A">
        <w:rPr>
          <w:noProof/>
        </w:rPr>
        <w:t>[25, 82]</w:t>
      </w:r>
      <w:r w:rsidR="00820F3C">
        <w:fldChar w:fldCharType="end"/>
      </w:r>
      <w:r w:rsidR="004D73C2">
        <w:t xml:space="preserve"> </w:t>
      </w:r>
      <w:r>
        <w:t>and its interaction with surface charges is also subtle and important</w:t>
      </w:r>
      <w:r w:rsidR="0003518D">
        <w:t>.</w:t>
      </w:r>
      <w:r w:rsidR="00820F3C">
        <w:fldChar w:fldCharType="begin"/>
      </w:r>
      <w:r w:rsidR="00246F5A">
        <w:instrText xml:space="preserve"> ADDIN EN.CITE &lt;EndNote&gt;&lt;Cite&gt;&lt;Author&gt;Saslow&lt;/Author&gt;&lt;Year&gt;1999&lt;/Year&gt;&lt;RecNum&gt;1441&lt;/RecNum&gt;&lt;DisplayText&gt;[132]&lt;/DisplayText&gt;&lt;record&gt;&lt;rec-number&gt;1441&lt;/rec-number&gt;&lt;foreign-keys&gt;&lt;key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246F5A">
        <w:rPr>
          <w:noProof/>
        </w:rPr>
        <w:t>[132]</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0" type="#_x0000_t75" style="width:8.9pt;height:11.2pt" o:ole="">
            <v:imagedata r:id="rId124" o:title=""/>
          </v:shape>
          <o:OLEObject Type="Embed" ProgID="Equation.DSMT4" ShapeID="_x0000_i1080" DrawAspect="Content" ObjectID="_1483949288" r:id="rId125"/>
        </w:object>
      </w:r>
      <w:r w:rsidR="00357AC9">
        <w:t xml:space="preserve"> move at constant velocity</w:t>
      </w:r>
      <w:r w:rsidR="006F36F3">
        <w:t xml:space="preserve"> </w:t>
      </w:r>
      <w:r w:rsidR="006F36F3" w:rsidRPr="006F36F3">
        <w:rPr>
          <w:position w:val="-12"/>
        </w:rPr>
        <w:object w:dxaOrig="580" w:dyaOrig="360">
          <v:shape id="_x0000_i1081" type="#_x0000_t75" style="width:27.1pt;height:18.25pt" o:ole="">
            <v:imagedata r:id="rId126" o:title=""/>
          </v:shape>
          <o:OLEObject Type="Embed" ProgID="Equation.DSMT4" ShapeID="_x0000_i1081" DrawAspect="Content" ObjectID="_1483949289" r:id="rId127"/>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2" type="#_x0000_t75" style="width:37.85pt;height:18.25pt" o:ole="">
            <v:imagedata r:id="rId128" o:title=""/>
          </v:shape>
          <o:OLEObject Type="Embed" ProgID="Equation.DSMT4" ShapeID="_x0000_i1082" DrawAspect="Content" ObjectID="_1483949290" r:id="rId129"/>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3" type="#_x0000_t75" style="width:41.6pt;height:18.25pt" o:ole="">
            <v:imagedata r:id="rId130" o:title=""/>
          </v:shape>
          <o:OLEObject Type="Embed" ProgID="Equation.DSMT4" ShapeID="_x0000_i1083" DrawAspect="Content" ObjectID="_1483949291" r:id="rId131"/>
        </w:object>
      </w:r>
      <w:r w:rsidR="006E399F">
        <w:t xml:space="preserve"> or linear combinations of </w:t>
      </w:r>
      <w:r w:rsidR="006E399F" w:rsidRPr="006E399F">
        <w:rPr>
          <w:position w:val="-12"/>
        </w:rPr>
        <w:object w:dxaOrig="960" w:dyaOrig="380">
          <v:shape id="_x0000_i1084" type="#_x0000_t75" style="width:48.6pt;height:18.25pt" o:ole="">
            <v:imagedata r:id="rId132" o:title=""/>
          </v:shape>
          <o:OLEObject Type="Embed" ProgID="Equation.DSMT4" ShapeID="_x0000_i1084" DrawAspect="Content" ObjectID="_1483949292" r:id="rId133"/>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246F5A">
        <w:instrText xml:space="preserve"> ADDIN EN.CITE &lt;EndNote&gt;&lt;Cite&gt;&lt;Author&gt;Huxley&lt;/Author&gt;&lt;Year&gt;1884&lt;/Year&gt;&lt;RecNum&gt;25183&lt;/RecNum&gt;&lt;DisplayText&gt;[72]&lt;/DisplayText&gt;&lt;record&gt;&lt;rec-number&gt;25183&lt;/rec-number&gt;&lt;foreign-keys&gt;&lt;key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246F5A">
        <w:rPr>
          <w:noProof/>
        </w:rPr>
        <w:t>[72]</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246F5A">
        <w:instrText xml:space="preserve"> ADDIN EN.CITE &lt;EndNote&gt;&lt;Cite&gt;&lt;Author&gt;Huxley&lt;/Author&gt;&lt;Year&gt;1977&lt;/Year&gt;&lt;RecNum&gt;24815&lt;/RecNum&gt;&lt;DisplayText&gt;[69]&lt;/DisplayText&gt;&lt;record&gt;&lt;rec-number&gt;24815&lt;/rec-number&gt;&lt;foreign-keys&gt;&lt;key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246F5A">
        <w:rPr>
          <w:noProof/>
        </w:rPr>
        <w:t>[69]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lastRenderedPageBreak/>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t xml:space="preserve"> is the foundation of the Hodgkin Huxley model</w:t>
      </w:r>
      <w:r w:rsidR="00A539FE">
        <w:t xml:space="preserve"> </w:t>
      </w:r>
      <w:r w:rsidR="00A539FE">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A539FE">
        <w:fldChar w:fldCharType="separate"/>
      </w:r>
      <w:r w:rsidR="00246F5A">
        <w:rPr>
          <w:noProof/>
        </w:rPr>
        <w:t>[61, 64, 68, 70, 71]</w:t>
      </w:r>
      <w:r w:rsidR="00A539FE">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246F5A">
        <w:instrText xml:space="preserve"> ADDIN EN.CITE &lt;EndNote&gt;&lt;Cite&gt;&lt;Author&gt;Hill&lt;/Author&gt;&lt;Year&gt;1932&lt;/Year&gt;&lt;RecNum&gt;25173&lt;/RecNum&gt;&lt;DisplayText&gt;[58]&lt;/DisplayText&gt;&lt;record&gt;&lt;rec-number&gt;25173&lt;/rec-number&gt;&lt;foreign-keys&gt;&lt;key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246F5A">
        <w:rPr>
          <w:noProof/>
        </w:rPr>
        <w:t>[58]</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 </w:instrText>
      </w:r>
      <w:r w:rsidR="00246F5A">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EN.CITE.DATA </w:instrText>
      </w:r>
      <w:r w:rsidR="00246F5A">
        <w:fldChar w:fldCharType="end"/>
      </w:r>
      <w:r w:rsidR="004C7A72">
        <w:fldChar w:fldCharType="separate"/>
      </w:r>
      <w:r w:rsidR="00246F5A">
        <w:rPr>
          <w:noProof/>
        </w:rPr>
        <w:t>[59, 60]</w:t>
      </w:r>
      <w:r w:rsidR="004C7A72">
        <w:fldChar w:fldCharType="end"/>
      </w:r>
      <w:r>
        <w:t xml:space="preserve"> later Nobel Laureate</w:t>
      </w:r>
      <w:r w:rsidR="00163E08">
        <w:t xml:space="preserve"> </w:t>
      </w:r>
      <w:r w:rsidR="00163E08">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163E08">
        <w:fldChar w:fldCharType="separate"/>
      </w:r>
      <w:r w:rsidR="00246F5A">
        <w:rPr>
          <w:noProof/>
        </w:rPr>
        <w:t>[61, 64, 68, 70, 71]</w:t>
      </w:r>
      <w:r w:rsidR="00163E08">
        <w:fldChar w:fldCharType="end"/>
      </w:r>
      <w:r w:rsidR="00163E08">
        <w:t xml:space="preserve"> </w:t>
      </w:r>
      <w:r w:rsidR="006B0488">
        <w:t>Alan Hodgkin</w:t>
      </w:r>
      <w:r>
        <w:t xml:space="preserve">. </w:t>
      </w:r>
      <w:r w:rsidR="006A3DCE">
        <w:t xml:space="preserve">Kirchoff’s current law in the form of the cable equation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rsidR="00A539FE">
        <w:t xml:space="preserve"> </w:t>
      </w:r>
      <w:r w:rsidR="006A3DCE">
        <w:t xml:space="preserve">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and not independent</w:t>
      </w:r>
      <w:r w:rsidR="003962F9">
        <w:t>, as conditions change, even though theory assumes they should be</w:t>
      </w:r>
      <w:r w:rsidR="00163E08">
        <w:t xml:space="preserve"> </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w:t>
      </w:r>
      <w:r w:rsidR="003216BE">
        <w:lastRenderedPageBreak/>
        <w:t xml:space="preserve">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246F5A">
        <w:instrText xml:space="preserve"> ADDIN EN.CITE &lt;EndNote&gt;&lt;Cite&gt;&lt;Author&gt;Saxena&lt;/Author&gt;&lt;Year&gt;2014&lt;/Year&gt;&lt;RecNum&gt;25180&lt;/RecNum&gt;&lt;DisplayText&gt;[134]&lt;/DisplayText&gt;&lt;record&gt;&lt;rec-number&gt;25180&lt;/rec-number&gt;&lt;foreign-keys&gt;&lt;key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246F5A">
        <w:rPr>
          <w:noProof/>
        </w:rPr>
        <w:t>[134]</w:t>
      </w:r>
      <w:r w:rsidR="004C7A72">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 </w:instrText>
      </w:r>
      <w:r w:rsidR="00246F5A">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EN.CITE.DATA </w:instrText>
      </w:r>
      <w:r w:rsidR="00246F5A">
        <w:fldChar w:fldCharType="end"/>
      </w:r>
      <w:r w:rsidR="004C7A72">
        <w:fldChar w:fldCharType="separate"/>
      </w:r>
      <w:r w:rsidR="00246F5A">
        <w:rPr>
          <w:noProof/>
        </w:rPr>
        <w:t>[53, 54]</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246F5A">
        <w:instrText xml:space="preserve"> ADDIN EN.CITE &lt;EndNote&gt;&lt;Cite&gt;&lt;Author&gt;Hänggi&lt;/Author&gt;&lt;Year&gt;1990&lt;/Year&gt;&lt;RecNum&gt;35&lt;/RecNum&gt;&lt;DisplayText&gt;[43, 55]&lt;/DisplayText&gt;&lt;record&gt;&lt;rec-number&gt;35&lt;/rec-number&gt;&lt;foreign-keys&gt;&lt;key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246F5A">
        <w:rPr>
          <w:noProof/>
        </w:rPr>
        <w:t>[43, 55]</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246F5A">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246F5A">
        <w:rPr>
          <w:noProof/>
        </w:rPr>
        <w:t>[27]</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lastRenderedPageBreak/>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246F5A">
        <w:instrText xml:space="preserve"> ADDIN EN.CITE &lt;EndNote&gt;&lt;Cite&gt;&lt;Author&gt;Hünenberger&lt;/Author&gt;&lt;Year&gt;2011&lt;/Year&gt;&lt;RecNum&gt;23144&lt;/RecNum&gt;&lt;DisplayText&gt;[67]&lt;/DisplayText&gt;&lt;record&gt;&lt;rec-number&gt;23144&lt;/rec-number&gt;&lt;foreign-keys&gt;&lt;key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246F5A">
        <w:rPr>
          <w:noProof/>
        </w:rPr>
        <w:t>[67]</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PjxSZWNOdW0+MjM2NTc8L1JlY051bT48RGlzcGxheVRleHQ+WzI4LCAzMSwgNDUsIDQ2LCA4NC04
NiwgODksIDEyMiwgMTM3LCAxNTBdPC9EaXNwbGF5VGV4dD48cmVjb3JkPjxyZWMtbnVtYmVyPjIz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246F5A">
        <w:instrText xml:space="preserve"> ADDIN EN.CITE </w:instrText>
      </w:r>
      <w:r w:rsidR="00246F5A">
        <w:fldChar w:fldCharType="begin">
          <w:fldData xml:space="preserve">PEVuZE5vdGU+PENpdGU+PEF1dGhvcj5FaXNlbmJlcmc8L0F1dGhvcj48WWVhcj4yMDEzPC9ZZWFy
PjxSZWNOdW0+MjM2NTc8L1JlY051bT48RGlzcGxheVRleHQ+WzI4LCAzMSwgNDUsIDQ2LCA4NC04
NiwgODksIDEyMiwgMTM3LCAxNTBdPC9EaXNwbGF5VGV4dD48cmVjb3JkPjxyZWMtbnVtYmVyPjIz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246F5A">
        <w:instrText xml:space="preserve"> ADDIN EN.CITE.DATA </w:instrText>
      </w:r>
      <w:r w:rsidR="00246F5A">
        <w:fldChar w:fldCharType="end"/>
      </w:r>
      <w:r w:rsidR="004C7A72">
        <w:fldChar w:fldCharType="separate"/>
      </w:r>
      <w:r w:rsidR="00246F5A">
        <w:rPr>
          <w:noProof/>
        </w:rPr>
        <w:t>[28, 31, 45, 46, 84-86, 89, 122, 137, 150]</w:t>
      </w:r>
      <w:r w:rsidR="004C7A72">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246F5A">
        <w:instrText xml:space="preserve"> ADDIN EN.CITE &lt;EndNote&gt;&lt;Cite&gt;&lt;Author&gt;Robinson&lt;/Author&gt;&lt;Year&gt;1959&lt;/Year&gt;&lt;RecNum&gt;261&lt;/RecNum&gt;&lt;DisplayText&gt;[128]&lt;/DisplayText&gt;&lt;record&gt;&lt;rec-number&gt;261&lt;/rec-number&gt;&lt;foreign-keys&gt;&lt;key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246F5A">
        <w:rPr>
          <w:noProof/>
        </w:rPr>
        <w:t>[128]</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257DD1">
        <w:fldChar w:fldCharType="begin"/>
      </w:r>
      <w:r w:rsidR="00246F5A">
        <w:instrText xml:space="preserve"> ADDIN EN.CITE &lt;EndNote&gt;&lt;Cite&gt;&lt;Author&gt;Kunz&lt;/Author&gt;&lt;Year&gt;2009&lt;/Year&gt;&lt;RecNum&gt;12291&lt;/RecNum&gt;&lt;DisplayText&gt;[86]&lt;/DisplayText&gt;&lt;record&gt;&lt;rec-number&gt;12291&lt;/rec-number&gt;&lt;foreign-keys&gt;&lt;key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246F5A">
        <w:rPr>
          <w:noProof/>
        </w:rPr>
        <w:t>[86]</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246F5A">
        <w:instrText xml:space="preserve"> ADDIN EN.CITE &lt;EndNote&gt;&lt;Cite&gt;&lt;Author&gt;Kunz&lt;/Author&gt;&lt;Year&gt;2009&lt;/Year&gt;&lt;RecNum&gt;12325&lt;/RecNum&gt;&lt;DisplayText&gt;[87]&lt;/DisplayText&gt;&lt;record&gt;&lt;rec-number&gt;12325&lt;/rec-number&gt;&lt;foreign-keys&gt;&lt;key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246F5A">
        <w:rPr>
          <w:noProof/>
        </w:rPr>
        <w:t>[87]</w:t>
      </w:r>
      <w:r w:rsidR="00257DD1">
        <w:fldChar w:fldCharType="end"/>
      </w:r>
      <w:r>
        <w:t xml:space="preserve"> </w:t>
      </w:r>
      <w:r w:rsidR="00EB5AAA">
        <w:t>to say</w:t>
      </w:r>
      <w:r w:rsidR="009F6387">
        <w:t xml:space="preserve"> (p.11)</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 xml:space="preserve">based (for </w:t>
      </w:r>
      <w:r w:rsidR="00C50BAF">
        <w:lastRenderedPageBreak/>
        <w:t>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TnVtPjc5MTU8L1JlY051bT48RGlzcGxheVRleHQ+WzQ0LCA3MywgMTQ4XTwvRGlzcGxheVRleHQ+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246F5A">
        <w:instrText xml:space="preserve"> ADDIN EN.CITE </w:instrText>
      </w:r>
      <w:r w:rsidR="00246F5A">
        <w:fldChar w:fldCharType="begin">
          <w:fldData xml:space="preserve">PEVuZE5vdGU+PENpdGU+PEF1dGhvcj5IeW9uPC9BdXRob3I+PFllYXI+MjAxMDwvWWVhcj48UmVj
TnVtPjc5MTU8L1JlY051bT48RGlzcGxheVRleHQ+WzQ0LCA3MywgMTQ4XTwvRGlzcGxheVRleHQ+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246F5A">
        <w:instrText xml:space="preserve"> ADDIN EN.CITE.DATA </w:instrText>
      </w:r>
      <w:r w:rsidR="00246F5A">
        <w:fldChar w:fldCharType="end"/>
      </w:r>
      <w:r w:rsidR="004C7A72">
        <w:fldChar w:fldCharType="separate"/>
      </w:r>
      <w:r w:rsidR="00246F5A">
        <w:rPr>
          <w:noProof/>
        </w:rPr>
        <w:t>[44, 73, 148]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PjxSZWNOdW0+MTIwNjE8L1JlY051bT48RGlzcGxheVRleHQ+WzM1LCA2NiwgMTE1LCAxNDZdPC9E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246F5A">
        <w:instrText xml:space="preserve"> ADDIN EN.CITE </w:instrText>
      </w:r>
      <w:r w:rsidR="00246F5A">
        <w:fldChar w:fldCharType="begin">
          <w:fldData xml:space="preserve">PEVuZE5vdGU+PENpdGU+PEF1dGhvcj5FaXNlbmJlcmc8L0F1dGhvcj48WWVhcj4yMDEwPC9ZZWFy
PjxSZWNOdW0+MTIwNjE8L1JlY051bT48RGlzcGxheVRleHQ+WzM1LCA2NiwgMTE1LCAxNDZdPC9E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246F5A">
        <w:instrText xml:space="preserve"> ADDIN EN.CITE.DATA </w:instrText>
      </w:r>
      <w:r w:rsidR="00246F5A">
        <w:fldChar w:fldCharType="end"/>
      </w:r>
      <w:r w:rsidR="004C7A72">
        <w:fldChar w:fldCharType="separate"/>
      </w:r>
      <w:r w:rsidR="00246F5A">
        <w:rPr>
          <w:noProof/>
        </w:rPr>
        <w:t>[35, 66, 115, 146]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246F5A">
        <w:instrText xml:space="preserve"> ADDIN EN.CITE &lt;EndNote&gt;&lt;Cite&gt;&lt;Author&gt;Eisenberg&lt;/Author&gt;&lt;Year&gt;2010&lt;/Year&gt;&lt;RecNum&gt;12061&lt;/RecNum&gt;&lt;DisplayText&gt;[35, 74]&lt;/DisplayText&gt;&lt;record&gt;&lt;rec-number&gt;12061&lt;/rec-number&gt;&lt;foreign-keys&gt;&lt;key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246F5A">
        <w:rPr>
          <w:noProof/>
        </w:rPr>
        <w:t>[35, 74]</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 </w:instrText>
      </w:r>
      <w:r w:rsidR="00246F5A">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EN.CITE.DATA </w:instrText>
      </w:r>
      <w:r w:rsidR="00246F5A">
        <w:fldChar w:fldCharType="end"/>
      </w:r>
      <w:r w:rsidR="004C7A72">
        <w:fldChar w:fldCharType="separate"/>
      </w:r>
      <w:r w:rsidR="00246F5A">
        <w:rPr>
          <w:noProof/>
        </w:rPr>
        <w:t>[65, 90, 104]</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246F5A">
        <w:instrText xml:space="preserve"> ADDIN EN.CITE &lt;EndNote&gt;&lt;Cite&gt;&lt;Author&gt;Jimenez-Morales&lt;/Author&gt;&lt;Year&gt;2012&lt;/Year&gt;&lt;RecNum&gt;22705&lt;/RecNum&gt;&lt;DisplayText&gt;[79]&lt;/DisplayText&gt;&lt;record&gt;&lt;rec-number&gt;22705&lt;/rec-number&gt;&lt;foreign-keys&gt;&lt;key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246F5A">
        <w:rPr>
          <w:noProof/>
        </w:rPr>
        <w:t>[79]</w:t>
      </w:r>
      <w:r w:rsidR="004C7A72">
        <w:fldChar w:fldCharType="end"/>
      </w:r>
      <w:r>
        <w:t xml:space="preserve">. </w:t>
      </w:r>
      <w:r w:rsidR="00B80F12">
        <w:t xml:space="preserve">(As a rule of thumb, ions are crowded </w:t>
      </w:r>
      <w:r w:rsidR="001B320B">
        <w:t xml:space="preserve">and electric fields are largest </w:t>
      </w:r>
      <w:r w:rsidR="00646C5E">
        <w:fldChar w:fldCharType="begin">
          <w:fldData xml:space="preserve">PEVuZE5vdGU+PENpdGU+PEF1dGhvcj5TdXlkYW08L0F1dGhvcj48WWVhcj4yMDA2PC9ZZWFyPjxS
ZWNOdW0+MjM4Mjg8L1JlY051bT48RGlzcGxheVRleHQ+WzQ4LCA1NywgMTQxXTwvRGlzcGxheVRl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246F5A">
        <w:instrText xml:space="preserve"> ADDIN EN.CITE </w:instrText>
      </w:r>
      <w:r w:rsidR="00246F5A">
        <w:fldChar w:fldCharType="begin">
          <w:fldData xml:space="preserve">PEVuZE5vdGU+PENpdGU+PEF1dGhvcj5TdXlkYW08L0F1dGhvcj48WWVhcj4yMDA2PC9ZZWFyPjxS
ZWNOdW0+MjM4Mjg8L1JlY051bT48RGlzcGxheVRleHQ+WzQ4LCA1NywgMTQxXTwvRGlzcGxheVRl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246F5A">
        <w:instrText xml:space="preserve"> ADDIN EN.CITE.DATA </w:instrText>
      </w:r>
      <w:r w:rsidR="00246F5A">
        <w:fldChar w:fldCharType="end"/>
      </w:r>
      <w:r w:rsidR="00646C5E">
        <w:fldChar w:fldCharType="separate"/>
      </w:r>
      <w:r w:rsidR="00246F5A">
        <w:rPr>
          <w:noProof/>
        </w:rPr>
        <w:t>[48, 57, 141]</w:t>
      </w:r>
      <w:r w:rsidR="00646C5E">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 </w:instrText>
      </w:r>
      <w:r w:rsidR="00246F5A">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EN.CITE.DATA </w:instrText>
      </w:r>
      <w:r w:rsidR="00246F5A">
        <w:fldChar w:fldCharType="end"/>
      </w:r>
      <w:r w:rsidR="004C7A72">
        <w:fldChar w:fldCharType="separate"/>
      </w:r>
      <w:r w:rsidR="00246F5A">
        <w:rPr>
          <w:noProof/>
        </w:rPr>
        <w:t>[105, 106]</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246F5A">
        <w:instrText xml:space="preserve"> ADDIN EN.CITE &lt;EndNote&gt;&lt;Cite&gt;&lt;Author&gt;Liu&lt;/Author&gt;&lt;Year&gt;2014&lt;/Year&gt;&lt;RecNum&gt;25155&lt;/RecNum&gt;&lt;DisplayText&gt;[107]&lt;/DisplayText&gt;&lt;record&gt;&lt;rec-number&gt;25155&lt;/rec-number&gt;&lt;foreign-keys&gt;&lt;key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246F5A">
        <w:rPr>
          <w:noProof/>
        </w:rPr>
        <w:t>[107]</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is </w:t>
      </w:r>
      <w:r w:rsidR="00EA4F2F">
        <w:t xml:space="preserve">no engineering without numbers and computations. </w:t>
      </w:r>
      <w:r>
        <w:t xml:space="preserve">Otherwise devices built from those calculations will not work </w:t>
      </w:r>
      <w:r>
        <w:fldChar w:fldCharType="begin">
          <w:fldData xml:space="preserve">PEVuZE5vdGU+PENpdGU+PEF1dGhvcj5Qb3N0PC9BdXRob3I+PFllYXI+MjAwNTwvWWVhcj48UmVj
TnVtPjc5MTc8L1JlY051bT48RGlzcGxheVRleHQ+WzI2LCAxMTAsIDEyNF08L0Rpc3BsYXlUZXh0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46F5A">
        <w:instrText xml:space="preserve"> ADDIN EN.CITE </w:instrText>
      </w:r>
      <w:r w:rsidR="00246F5A">
        <w:fldChar w:fldCharType="begin">
          <w:fldData xml:space="preserve">PEVuZE5vdGU+PENpdGU+PEF1dGhvcj5Qb3N0PC9BdXRob3I+PFllYXI+MjAwNTwvWWVhcj48UmVj
TnVtPjc5MTc8L1JlY051bT48RGlzcGxheVRleHQ+WzI2LCAxMTAsIDEyNF08L0Rpc3BsYXlUZXh0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46F5A">
        <w:instrText xml:space="preserve"> ADDIN EN.CITE.DATA </w:instrText>
      </w:r>
      <w:r w:rsidR="00246F5A">
        <w:fldChar w:fldCharType="end"/>
      </w:r>
      <w:r>
        <w:fldChar w:fldCharType="separate"/>
      </w:r>
      <w:r w:rsidR="00246F5A">
        <w:rPr>
          <w:noProof/>
        </w:rPr>
        <w:t>[26, 110, 124]</w:t>
      </w:r>
      <w:r>
        <w:fldChar w:fldCharType="end"/>
      </w:r>
      <w:r>
        <w:t>. There is little engineering without robust theories because devices have much less tolerance for error than abstractions. C</w:t>
      </w:r>
      <w:r w:rsidR="00CE1112">
        <w:t>alculations from theories and simulations</w:t>
      </w:r>
      <w:r w:rsidR="00EA6E4F">
        <w:t>—of electronic or ionic or biologically inspired devices—</w:t>
      </w:r>
      <w:r w:rsidR="00CE1112">
        <w:t>must be checked and calibrated against known results. If theories and simulations of electrical devices were not robust, if parameters had to be changed as conditions changed, our electronic technology would be seve</w:t>
      </w:r>
      <w:r w:rsidR="00396662">
        <w:t>rely limited, to say the least.</w:t>
      </w:r>
    </w:p>
    <w:p w:rsidR="00886B2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 xml:space="preserve">molecular </w:t>
      </w:r>
      <w:r w:rsidR="00B84C3C">
        <w:lastRenderedPageBreak/>
        <w:t>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xml:space="preserve">, and Brian </w:t>
      </w:r>
      <w:proofErr w:type="spellStart"/>
      <w:r w:rsidR="004D1C18">
        <w:t>Salz</w:t>
      </w:r>
      <w:r w:rsidR="00E31CB3">
        <w:t>berg</w:t>
      </w:r>
      <w:proofErr w:type="spellEnd"/>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D92894">
        <w:fldChar w:fldCharType="begin"/>
      </w:r>
      <w:r w:rsidR="00D92894">
        <w:instrText xml:space="preserve"> REF ZEqnNum886007 \* Charformat \! \* MERGEFORMAT </w:instrText>
      </w:r>
      <w:r w:rsidR="00D92894">
        <w:fldChar w:fldCharType="separate"/>
      </w:r>
      <w:r w:rsidR="006560BD">
        <w:instrText>(9)</w:instrText>
      </w:r>
      <w:r w:rsidR="00D92894">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0059565C" w:rsidRPr="0059565C">
        <w:rPr>
          <w:position w:val="-28"/>
        </w:rPr>
        <w:object w:dxaOrig="7060" w:dyaOrig="740">
          <v:shape id="_x0000_i1085" type="#_x0000_t75" style="width:351.6pt;height:35.05pt" o:ole="">
            <v:imagedata r:id="rId134" o:title=""/>
          </v:shape>
          <o:OLEObject Type="Embed" ProgID="Equation.DSMT4" ShapeID="_x0000_i1085" DrawAspect="Content" ObjectID="_1483949293" r:id="rId135"/>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r w:rsidR="00D92894">
        <w:fldChar w:fldCharType="begin"/>
      </w:r>
      <w:r w:rsidR="00D92894">
        <w:instrText xml:space="preserve"> SEQ MTEqn \c \* Arabic \* MERGEFORMAT </w:instrText>
      </w:r>
      <w:r w:rsidR="00D92894">
        <w:fldChar w:fldCharType="separate"/>
      </w:r>
      <w:r w:rsidR="006560BD">
        <w:rPr>
          <w:noProof/>
        </w:rPr>
        <w:instrText>9</w:instrText>
      </w:r>
      <w:r w:rsidR="00D92894">
        <w:rPr>
          <w:noProof/>
        </w:rPr>
        <w:fldChar w:fldCharType="end"/>
      </w:r>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86" type="#_x0000_t75" style="width:75.25pt;height:15.9pt" o:ole="">
            <v:imagedata r:id="rId136" o:title=""/>
          </v:shape>
          <o:OLEObject Type="Embed" ProgID="Equation.DSMT4" ShapeID="_x0000_i1086" DrawAspect="Content" ObjectID="_1483949294" r:id="rId137"/>
        </w:object>
      </w:r>
      <w:r>
        <w:t xml:space="preserve"> in eq.</w:t>
      </w:r>
      <w:r>
        <w:fldChar w:fldCharType="begin"/>
      </w:r>
      <w:r>
        <w:instrText xml:space="preserve"> GOTOBUTTON ZEqnNum886007  \* MERGEFORMAT </w:instrText>
      </w:r>
      <w:r w:rsidR="00D92894">
        <w:fldChar w:fldCharType="begin"/>
      </w:r>
      <w:r w:rsidR="00D92894">
        <w:instrText xml:space="preserve"> REF ZEqnNum886007 \* Charformat \! \* MERGEFORMAT </w:instrText>
      </w:r>
      <w:r w:rsidR="00D92894">
        <w:fldChar w:fldCharType="separate"/>
      </w:r>
      <w:r w:rsidR="006560BD">
        <w:instrText>(9)</w:instrText>
      </w:r>
      <w:r w:rsidR="00D92894">
        <w:fldChar w:fldCharType="end"/>
      </w:r>
      <w:r>
        <w:fldChar w:fldCharType="end"/>
      </w:r>
      <w:r w:rsidR="00163E08">
        <w:t> </w:t>
      </w:r>
      <w:r w:rsidR="00163E08">
        <w:rPr>
          <w:rFonts w:cs="Times New Roman"/>
        </w:rPr>
        <w:t>–eq.</w:t>
      </w:r>
      <w:r w:rsidR="00163E08">
        <w:t> </w:t>
      </w:r>
      <w:r>
        <w:fldChar w:fldCharType="begin"/>
      </w:r>
      <w:r>
        <w:instrText xml:space="preserve"> GOTOBUTTON ZEqnNum337077  \* MERGEFORMAT </w:instrText>
      </w:r>
      <w:r w:rsidR="00D92894">
        <w:fldChar w:fldCharType="begin"/>
      </w:r>
      <w:r w:rsidR="00D92894">
        <w:instrText xml:space="preserve"> REF ZEqnNum337077 \* Charformat \! \* MERGEFORMAT </w:instrText>
      </w:r>
      <w:r w:rsidR="00D92894">
        <w:fldChar w:fldCharType="separate"/>
      </w:r>
      <w:r w:rsidR="006560BD">
        <w:instrText>(12)</w:instrText>
      </w:r>
      <w:r w:rsidR="00D92894">
        <w:fldChar w:fldCharType="end"/>
      </w:r>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87" type="#_x0000_t75" style="width:54.25pt;height:18.25pt" o:ole="">
            <v:imagedata r:id="rId138" o:title=""/>
          </v:shape>
          <o:OLEObject Type="Embed" ProgID="Equation.DSMT4" ShapeID="_x0000_i1087" DrawAspect="Content" ObjectID="_1483949295" r:id="rId139"/>
        </w:object>
      </w:r>
      <w:bookmarkEnd w:id="20"/>
      <w:r>
        <w:t xml:space="preserve"> here are </w:t>
      </w:r>
      <w:bookmarkStart w:id="21" w:name="_Hlk409703652"/>
      <w:r w:rsidR="0056628B" w:rsidRPr="0056628B">
        <w:rPr>
          <w:position w:val="-14"/>
        </w:rPr>
        <w:object w:dxaOrig="1620" w:dyaOrig="400">
          <v:shape id="_x0000_i1088" type="#_x0000_t75" style="width:80.9pt;height:20.1pt" o:ole="">
            <v:imagedata r:id="rId140" o:title=""/>
          </v:shape>
          <o:OLEObject Type="Embed" ProgID="Equation.DSMT4" ShapeID="_x0000_i1088" DrawAspect="Content" ObjectID="_1483949296" r:id="rId141"/>
        </w:object>
      </w:r>
      <w:bookmarkEnd w:id="21"/>
      <w:r w:rsidR="0027699C">
        <w:t xml:space="preserve">.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341396">
      <w:pPr>
        <w:pStyle w:val="MTDisplayEquation"/>
        <w:tabs>
          <w:tab w:val="clear" w:pos="9360"/>
          <w:tab w:val="right" w:pos="10080"/>
          <w:tab w:val="right" w:pos="10800"/>
        </w:tabs>
        <w:spacing w:before="120" w:after="120"/>
        <w:ind w:left="1440" w:firstLine="0"/>
      </w:pPr>
      <w:r>
        <w:tab/>
      </w:r>
      <w:r w:rsidR="0081069C" w:rsidRPr="00E52A9E">
        <w:rPr>
          <w:position w:val="-36"/>
        </w:rPr>
        <w:object w:dxaOrig="7740" w:dyaOrig="800">
          <v:shape id="_x0000_i1089" type="#_x0000_t75" style="width:386.65pt;height:41.6pt" o:ole="">
            <v:imagedata r:id="rId142" o:title=""/>
          </v:shape>
          <o:OLEObject Type="Embed" ProgID="Equation.DSMT4" ShapeID="_x0000_i1089" DrawAspect="Content" ObjectID="_1483949297" r:id="rId14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r w:rsidR="00D92894">
        <w:fldChar w:fldCharType="begin"/>
      </w:r>
      <w:r w:rsidR="00D92894">
        <w:instrText xml:space="preserve"> SEQ MTEqn \c \* Arabic \* MERGEFORMAT </w:instrText>
      </w:r>
      <w:r w:rsidR="00D92894">
        <w:fldChar w:fldCharType="separate"/>
      </w:r>
      <w:r w:rsidR="006560BD">
        <w:rPr>
          <w:noProof/>
        </w:rPr>
        <w:instrText>10</w:instrText>
      </w:r>
      <w:r w:rsidR="00D92894">
        <w:rPr>
          <w:noProof/>
        </w:rPr>
        <w:fldChar w:fldCharType="end"/>
      </w:r>
      <w:r>
        <w:instrText>)</w:instrText>
      </w:r>
      <w:bookmarkEnd w:id="22"/>
      <w:r>
        <w:fldChar w:fldCharType="end"/>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440" w:firstLine="0"/>
      </w:pPr>
      <w:r>
        <w:tab/>
      </w:r>
      <w:r w:rsidR="00021DFC" w:rsidRPr="00E52A9E">
        <w:rPr>
          <w:position w:val="-36"/>
        </w:rPr>
        <w:object w:dxaOrig="7660" w:dyaOrig="820">
          <v:shape id="_x0000_i1090" type="#_x0000_t75" style="width:384.3pt;height:41.6pt" o:ole="">
            <v:imagedata r:id="rId144" o:title=""/>
          </v:shape>
          <o:OLEObject Type="Embed" ProgID="Equation.DSMT4" ShapeID="_x0000_i1090" DrawAspect="Content" ObjectID="_1483949298" r:id="rId14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r w:rsidR="00D92894">
        <w:fldChar w:fldCharType="begin"/>
      </w:r>
      <w:r w:rsidR="00D92894">
        <w:instrText xml:space="preserve"> SEQ MTEqn \c \* Arabic \* MERGEFORMAT </w:instrText>
      </w:r>
      <w:r w:rsidR="00D92894">
        <w:fldChar w:fldCharType="separate"/>
      </w:r>
      <w:r w:rsidR="006560BD">
        <w:rPr>
          <w:noProof/>
        </w:rPr>
        <w:instrText>11</w:instrText>
      </w:r>
      <w:r w:rsidR="00D92894">
        <w:rPr>
          <w:noProof/>
        </w:rPr>
        <w:fldChar w:fldCharType="end"/>
      </w:r>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D92894">
        <w:fldChar w:fldCharType="begin"/>
      </w:r>
      <w:r w:rsidR="00D92894">
        <w:instrText xml:space="preserve"> REF ZEqnNum657580 \* Charformat \! \* MERGEFORMAT </w:instrText>
      </w:r>
      <w:r w:rsidR="00D92894">
        <w:fldChar w:fldCharType="separate"/>
      </w:r>
      <w:r w:rsidR="006560BD">
        <w:instrText>(11)</w:instrText>
      </w:r>
      <w:r w:rsidR="00D92894">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080" w:firstLine="0"/>
      </w:pPr>
      <w:r>
        <w:tab/>
      </w:r>
      <w:r w:rsidR="004531F6" w:rsidRPr="00E52A9E">
        <w:rPr>
          <w:position w:val="-36"/>
        </w:rPr>
        <w:object w:dxaOrig="7920" w:dyaOrig="800">
          <v:shape id="_x0000_i1091" type="#_x0000_t75" style="width:396.95pt;height:41.6pt" o:ole="">
            <v:imagedata r:id="rId146" o:title=""/>
          </v:shape>
          <o:OLEObject Type="Embed" ProgID="Equation.DSMT4" ShapeID="_x0000_i1091" DrawAspect="Content" ObjectID="_1483949299" r:id="rId14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r w:rsidR="00D92894">
        <w:fldChar w:fldCharType="begin"/>
      </w:r>
      <w:r w:rsidR="00D92894">
        <w:instrText xml:space="preserve"> SEQ MTEqn \c \* Arabic \* MERGEFORMAT </w:instrText>
      </w:r>
      <w:r w:rsidR="00D92894">
        <w:fldChar w:fldCharType="separate"/>
      </w:r>
      <w:r w:rsidR="006560BD">
        <w:rPr>
          <w:noProof/>
        </w:rPr>
        <w:instrText>12</w:instrText>
      </w:r>
      <w:r w:rsidR="00D92894">
        <w:rPr>
          <w:noProof/>
        </w:rPr>
        <w:fldChar w:fldCharType="end"/>
      </w:r>
      <w:r>
        <w:instrText>)</w:instrText>
      </w:r>
      <w:bookmarkEnd w:id="24"/>
      <w:r>
        <w:fldChar w:fldCharType="end"/>
      </w:r>
    </w:p>
    <w:p w:rsidR="00E52A9E" w:rsidRPr="00FF0ED5" w:rsidRDefault="00E52A9E" w:rsidP="00341396">
      <w:pPr>
        <w:widowControl w:val="0"/>
        <w:tabs>
          <w:tab w:val="right" w:pos="10080"/>
        </w:tabs>
        <w:ind w:left="72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D92894">
        <w:fldChar w:fldCharType="begin"/>
      </w:r>
      <w:r w:rsidR="00D92894">
        <w:instrText xml:space="preserve"> REF ZEqnNum337077 \* Charformat \! \* MERGEFORMAT </w:instrText>
      </w:r>
      <w:r w:rsidR="00D92894">
        <w:fldChar w:fldCharType="separate"/>
      </w:r>
      <w:r w:rsidR="006560BD">
        <w:instrText>(12)</w:instrText>
      </w:r>
      <w:r w:rsidR="00D92894">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2" type="#_x0000_t75" style="width:99.1pt;height:17.75pt" o:ole="">
            <v:imagedata r:id="rId148" o:title=""/>
          </v:shape>
          <o:OLEObject Type="Embed" ProgID="Equation.DSMT4" ShapeID="_x0000_i1092" DrawAspect="Content" ObjectID="_1483949300" r:id="rId149"/>
        </w:object>
      </w:r>
      <w:r>
        <w:t xml:space="preserve"> or numerically </w:t>
      </w:r>
      <w:r w:rsidR="00395D67" w:rsidRPr="00395D67">
        <w:rPr>
          <w:position w:val="-10"/>
        </w:rPr>
        <w:object w:dxaOrig="5860" w:dyaOrig="400">
          <v:shape id="_x0000_i1093" type="#_x0000_t75" style="width:293.6pt;height:20.1pt" o:ole="">
            <v:imagedata r:id="rId150" o:title=""/>
          </v:shape>
          <o:OLEObject Type="Embed" ProgID="Equation.DSMT4" ShapeID="_x0000_i1093" DrawAspect="Content" ObjectID="_1483949301" r:id="rId151"/>
        </w:object>
      </w:r>
      <w:r>
        <w:t xml:space="preserve"> where </w:t>
      </w:r>
      <w:r w:rsidRPr="00E52A9E">
        <w:rPr>
          <w:position w:val="-12"/>
        </w:rPr>
        <w:object w:dxaOrig="279" w:dyaOrig="360">
          <v:shape id="_x0000_i1094" type="#_x0000_t75" style="width:14.5pt;height:18.25pt" o:ole="">
            <v:imagedata r:id="rId152" o:title=""/>
          </v:shape>
          <o:OLEObject Type="Embed" ProgID="Equation.DSMT4" ShapeID="_x0000_i1094" DrawAspect="Content" ObjectID="_1483949302" r:id="rId153"/>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5" type="#_x0000_t75" style="width:80.4pt;height:17.75pt" o:ole="">
            <v:imagedata r:id="rId154" o:title=""/>
          </v:shape>
          <o:OLEObject Type="Embed" ProgID="Equation.DSMT4" ShapeID="_x0000_i1095" DrawAspect="Content" ObjectID="_1483949303" r:id="rId155"/>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96" type="#_x0000_t75" style="width:54.25pt;height:16.85pt" o:ole="">
            <v:imagedata r:id="rId156" o:title=""/>
          </v:shape>
          <o:OLEObject Type="Embed" ProgID="Equation.DSMT4" ShapeID="_x0000_i1096" DrawAspect="Content" ObjectID="_1483949304" r:id="rId157"/>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r w:rsidR="00D92894">
        <w:fldChar w:fldCharType="begin"/>
      </w:r>
      <w:r w:rsidR="00D92894">
        <w:instrText xml:space="preserve"> REF ZEqnNum280433 \* Charformat \! \* MERGEFORMAT </w:instrText>
      </w:r>
      <w:r w:rsidR="00D92894">
        <w:fldChar w:fldCharType="separate"/>
      </w:r>
      <w:r w:rsidR="006560BD">
        <w:instrText>(10)</w:instrText>
      </w:r>
      <w:r w:rsidR="00D92894">
        <w:fldChar w:fldCharType="end"/>
      </w:r>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r w:rsidR="00D92894">
        <w:fldChar w:fldCharType="begin"/>
      </w:r>
      <w:r w:rsidR="00D92894">
        <w:instrText xml:space="preserve"> REF ZEqnNum337077 \* Charformat \! \* MERGEFORMAT </w:instrText>
      </w:r>
      <w:r w:rsidR="00D92894">
        <w:fldChar w:fldCharType="separate"/>
      </w:r>
      <w:r w:rsidR="006560BD">
        <w:instrText>(12)</w:instrText>
      </w:r>
      <w:r w:rsidR="00D92894">
        <w:fldChar w:fldCharType="end"/>
      </w:r>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097" type="#_x0000_t75" style="width:224.4pt;height:21.05pt" o:ole="">
            <v:imagedata r:id="rId158" o:title=""/>
          </v:shape>
          <o:OLEObject Type="Embed" ProgID="Equation.DSMT4" ShapeID="_x0000_i1097" DrawAspect="Content" ObjectID="_1483949305" r:id="rId159"/>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098" type="#_x0000_t75" style="width:36.45pt;height:21.05pt" o:ole="">
            <v:imagedata r:id="rId160" o:title=""/>
          </v:shape>
          <o:OLEObject Type="Embed" ProgID="Equation.DSMT4" ShapeID="_x0000_i1098" DrawAspect="Content" ObjectID="_1483949306" r:id="rId161"/>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99" type="#_x0000_t75" style="width:54.25pt;height:30.4pt" o:ole="">
            <v:imagedata r:id="rId162" o:title=""/>
          </v:shape>
          <o:OLEObject Type="Embed" ProgID="Equation.DSMT4" ShapeID="_x0000_i1099" DrawAspect="Content" ObjectID="_1483949307" r:id="rId16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92894">
        <w:fldChar w:fldCharType="begin"/>
      </w:r>
      <w:r w:rsidR="00D92894">
        <w:instrText xml:space="preserve"> SEQ MTEqn \c \* Arabic \* MERGEFORMAT </w:instrText>
      </w:r>
      <w:r w:rsidR="00D92894">
        <w:fldChar w:fldCharType="separate"/>
      </w:r>
      <w:r w:rsidR="006560BD">
        <w:rPr>
          <w:noProof/>
        </w:rPr>
        <w:instrText>13</w:instrText>
      </w:r>
      <w:r w:rsidR="00D92894">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D92894">
        <w:fldChar w:fldCharType="begin"/>
      </w:r>
      <w:r w:rsidR="00D92894">
        <w:instrText xml:space="preserve"> REF ZEqnNum657580 \* Charformat \! \* MERGEFORMAT </w:instrText>
      </w:r>
      <w:r w:rsidR="00D92894">
        <w:fldChar w:fldCharType="separate"/>
      </w:r>
      <w:r w:rsidR="006560BD">
        <w:instrText>(11)</w:instrText>
      </w:r>
      <w:r w:rsidR="00D92894">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0" type="#_x0000_t75" style="width:386.2pt;height:41.6pt" o:ole="">
            <v:imagedata r:id="rId164" o:title=""/>
          </v:shape>
          <o:OLEObject Type="Embed" ProgID="Equation.DSMT4" ShapeID="_x0000_i1100" DrawAspect="Content" ObjectID="_1483949308" r:id="rId16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92894">
        <w:fldChar w:fldCharType="begin"/>
      </w:r>
      <w:r w:rsidR="00D92894">
        <w:instrText xml:space="preserve"> SEQ MTEqn \c \* Arabic \* MERGEFORMAT </w:instrText>
      </w:r>
      <w:r w:rsidR="00D92894">
        <w:fldChar w:fldCharType="separate"/>
      </w:r>
      <w:r w:rsidR="006560BD">
        <w:rPr>
          <w:noProof/>
        </w:rPr>
        <w:instrText>14</w:instrText>
      </w:r>
      <w:r w:rsidR="00D92894">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1" type="#_x0000_t75" style="width:48.15pt;height:12.15pt" o:ole="">
            <v:imagedata r:id="rId166" o:title=""/>
          </v:shape>
          <o:OLEObject Type="Embed" ProgID="Equation.DSMT4" ShapeID="_x0000_i1101" DrawAspect="Content" ObjectID="_1483949309" r:id="rId167"/>
        </w:object>
      </w:r>
      <w:r w:rsidR="00395D67">
        <w:t xml:space="preserve"> </w:t>
      </w:r>
      <w:r>
        <w:t xml:space="preserve">with </w:t>
      </w:r>
      <w:r w:rsidR="0055781C" w:rsidRPr="00395D67">
        <w:rPr>
          <w:position w:val="-12"/>
        </w:rPr>
        <w:object w:dxaOrig="760" w:dyaOrig="360">
          <v:shape id="_x0000_i1102" type="#_x0000_t75" style="width:37.85pt;height:18.25pt" o:ole="">
            <v:imagedata r:id="rId168" o:title=""/>
          </v:shape>
          <o:OLEObject Type="Embed" ProgID="Equation.DSMT4" ShapeID="_x0000_i1102" DrawAspect="Content" ObjectID="_1483949310" r:id="rId169"/>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3" type="#_x0000_t75" style="width:257.6pt;height:30.4pt" o:ole="">
            <v:imagedata r:id="rId170" o:title=""/>
          </v:shape>
          <o:OLEObject Type="Embed" ProgID="Equation.DSMT4" ShapeID="_x0000_i1103" DrawAspect="Content" ObjectID="_1483949311" r:id="rId171"/>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480453"/>
      <w:r>
        <w:instrText>(</w:instrText>
      </w:r>
      <w:r w:rsidR="00D92894">
        <w:fldChar w:fldCharType="begin"/>
      </w:r>
      <w:r w:rsidR="00D92894">
        <w:instrText xml:space="preserve"> SEQ MTEqn \c \* Arabic \* MERGEFORMAT </w:instrText>
      </w:r>
      <w:r w:rsidR="00D92894">
        <w:fldChar w:fldCharType="separate"/>
      </w:r>
      <w:r w:rsidR="006560BD">
        <w:rPr>
          <w:noProof/>
        </w:rPr>
        <w:instrText>15</w:instrText>
      </w:r>
      <w:r w:rsidR="00D92894">
        <w:rPr>
          <w:noProof/>
        </w:rPr>
        <w:fldChar w:fldCharType="end"/>
      </w:r>
      <w:r>
        <w:instrText>)</w:instrText>
      </w:r>
      <w:bookmarkEnd w:id="25"/>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4" type="#_x0000_t75" style="width:225.35pt;height:27.1pt" o:ole="">
            <v:imagedata r:id="rId172" o:title=""/>
          </v:shape>
          <o:OLEObject Type="Embed" ProgID="Equation.DSMT4" ShapeID="_x0000_i1104" DrawAspect="Content" ObjectID="_1483949312" r:id="rId173"/>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A37CC4" w:rsidRDefault="00A37CC4" w:rsidP="008C4812">
      <w:pPr>
        <w:ind w:firstLine="0"/>
      </w:pPr>
    </w:p>
    <w:p w:rsidR="00246F5A" w:rsidRPr="00246F5A" w:rsidRDefault="00A37CC4" w:rsidP="00246F5A">
      <w:pPr>
        <w:pStyle w:val="EndNoteBibliography"/>
        <w:ind w:left="720" w:hanging="720"/>
      </w:pPr>
      <w:r>
        <w:fldChar w:fldCharType="begin"/>
      </w:r>
      <w:r>
        <w:instrText xml:space="preserve"> ADDIN EN.REFLIST </w:instrText>
      </w:r>
      <w:r>
        <w:fldChar w:fldCharType="separate"/>
      </w:r>
      <w:r w:rsidR="00246F5A" w:rsidRPr="00246F5A">
        <w:t>1.</w:t>
      </w:r>
      <w:r w:rsidR="00246F5A" w:rsidRPr="00246F5A">
        <w:tab/>
        <w:t>Armstrong, C.M. and F. Bezanilla, Currents related to movement of the gating particles of the sodium channels</w:t>
      </w:r>
      <w:r w:rsidR="00246F5A" w:rsidRPr="00246F5A">
        <w:rPr>
          <w:i/>
        </w:rPr>
        <w:t>.</w:t>
      </w:r>
      <w:r w:rsidR="00246F5A" w:rsidRPr="00246F5A">
        <w:t xml:space="preserve"> Nature, 1973. </w:t>
      </w:r>
      <w:r w:rsidR="00246F5A" w:rsidRPr="00246F5A">
        <w:rPr>
          <w:b/>
        </w:rPr>
        <w:t>242</w:t>
      </w:r>
      <w:r w:rsidR="00246F5A" w:rsidRPr="00246F5A">
        <w:t>(5398): p. 459-461.</w:t>
      </w:r>
    </w:p>
    <w:p w:rsidR="00246F5A" w:rsidRPr="00246F5A" w:rsidRDefault="00246F5A" w:rsidP="00246F5A">
      <w:pPr>
        <w:pStyle w:val="EndNoteBibliography"/>
        <w:ind w:left="720" w:hanging="720"/>
      </w:pPr>
      <w:r w:rsidRPr="00246F5A">
        <w:t>2.</w:t>
      </w:r>
      <w:r w:rsidRPr="00246F5A">
        <w:tab/>
        <w:t>Barcilon, V., D. Chen, R.S. Eisenberg, and M. Ratner, Barrier crossing with concentration boundary conditions in biological channels and chemical reactions</w:t>
      </w:r>
      <w:r w:rsidRPr="00246F5A">
        <w:rPr>
          <w:i/>
        </w:rPr>
        <w:t>.</w:t>
      </w:r>
      <w:r w:rsidRPr="00246F5A">
        <w:t xml:space="preserve"> J. Chem. Phys., 1993. </w:t>
      </w:r>
      <w:r w:rsidRPr="00246F5A">
        <w:rPr>
          <w:b/>
        </w:rPr>
        <w:t>98</w:t>
      </w:r>
      <w:r w:rsidRPr="00246F5A">
        <w:t>: p. 1193–1211.</w:t>
      </w:r>
    </w:p>
    <w:p w:rsidR="00246F5A" w:rsidRPr="00246F5A" w:rsidRDefault="00246F5A" w:rsidP="00246F5A">
      <w:pPr>
        <w:pStyle w:val="EndNoteBibliography"/>
        <w:ind w:left="720" w:hanging="720"/>
      </w:pPr>
      <w:r w:rsidRPr="00246F5A">
        <w:t>3.</w:t>
      </w:r>
      <w:r w:rsidRPr="00246F5A">
        <w:tab/>
        <w:t xml:space="preserve">Bard, A.J. and L.R. Faulkner, </w:t>
      </w:r>
      <w:r w:rsidRPr="00246F5A">
        <w:rPr>
          <w:i/>
        </w:rPr>
        <w:t xml:space="preserve">Electrochemical Methods: Fundamentals and Applications. </w:t>
      </w:r>
      <w:r w:rsidRPr="00246F5A">
        <w:t>. 2nd Edition ed. 2000, New York: John Wiley &amp; Sons.</w:t>
      </w:r>
    </w:p>
    <w:p w:rsidR="00246F5A" w:rsidRPr="00246F5A" w:rsidRDefault="00246F5A" w:rsidP="00246F5A">
      <w:pPr>
        <w:pStyle w:val="EndNoteBibliography"/>
        <w:ind w:left="720" w:hanging="720"/>
      </w:pPr>
      <w:r w:rsidRPr="00246F5A">
        <w:t>4.</w:t>
      </w:r>
      <w:r w:rsidRPr="00246F5A">
        <w:tab/>
        <w:t xml:space="preserve">Barratt, J.-L. and J.-P. Hansen, </w:t>
      </w:r>
      <w:r w:rsidRPr="00246F5A">
        <w:rPr>
          <w:i/>
        </w:rPr>
        <w:t>Basic concepts for simple and complex liquids</w:t>
      </w:r>
      <w:r w:rsidRPr="00246F5A">
        <w:t>. Cambridge University Press, Mar 1, 2003 - Science - 296 pages. 2003: Cambridge University Press. 296.</w:t>
      </w:r>
    </w:p>
    <w:p w:rsidR="00246F5A" w:rsidRPr="00246F5A" w:rsidRDefault="00246F5A" w:rsidP="00246F5A">
      <w:pPr>
        <w:pStyle w:val="EndNoteBibliography"/>
        <w:ind w:left="720" w:hanging="720"/>
      </w:pPr>
      <w:r w:rsidRPr="00246F5A">
        <w:t>5.</w:t>
      </w:r>
      <w:r w:rsidRPr="00246F5A">
        <w:tab/>
        <w:t xml:space="preserve">Barthel, J., R. Buchner, and M. Münsterer, </w:t>
      </w:r>
      <w:r w:rsidRPr="00246F5A">
        <w:rPr>
          <w:i/>
        </w:rPr>
        <w:t>Electrolyte Data Collection Vol. 12, Part 2: Dielectric Properties of Water and Aqueous Electrolyte Solutions</w:t>
      </w:r>
      <w:r w:rsidRPr="00246F5A">
        <w:t>. 1995, Frankfurt am Main: DECHEMA.</w:t>
      </w:r>
    </w:p>
    <w:p w:rsidR="00246F5A" w:rsidRPr="00246F5A" w:rsidRDefault="00246F5A" w:rsidP="00246F5A">
      <w:pPr>
        <w:pStyle w:val="EndNoteBibliography"/>
        <w:ind w:left="720" w:hanging="720"/>
      </w:pPr>
      <w:r w:rsidRPr="00246F5A">
        <w:t>6.</w:t>
      </w:r>
      <w:r w:rsidRPr="00246F5A">
        <w:tab/>
        <w:t xml:space="preserve">Barthel, J., H. Krienke, and W. Kunz, </w:t>
      </w:r>
      <w:r w:rsidRPr="00246F5A">
        <w:rPr>
          <w:i/>
        </w:rPr>
        <w:t>Physical Chemistry of Electrolyte Solutions: Modern Aspects</w:t>
      </w:r>
      <w:r w:rsidRPr="00246F5A">
        <w:t>. 1998, New York: Springer.</w:t>
      </w:r>
    </w:p>
    <w:p w:rsidR="00246F5A" w:rsidRPr="00246F5A" w:rsidRDefault="00246F5A" w:rsidP="00246F5A">
      <w:pPr>
        <w:pStyle w:val="EndNoteBibliography"/>
        <w:ind w:left="720" w:hanging="720"/>
      </w:pPr>
      <w:r w:rsidRPr="00246F5A">
        <w:t>7.</w:t>
      </w:r>
      <w:r w:rsidRPr="00246F5A">
        <w:tab/>
        <w:t>Bazant, M.Z., K. Thornton, and A. Ajdari, Diffuse-charge dynamics in electrochemical systems</w:t>
      </w:r>
      <w:r w:rsidRPr="00246F5A">
        <w:rPr>
          <w:i/>
        </w:rPr>
        <w:t>.</w:t>
      </w:r>
      <w:r w:rsidRPr="00246F5A">
        <w:t xml:space="preserve"> Physical Review E, 2004. </w:t>
      </w:r>
      <w:r w:rsidRPr="00246F5A">
        <w:rPr>
          <w:b/>
        </w:rPr>
        <w:t>70</w:t>
      </w:r>
      <w:r w:rsidRPr="00246F5A">
        <w:t>: p. 021506.</w:t>
      </w:r>
    </w:p>
    <w:p w:rsidR="00246F5A" w:rsidRPr="00246F5A" w:rsidRDefault="00246F5A" w:rsidP="00246F5A">
      <w:pPr>
        <w:pStyle w:val="EndNoteBibliography"/>
        <w:ind w:left="720" w:hanging="720"/>
      </w:pPr>
      <w:r w:rsidRPr="00246F5A">
        <w:t>8.</w:t>
      </w:r>
      <w:r w:rsidRPr="00246F5A">
        <w:tab/>
        <w:t xml:space="preserve">Bell, A.G., </w:t>
      </w:r>
      <w:r w:rsidRPr="00246F5A">
        <w:rPr>
          <w:i/>
        </w:rPr>
        <w:t>Telephone-circuit</w:t>
      </w:r>
      <w:r w:rsidRPr="00246F5A">
        <w:t xml:space="preserve">, in </w:t>
      </w:r>
      <w:hyperlink r:id="rId174" w:history="1">
        <w:r w:rsidRPr="00246F5A">
          <w:rPr>
            <w:rStyle w:val="Hyperlink"/>
            <w:i/>
          </w:rPr>
          <w:t>http://worldwide.espacenet.com/publicationDetails/biblio?FT=D&amp;date=18810719&amp;DB=&amp;locale=en_EP&amp;CC=US&amp;NR=244426A&amp;KC=A&amp;ND=2</w:t>
        </w:r>
      </w:hyperlink>
      <w:r w:rsidRPr="00246F5A">
        <w:rPr>
          <w:i/>
        </w:rPr>
        <w:t xml:space="preserve">  See also TIFF format scans for USPTO 00244426</w:t>
      </w:r>
      <w:r w:rsidRPr="00246F5A">
        <w:t>. 1881.</w:t>
      </w:r>
    </w:p>
    <w:p w:rsidR="00246F5A" w:rsidRPr="00246F5A" w:rsidRDefault="00246F5A" w:rsidP="00246F5A">
      <w:pPr>
        <w:pStyle w:val="EndNoteBibliography"/>
        <w:ind w:left="720" w:hanging="720"/>
      </w:pPr>
      <w:r w:rsidRPr="00246F5A">
        <w:t>9.</w:t>
      </w:r>
      <w:r w:rsidRPr="00246F5A">
        <w:tab/>
        <w:t>Boda, D., Monte Carlo Simulation of Electrolyte Solutions in biology: in and out of equilibrium</w:t>
      </w:r>
      <w:r w:rsidRPr="00246F5A">
        <w:rPr>
          <w:i/>
        </w:rPr>
        <w:t>.</w:t>
      </w:r>
      <w:r w:rsidRPr="00246F5A">
        <w:t xml:space="preserve"> Annual Review of Compuational Chemistry, 2014. </w:t>
      </w:r>
      <w:r w:rsidRPr="00246F5A">
        <w:rPr>
          <w:b/>
        </w:rPr>
        <w:t>10</w:t>
      </w:r>
      <w:r w:rsidRPr="00246F5A">
        <w:t>: p. 127-164.</w:t>
      </w:r>
    </w:p>
    <w:p w:rsidR="00246F5A" w:rsidRPr="00246F5A" w:rsidRDefault="00246F5A" w:rsidP="00246F5A">
      <w:pPr>
        <w:pStyle w:val="EndNoteBibliography"/>
        <w:ind w:left="720" w:hanging="720"/>
      </w:pPr>
      <w:r w:rsidRPr="00246F5A">
        <w:t>10.</w:t>
      </w:r>
      <w:r w:rsidRPr="00246F5A">
        <w:tab/>
        <w:t xml:space="preserve">Brush, S.G., </w:t>
      </w:r>
      <w:r w:rsidRPr="00246F5A">
        <w:rPr>
          <w:i/>
        </w:rPr>
        <w:t>The Kind of Motion We Call Heat</w:t>
      </w:r>
      <w:r w:rsidRPr="00246F5A">
        <w:t>. 1986, New York: North Holland.</w:t>
      </w:r>
    </w:p>
    <w:p w:rsidR="00246F5A" w:rsidRPr="00246F5A" w:rsidRDefault="00246F5A" w:rsidP="00246F5A">
      <w:pPr>
        <w:pStyle w:val="EndNoteBibliography"/>
        <w:ind w:left="720" w:hanging="720"/>
      </w:pPr>
      <w:r w:rsidRPr="00246F5A">
        <w:t>11.</w:t>
      </w:r>
      <w:r w:rsidRPr="00246F5A">
        <w:tab/>
        <w:t>Buck, R.P., Kinetics of bulk and interfacial ionic motion: microscopic bases and limits for the nernst—planck equation applied to membrane systems</w:t>
      </w:r>
      <w:r w:rsidRPr="00246F5A">
        <w:rPr>
          <w:i/>
        </w:rPr>
        <w:t>.</w:t>
      </w:r>
      <w:r w:rsidRPr="00246F5A">
        <w:t xml:space="preserve"> Journal of Membrane Science, 1984. </w:t>
      </w:r>
      <w:r w:rsidRPr="00246F5A">
        <w:rPr>
          <w:b/>
        </w:rPr>
        <w:t>17</w:t>
      </w:r>
      <w:r w:rsidRPr="00246F5A">
        <w:t>(1): p. 1-62.</w:t>
      </w:r>
    </w:p>
    <w:p w:rsidR="00246F5A" w:rsidRPr="00246F5A" w:rsidRDefault="00246F5A" w:rsidP="00246F5A">
      <w:pPr>
        <w:pStyle w:val="EndNoteBibliography"/>
        <w:ind w:left="720" w:hanging="720"/>
      </w:pPr>
      <w:r w:rsidRPr="00246F5A">
        <w:t>12.</w:t>
      </w:r>
      <w:r w:rsidRPr="00246F5A">
        <w:tab/>
        <w:t>Burger, M., Inverse problems in ion channel modelling</w:t>
      </w:r>
      <w:r w:rsidRPr="00246F5A">
        <w:rPr>
          <w:i/>
        </w:rPr>
        <w:t>.</w:t>
      </w:r>
      <w:r w:rsidRPr="00246F5A">
        <w:t xml:space="preserve"> Inverse Problems, 2011. </w:t>
      </w:r>
      <w:r w:rsidRPr="00246F5A">
        <w:rPr>
          <w:b/>
        </w:rPr>
        <w:t>27</w:t>
      </w:r>
      <w:r w:rsidRPr="00246F5A">
        <w:t>(8): p. 083001.</w:t>
      </w:r>
    </w:p>
    <w:p w:rsidR="00246F5A" w:rsidRPr="00246F5A" w:rsidRDefault="00246F5A" w:rsidP="00246F5A">
      <w:pPr>
        <w:pStyle w:val="EndNoteBibliography"/>
        <w:ind w:left="720" w:hanging="720"/>
      </w:pPr>
      <w:r w:rsidRPr="00246F5A">
        <w:t>13.</w:t>
      </w:r>
      <w:r w:rsidRPr="00246F5A">
        <w:tab/>
        <w:t>Coalson, R.D. and M.G. Kurnikova, Poisson-Nernst-Planck theory approach to the calculation of current through biological ion channels</w:t>
      </w:r>
      <w:r w:rsidRPr="00246F5A">
        <w:rPr>
          <w:i/>
        </w:rPr>
        <w:t>.</w:t>
      </w:r>
      <w:r w:rsidRPr="00246F5A">
        <w:t xml:space="preserve"> IEEE Trans Nanobioscience, 2005. </w:t>
      </w:r>
      <w:r w:rsidRPr="00246F5A">
        <w:rPr>
          <w:b/>
        </w:rPr>
        <w:t>4</w:t>
      </w:r>
      <w:r w:rsidRPr="00246F5A">
        <w:t>(1): p. 81-93.</w:t>
      </w:r>
    </w:p>
    <w:p w:rsidR="00246F5A" w:rsidRPr="00246F5A" w:rsidRDefault="00246F5A" w:rsidP="00246F5A">
      <w:pPr>
        <w:pStyle w:val="EndNoteBibliography"/>
        <w:ind w:left="720" w:hanging="720"/>
      </w:pPr>
      <w:r w:rsidRPr="00246F5A">
        <w:t>14.</w:t>
      </w:r>
      <w:r w:rsidRPr="00246F5A">
        <w:tab/>
        <w:t xml:space="preserve">Cooper, K., E. Jakobsson, and P. Wolynes, The theory of ion transport through membrane channels. Prog. Biophys. Molec. Biol., 1985. </w:t>
      </w:r>
      <w:r w:rsidRPr="00246F5A">
        <w:rPr>
          <w:b/>
        </w:rPr>
        <w:t>46</w:t>
      </w:r>
      <w:r w:rsidRPr="00246F5A">
        <w:t>: p. 51–96.</w:t>
      </w:r>
    </w:p>
    <w:p w:rsidR="00246F5A" w:rsidRPr="00246F5A" w:rsidRDefault="00246F5A" w:rsidP="00246F5A">
      <w:pPr>
        <w:pStyle w:val="EndNoteBibliography"/>
        <w:ind w:left="720" w:hanging="720"/>
      </w:pPr>
      <w:r w:rsidRPr="00246F5A">
        <w:t>15.</w:t>
      </w:r>
      <w:r w:rsidRPr="00246F5A">
        <w:tab/>
        <w:t xml:space="preserve">Cooper, K.E., P.Y. Gates, and R.S. Eisenberg, Diffusion theory and discrete rate constants in ion permeation. J. Membr. Biol., 1988. </w:t>
      </w:r>
      <w:r w:rsidRPr="00246F5A">
        <w:rPr>
          <w:b/>
        </w:rPr>
        <w:t>109</w:t>
      </w:r>
      <w:r w:rsidRPr="00246F5A">
        <w:t>: p. 95–105.</w:t>
      </w:r>
    </w:p>
    <w:p w:rsidR="00246F5A" w:rsidRPr="00246F5A" w:rsidRDefault="00246F5A" w:rsidP="00246F5A">
      <w:pPr>
        <w:pStyle w:val="EndNoteBibliography"/>
        <w:ind w:left="720" w:hanging="720"/>
      </w:pPr>
      <w:r w:rsidRPr="00246F5A">
        <w:t>16.</w:t>
      </w:r>
      <w:r w:rsidRPr="00246F5A">
        <w:tab/>
        <w:t>Cooper, K.E., P.Y. Gates, and R.S. Eisenberg, Surmounting barriers in ionic channels</w:t>
      </w:r>
      <w:r w:rsidRPr="00246F5A">
        <w:rPr>
          <w:i/>
        </w:rPr>
        <w:t>.</w:t>
      </w:r>
      <w:r w:rsidRPr="00246F5A">
        <w:t xml:space="preserve"> Quarterly Review of Biophysics, 1988. </w:t>
      </w:r>
      <w:r w:rsidRPr="00246F5A">
        <w:rPr>
          <w:b/>
        </w:rPr>
        <w:t>21</w:t>
      </w:r>
      <w:r w:rsidRPr="00246F5A">
        <w:t>: p. 331–364.</w:t>
      </w:r>
    </w:p>
    <w:p w:rsidR="00246F5A" w:rsidRPr="00246F5A" w:rsidRDefault="00246F5A" w:rsidP="00246F5A">
      <w:pPr>
        <w:pStyle w:val="EndNoteBibliography"/>
        <w:ind w:left="720" w:hanging="720"/>
      </w:pPr>
      <w:r w:rsidRPr="00246F5A">
        <w:t>17.</w:t>
      </w:r>
      <w:r w:rsidRPr="00246F5A">
        <w:tab/>
        <w:t>Coster, H.G.L., The Double Fixed Charge Membrane</w:t>
      </w:r>
      <w:r w:rsidRPr="00246F5A">
        <w:rPr>
          <w:i/>
        </w:rPr>
        <w:t>.</w:t>
      </w:r>
      <w:r w:rsidRPr="00246F5A">
        <w:t xml:space="preserve"> Biophysical Journal, 1973. </w:t>
      </w:r>
      <w:r w:rsidRPr="00246F5A">
        <w:rPr>
          <w:b/>
        </w:rPr>
        <w:t>13</w:t>
      </w:r>
      <w:r w:rsidRPr="00246F5A">
        <w:t>: p. 133-142.</w:t>
      </w:r>
    </w:p>
    <w:p w:rsidR="00246F5A" w:rsidRPr="00246F5A" w:rsidRDefault="00246F5A" w:rsidP="00246F5A">
      <w:pPr>
        <w:pStyle w:val="EndNoteBibliography"/>
        <w:ind w:left="720" w:hanging="720"/>
      </w:pPr>
      <w:r w:rsidRPr="00246F5A">
        <w:lastRenderedPageBreak/>
        <w:t>18.</w:t>
      </w:r>
      <w:r w:rsidRPr="00246F5A">
        <w:tab/>
        <w:t>Critchlow, D.L., MOSFET Scaling-The Driver of VLSI Technology</w:t>
      </w:r>
      <w:r w:rsidRPr="00246F5A">
        <w:rPr>
          <w:i/>
        </w:rPr>
        <w:t>.</w:t>
      </w:r>
      <w:r w:rsidRPr="00246F5A">
        <w:t xml:space="preserve"> Proceedings of the IEEE, 1999. </w:t>
      </w:r>
      <w:r w:rsidRPr="00246F5A">
        <w:rPr>
          <w:b/>
        </w:rPr>
        <w:t>87</w:t>
      </w:r>
      <w:r w:rsidRPr="00246F5A">
        <w:t>(4): p. 659-667.</w:t>
      </w:r>
    </w:p>
    <w:p w:rsidR="00246F5A" w:rsidRPr="00246F5A" w:rsidRDefault="00246F5A" w:rsidP="00246F5A">
      <w:pPr>
        <w:pStyle w:val="EndNoteBibliography"/>
        <w:ind w:left="720" w:hanging="720"/>
      </w:pPr>
      <w:r w:rsidRPr="00246F5A">
        <w:t>19.</w:t>
      </w:r>
      <w:r w:rsidRPr="00246F5A">
        <w:tab/>
        <w:t>Dan, B.-Y., D. Andelman, D. Harries, and R. Podgornik, Beyond standard Poisson–Boltzmann theory: ion-specific interactions in aqueous solutions</w:t>
      </w:r>
      <w:r w:rsidRPr="00246F5A">
        <w:rPr>
          <w:i/>
        </w:rPr>
        <w:t>.</w:t>
      </w:r>
      <w:r w:rsidRPr="00246F5A">
        <w:t xml:space="preserve"> Journal of Physics: Condensed Matter, 2009. </w:t>
      </w:r>
      <w:r w:rsidRPr="00246F5A">
        <w:rPr>
          <w:b/>
        </w:rPr>
        <w:t>21</w:t>
      </w:r>
      <w:r w:rsidRPr="00246F5A">
        <w:t>(42): p. 424106.</w:t>
      </w:r>
    </w:p>
    <w:p w:rsidR="00246F5A" w:rsidRPr="00246F5A" w:rsidRDefault="00246F5A" w:rsidP="00246F5A">
      <w:pPr>
        <w:pStyle w:val="EndNoteBibliography"/>
        <w:ind w:left="720" w:hanging="720"/>
      </w:pPr>
      <w:r w:rsidRPr="00246F5A">
        <w:t>20.</w:t>
      </w:r>
      <w:r w:rsidRPr="00246F5A">
        <w:tab/>
        <w:t>de Levie, R. and H. Moreira, Transport of ions of one kind through thin membranes</w:t>
      </w:r>
      <w:r w:rsidRPr="00246F5A">
        <w:rPr>
          <w:i/>
        </w:rPr>
        <w:t>.</w:t>
      </w:r>
      <w:r w:rsidRPr="00246F5A">
        <w:t xml:space="preserve"> Journal of Membrane Biology, 1972. </w:t>
      </w:r>
      <w:r w:rsidRPr="00246F5A">
        <w:rPr>
          <w:b/>
        </w:rPr>
        <w:t>9</w:t>
      </w:r>
      <w:r w:rsidRPr="00246F5A">
        <w:t>(1): p. 241-260.</w:t>
      </w:r>
    </w:p>
    <w:p w:rsidR="00246F5A" w:rsidRPr="00246F5A" w:rsidRDefault="00246F5A" w:rsidP="00246F5A">
      <w:pPr>
        <w:pStyle w:val="EndNoteBibliography"/>
        <w:ind w:left="720" w:hanging="720"/>
      </w:pPr>
      <w:r w:rsidRPr="00246F5A">
        <w:t>21.</w:t>
      </w:r>
      <w:r w:rsidRPr="00246F5A">
        <w:tab/>
        <w:t>de Levie, R. and N.G. Seidah, Transport of ions of one kind through thin membranes. 3. Current-voltage curves for membrane-soluble ions</w:t>
      </w:r>
      <w:r w:rsidRPr="00246F5A">
        <w:rPr>
          <w:i/>
        </w:rPr>
        <w:t>.</w:t>
      </w:r>
      <w:r w:rsidRPr="00246F5A">
        <w:t xml:space="preserve"> J Membr Biol, 1974. </w:t>
      </w:r>
      <w:r w:rsidRPr="00246F5A">
        <w:rPr>
          <w:b/>
        </w:rPr>
        <w:t>16</w:t>
      </w:r>
      <w:r w:rsidRPr="00246F5A">
        <w:t>(1): p. 1-16.</w:t>
      </w:r>
    </w:p>
    <w:p w:rsidR="00246F5A" w:rsidRPr="00246F5A" w:rsidRDefault="00246F5A" w:rsidP="00246F5A">
      <w:pPr>
        <w:pStyle w:val="EndNoteBibliography"/>
        <w:ind w:left="720" w:hanging="720"/>
      </w:pPr>
      <w:r w:rsidRPr="00246F5A">
        <w:t>22.</w:t>
      </w:r>
      <w:r w:rsidRPr="00246F5A">
        <w:tab/>
        <w:t>De Levie, R., N.G. Seidah, and H. Moreira, Transport of ions of one kind through thin membranes. II. Nonequilibrium steady-state behavior</w:t>
      </w:r>
      <w:r w:rsidRPr="00246F5A">
        <w:rPr>
          <w:i/>
        </w:rPr>
        <w:t>.</w:t>
      </w:r>
      <w:r w:rsidRPr="00246F5A">
        <w:t xml:space="preserve"> J Membr Biol, 1972. </w:t>
      </w:r>
      <w:r w:rsidRPr="00246F5A">
        <w:rPr>
          <w:b/>
        </w:rPr>
        <w:t>10</w:t>
      </w:r>
      <w:r w:rsidRPr="00246F5A">
        <w:t>(2): p. 171-192.</w:t>
      </w:r>
    </w:p>
    <w:p w:rsidR="00246F5A" w:rsidRPr="00246F5A" w:rsidRDefault="00246F5A" w:rsidP="00246F5A">
      <w:pPr>
        <w:pStyle w:val="EndNoteBibliography"/>
        <w:ind w:left="720" w:hanging="720"/>
      </w:pPr>
      <w:r w:rsidRPr="00246F5A">
        <w:t>23.</w:t>
      </w:r>
      <w:r w:rsidRPr="00246F5A">
        <w:tab/>
        <w:t>De Loach, B.C., Jr., The IMPATT story</w:t>
      </w:r>
      <w:r w:rsidRPr="00246F5A">
        <w:rPr>
          <w:i/>
        </w:rPr>
        <w:t>.</w:t>
      </w:r>
      <w:r w:rsidRPr="00246F5A">
        <w:t xml:space="preserve"> Electron Devices, IEEE Transactions on, 1976. </w:t>
      </w:r>
      <w:r w:rsidRPr="00246F5A">
        <w:rPr>
          <w:b/>
        </w:rPr>
        <w:t>23</w:t>
      </w:r>
      <w:r w:rsidRPr="00246F5A">
        <w:t>(7): p. 657-660.</w:t>
      </w:r>
    </w:p>
    <w:p w:rsidR="00246F5A" w:rsidRPr="00246F5A" w:rsidRDefault="00246F5A" w:rsidP="00246F5A">
      <w:pPr>
        <w:pStyle w:val="EndNoteBibliography"/>
        <w:ind w:left="720" w:hanging="720"/>
      </w:pPr>
      <w:r w:rsidRPr="00246F5A">
        <w:t>24.</w:t>
      </w:r>
      <w:r w:rsidRPr="00246F5A">
        <w:tab/>
        <w:t>Dennard, R.H., F.H. Gaensslen, V.L. Rideout, E. Bassous, and A.R. LeBlanc, Design of ion-implanted MOSFET's with very small physical dimensions</w:t>
      </w:r>
      <w:r w:rsidRPr="00246F5A">
        <w:rPr>
          <w:i/>
        </w:rPr>
        <w:t>.</w:t>
      </w:r>
      <w:r w:rsidRPr="00246F5A">
        <w:t xml:space="preserve"> Solid-State Circuits, IEEE Journal of, 1974. </w:t>
      </w:r>
      <w:r w:rsidRPr="00246F5A">
        <w:rPr>
          <w:b/>
        </w:rPr>
        <w:t>9</w:t>
      </w:r>
      <w:r w:rsidRPr="00246F5A">
        <w:t>(5): p. 256-268.</w:t>
      </w:r>
    </w:p>
    <w:p w:rsidR="00246F5A" w:rsidRPr="00246F5A" w:rsidRDefault="00246F5A" w:rsidP="00246F5A">
      <w:pPr>
        <w:pStyle w:val="EndNoteBibliography"/>
        <w:ind w:left="720" w:hanging="720"/>
      </w:pPr>
      <w:r w:rsidRPr="00246F5A">
        <w:t>25.</w:t>
      </w:r>
      <w:r w:rsidRPr="00246F5A">
        <w:tab/>
        <w:t>Dudney, N.J. and J. Li, Using all energy in a battery</w:t>
      </w:r>
      <w:r w:rsidRPr="00246F5A">
        <w:rPr>
          <w:i/>
        </w:rPr>
        <w:t>.</w:t>
      </w:r>
      <w:r w:rsidRPr="00246F5A">
        <w:t xml:space="preserve"> Science, 2015. </w:t>
      </w:r>
      <w:r w:rsidRPr="00246F5A">
        <w:rPr>
          <w:b/>
        </w:rPr>
        <w:t>347</w:t>
      </w:r>
      <w:r w:rsidRPr="00246F5A">
        <w:t>(6218): p. 131-132.</w:t>
      </w:r>
    </w:p>
    <w:p w:rsidR="00246F5A" w:rsidRPr="00246F5A" w:rsidRDefault="00246F5A" w:rsidP="00246F5A">
      <w:pPr>
        <w:pStyle w:val="EndNoteBibliography"/>
        <w:ind w:left="720" w:hanging="720"/>
      </w:pPr>
      <w:r w:rsidRPr="00246F5A">
        <w:t>26.</w:t>
      </w:r>
      <w:r w:rsidRPr="00246F5A">
        <w:tab/>
        <w:t>Eisenberg, B., Multiple Scales in the Simulation of Ion Channels and Proteins</w:t>
      </w:r>
      <w:r w:rsidRPr="00246F5A">
        <w:rPr>
          <w:i/>
        </w:rPr>
        <w:t>.</w:t>
      </w:r>
      <w:r w:rsidRPr="00246F5A">
        <w:t xml:space="preserve"> The Journal of Physical Chemistry C, 2010. </w:t>
      </w:r>
      <w:r w:rsidRPr="00246F5A">
        <w:rPr>
          <w:b/>
        </w:rPr>
        <w:t>114</w:t>
      </w:r>
      <w:r w:rsidRPr="00246F5A">
        <w:t>(48): p. 20719-20733.</w:t>
      </w:r>
    </w:p>
    <w:p w:rsidR="00246F5A" w:rsidRPr="00246F5A" w:rsidRDefault="00246F5A" w:rsidP="00246F5A">
      <w:pPr>
        <w:pStyle w:val="EndNoteBibliography"/>
        <w:ind w:left="720" w:hanging="720"/>
      </w:pPr>
      <w:r w:rsidRPr="00246F5A">
        <w:t>27.</w:t>
      </w:r>
      <w:r w:rsidRPr="00246F5A">
        <w:tab/>
        <w:t>Eisenberg, B., Mass Action in Ionic Solutions</w:t>
      </w:r>
      <w:r w:rsidRPr="00246F5A">
        <w:rPr>
          <w:i/>
        </w:rPr>
        <w:t>.</w:t>
      </w:r>
      <w:r w:rsidRPr="00246F5A">
        <w:t xml:space="preserve"> Chemical Physics Letters, 2011. </w:t>
      </w:r>
      <w:r w:rsidRPr="00246F5A">
        <w:rPr>
          <w:b/>
        </w:rPr>
        <w:t>511</w:t>
      </w:r>
      <w:r w:rsidRPr="00246F5A">
        <w:t>: p. 1-6.</w:t>
      </w:r>
    </w:p>
    <w:p w:rsidR="00246F5A" w:rsidRPr="00246F5A" w:rsidRDefault="00246F5A" w:rsidP="00246F5A">
      <w:pPr>
        <w:pStyle w:val="EndNoteBibliography"/>
        <w:ind w:left="720" w:hanging="720"/>
      </w:pPr>
      <w:r w:rsidRPr="00246F5A">
        <w:t>28.</w:t>
      </w:r>
      <w:r w:rsidRPr="00246F5A">
        <w:tab/>
        <w:t>Eisenberg, B., Life’s Solutions are Not Ideal</w:t>
      </w:r>
      <w:r w:rsidRPr="00246F5A">
        <w:rPr>
          <w:i/>
        </w:rPr>
        <w:t>.</w:t>
      </w:r>
      <w:r w:rsidRPr="00246F5A">
        <w:t xml:space="preserve"> Posted on arXiv.org with Paper ID arXiv:1105.0184v1, 2011.</w:t>
      </w:r>
    </w:p>
    <w:p w:rsidR="00246F5A" w:rsidRPr="00246F5A" w:rsidRDefault="00246F5A" w:rsidP="00246F5A">
      <w:pPr>
        <w:pStyle w:val="EndNoteBibliography"/>
        <w:ind w:left="720" w:hanging="720"/>
      </w:pPr>
      <w:r w:rsidRPr="00246F5A">
        <w:t>29.</w:t>
      </w:r>
      <w:r w:rsidRPr="00246F5A">
        <w:tab/>
        <w:t xml:space="preserve">Eisenberg, B., </w:t>
      </w:r>
      <w:r w:rsidRPr="00246F5A">
        <w:rPr>
          <w:i/>
        </w:rPr>
        <w:t>Crowded Charges in Ion Channels</w:t>
      </w:r>
      <w:r w:rsidRPr="00246F5A">
        <w:t xml:space="preserve">, in </w:t>
      </w:r>
      <w:r w:rsidRPr="00246F5A">
        <w:rPr>
          <w:i/>
        </w:rPr>
        <w:t>Advances in Chemical Physics</w:t>
      </w:r>
      <w:r w:rsidRPr="00246F5A">
        <w:t xml:space="preserve">, S.A. Rice, Editor. 2011, John Wiley &amp; Sons, Inc.: New York. p. 77-223 also on the arXiv at </w:t>
      </w:r>
      <w:hyperlink r:id="rId175" w:history="1">
        <w:r w:rsidRPr="00246F5A">
          <w:rPr>
            <w:rStyle w:val="Hyperlink"/>
          </w:rPr>
          <w:t>http://arxiv.org/abs/1009.1786v1001</w:t>
        </w:r>
      </w:hyperlink>
      <w:r w:rsidRPr="00246F5A">
        <w:t>.</w:t>
      </w:r>
    </w:p>
    <w:p w:rsidR="00246F5A" w:rsidRPr="00246F5A" w:rsidRDefault="00246F5A" w:rsidP="00246F5A">
      <w:pPr>
        <w:pStyle w:val="EndNoteBibliography"/>
        <w:ind w:left="720" w:hanging="720"/>
      </w:pPr>
      <w:r w:rsidRPr="00246F5A">
        <w:t>30.</w:t>
      </w:r>
      <w:r w:rsidRPr="00246F5A">
        <w:tab/>
        <w:t xml:space="preserve">Eisenberg, B., Life's Solutions. A Mathematical Challenge. 2012. </w:t>
      </w:r>
      <w:r w:rsidRPr="00246F5A">
        <w:rPr>
          <w:b/>
        </w:rPr>
        <w:t xml:space="preserve">Available on arXiv as </w:t>
      </w:r>
      <w:hyperlink r:id="rId176" w:history="1">
        <w:r w:rsidRPr="00246F5A">
          <w:rPr>
            <w:rStyle w:val="Hyperlink"/>
            <w:b/>
          </w:rPr>
          <w:t>http://arxiv.org/abs/1207.4737</w:t>
        </w:r>
      </w:hyperlink>
      <w:r w:rsidRPr="00246F5A">
        <w:t>.</w:t>
      </w:r>
    </w:p>
    <w:p w:rsidR="00246F5A" w:rsidRPr="00246F5A" w:rsidRDefault="00246F5A" w:rsidP="00246F5A">
      <w:pPr>
        <w:pStyle w:val="EndNoteBibliography"/>
        <w:ind w:left="720" w:hanging="720"/>
      </w:pPr>
      <w:r w:rsidRPr="00246F5A">
        <w:t>31.</w:t>
      </w:r>
      <w:r w:rsidRPr="00246F5A">
        <w:tab/>
        <w:t>Eisenberg, B., Ionic Interactions Are Everywhere</w:t>
      </w:r>
      <w:r w:rsidRPr="00246F5A">
        <w:rPr>
          <w:i/>
        </w:rPr>
        <w:t>.</w:t>
      </w:r>
      <w:r w:rsidRPr="00246F5A">
        <w:t xml:space="preserve"> Physiology, 2013. </w:t>
      </w:r>
      <w:r w:rsidRPr="00246F5A">
        <w:rPr>
          <w:b/>
        </w:rPr>
        <w:t>28</w:t>
      </w:r>
      <w:r w:rsidRPr="00246F5A">
        <w:t>(1): p. 28-38.</w:t>
      </w:r>
    </w:p>
    <w:p w:rsidR="00246F5A" w:rsidRPr="00246F5A" w:rsidRDefault="00246F5A" w:rsidP="00246F5A">
      <w:pPr>
        <w:pStyle w:val="EndNoteBibliography"/>
        <w:ind w:left="720" w:hanging="720"/>
      </w:pPr>
      <w:r w:rsidRPr="00246F5A">
        <w:t>32.</w:t>
      </w:r>
      <w:r w:rsidRPr="00246F5A">
        <w:tab/>
        <w:t xml:space="preserve">Eisenberg, B., Interacting ions in Biophysics: Real is not ideal. </w:t>
      </w:r>
      <w:r w:rsidRPr="00246F5A">
        <w:rPr>
          <w:i/>
        </w:rPr>
        <w:t>.</w:t>
      </w:r>
      <w:r w:rsidRPr="00246F5A">
        <w:t xml:space="preserve"> Biophysical Journal, 2013. </w:t>
      </w:r>
      <w:r w:rsidRPr="00246F5A">
        <w:rPr>
          <w:b/>
        </w:rPr>
        <w:t>104</w:t>
      </w:r>
      <w:r w:rsidRPr="00246F5A">
        <w:t>: p. 1849-1866.</w:t>
      </w:r>
    </w:p>
    <w:p w:rsidR="00246F5A" w:rsidRPr="00246F5A" w:rsidRDefault="00246F5A" w:rsidP="00246F5A">
      <w:pPr>
        <w:pStyle w:val="EndNoteBibliography"/>
        <w:ind w:left="720" w:hanging="720"/>
      </w:pPr>
      <w:r w:rsidRPr="00246F5A">
        <w:t>33.</w:t>
      </w:r>
      <w:r w:rsidRPr="00246F5A">
        <w:tab/>
        <w:t xml:space="preserve">Eisenberg, B., Shouldn’t we make biochemistry an exact science? </w:t>
      </w:r>
      <w:r w:rsidRPr="00246F5A">
        <w:rPr>
          <w:i/>
        </w:rPr>
        <w:t>.</w:t>
      </w:r>
      <w:r w:rsidRPr="00246F5A">
        <w:t xml:space="preserve"> Posted on arXiv.org with paper ID arXiv 1409.0243, 2014(</w:t>
      </w:r>
    </w:p>
    <w:p w:rsidR="00246F5A" w:rsidRPr="00246F5A" w:rsidRDefault="00246F5A" w:rsidP="00246F5A">
      <w:pPr>
        <w:pStyle w:val="EndNoteBibliography"/>
        <w:ind w:left="720" w:hanging="720"/>
      </w:pPr>
      <w:r w:rsidRPr="00246F5A">
        <w:t>).</w:t>
      </w:r>
    </w:p>
    <w:p w:rsidR="00246F5A" w:rsidRPr="00246F5A" w:rsidRDefault="00246F5A" w:rsidP="00246F5A">
      <w:pPr>
        <w:pStyle w:val="EndNoteBibliography"/>
        <w:ind w:left="720" w:hanging="720"/>
      </w:pPr>
      <w:r w:rsidRPr="00246F5A">
        <w:t>34.</w:t>
      </w:r>
      <w:r w:rsidRPr="00246F5A">
        <w:tab/>
        <w:t xml:space="preserve">Eisenberg, B., Shouldn’t we make biochemistry an exact science? ASBMB Today, 2014. </w:t>
      </w:r>
      <w:r w:rsidRPr="00246F5A">
        <w:rPr>
          <w:b/>
        </w:rPr>
        <w:t>13</w:t>
      </w:r>
      <w:r w:rsidRPr="00246F5A">
        <w:t>(9:October): p. 36-38.</w:t>
      </w:r>
    </w:p>
    <w:p w:rsidR="00246F5A" w:rsidRPr="00246F5A" w:rsidRDefault="00246F5A" w:rsidP="00246F5A">
      <w:pPr>
        <w:pStyle w:val="EndNoteBibliography"/>
        <w:ind w:left="720" w:hanging="720"/>
      </w:pPr>
      <w:r w:rsidRPr="00246F5A">
        <w:t>35.</w:t>
      </w:r>
      <w:r w:rsidRPr="00246F5A">
        <w:tab/>
        <w:t>Eisenberg, B., Y. Hyon, and C. Liu, Energy Variational Analysis EnVarA of Ions in Water and Channels: Field Theory for Primitive Models of Complex Ionic Fluids</w:t>
      </w:r>
      <w:r w:rsidRPr="00246F5A">
        <w:rPr>
          <w:i/>
        </w:rPr>
        <w:t>.</w:t>
      </w:r>
      <w:r w:rsidRPr="00246F5A">
        <w:t xml:space="preserve"> Journal of Chemical Physics, 2010. </w:t>
      </w:r>
      <w:r w:rsidRPr="00246F5A">
        <w:rPr>
          <w:b/>
        </w:rPr>
        <w:t>133</w:t>
      </w:r>
      <w:r w:rsidRPr="00246F5A">
        <w:t xml:space="preserve">: p. 104104 </w:t>
      </w:r>
    </w:p>
    <w:p w:rsidR="00246F5A" w:rsidRPr="00246F5A" w:rsidRDefault="00246F5A" w:rsidP="00246F5A">
      <w:pPr>
        <w:pStyle w:val="EndNoteBibliography"/>
        <w:ind w:left="720" w:hanging="720"/>
      </w:pPr>
      <w:r w:rsidRPr="00246F5A">
        <w:lastRenderedPageBreak/>
        <w:t>36.</w:t>
      </w:r>
      <w:r w:rsidRPr="00246F5A">
        <w:tab/>
        <w:t xml:space="preserve">Eisenberg, R. and D. Chen, Poisson-Nernst-Planck </w:t>
      </w:r>
      <w:r w:rsidRPr="00246F5A">
        <w:rPr>
          <w:i/>
        </w:rPr>
        <w:t>(PNP)</w:t>
      </w:r>
      <w:r w:rsidRPr="00246F5A">
        <w:t xml:space="preserve"> theory of an open ionic channel</w:t>
      </w:r>
      <w:r w:rsidRPr="00246F5A">
        <w:rPr>
          <w:i/>
        </w:rPr>
        <w:t>.</w:t>
      </w:r>
      <w:r w:rsidRPr="00246F5A">
        <w:t xml:space="preserve"> Biophysical Journal, 1993. </w:t>
      </w:r>
      <w:r w:rsidRPr="00246F5A">
        <w:rPr>
          <w:b/>
        </w:rPr>
        <w:t>64</w:t>
      </w:r>
      <w:r w:rsidRPr="00246F5A">
        <w:t>: p. A22.</w:t>
      </w:r>
    </w:p>
    <w:p w:rsidR="00246F5A" w:rsidRPr="00246F5A" w:rsidRDefault="00246F5A" w:rsidP="00246F5A">
      <w:pPr>
        <w:pStyle w:val="EndNoteBibliography"/>
        <w:ind w:left="720" w:hanging="720"/>
      </w:pPr>
      <w:r w:rsidRPr="00246F5A">
        <w:t>37.</w:t>
      </w:r>
      <w:r w:rsidRPr="00246F5A">
        <w:tab/>
        <w:t xml:space="preserve">Eisenberg, R.S., </w:t>
      </w:r>
      <w:r w:rsidRPr="00246F5A">
        <w:rPr>
          <w:i/>
        </w:rPr>
        <w:t>Atomic Biology, Electrostatics and Ionic Channels.</w:t>
      </w:r>
      <w:r w:rsidRPr="00246F5A">
        <w:t xml:space="preserve">, in </w:t>
      </w:r>
      <w:r w:rsidRPr="00246F5A">
        <w:rPr>
          <w:i/>
        </w:rPr>
        <w:t>New Developments and Theoretical Studies of Proteins</w:t>
      </w:r>
      <w:r w:rsidRPr="00246F5A">
        <w:t>, R. Elber, Editor. 1996, World Scientific: Philadelphia. p. 269-357.  Published in the Physics ArXiv as arXiv:0807.0715.</w:t>
      </w:r>
    </w:p>
    <w:p w:rsidR="00246F5A" w:rsidRPr="00246F5A" w:rsidRDefault="00246F5A" w:rsidP="00246F5A">
      <w:pPr>
        <w:pStyle w:val="EndNoteBibliography"/>
        <w:ind w:left="720" w:hanging="720"/>
      </w:pPr>
      <w:r w:rsidRPr="00246F5A">
        <w:t>38.</w:t>
      </w:r>
      <w:r w:rsidRPr="00246F5A">
        <w:tab/>
        <w:t xml:space="preserve">Eisenberg, R.S., Computing the field in proteins and channels. J. Membrane Biol., 1996. </w:t>
      </w:r>
      <w:r w:rsidRPr="00246F5A">
        <w:rPr>
          <w:b/>
        </w:rPr>
        <w:t>150</w:t>
      </w:r>
      <w:r w:rsidRPr="00246F5A">
        <w:t>: p. 1–25. Also available on http:\\arxiv.org as  arXiv 1009.2857.</w:t>
      </w:r>
    </w:p>
    <w:p w:rsidR="00246F5A" w:rsidRPr="00246F5A" w:rsidRDefault="00246F5A" w:rsidP="00246F5A">
      <w:pPr>
        <w:pStyle w:val="EndNoteBibliography"/>
        <w:ind w:left="720" w:hanging="720"/>
      </w:pPr>
      <w:r w:rsidRPr="00246F5A">
        <w:t>39.</w:t>
      </w:r>
      <w:r w:rsidRPr="00246F5A">
        <w:tab/>
        <w:t xml:space="preserve">Eisenberg, R.S., M.M. Kłosek, and Z. Schuss, Diffusion as a chemical reaction: Stochastic trajectories between fixed concentrations. J. Chem. Phys., 1995. </w:t>
      </w:r>
      <w:r w:rsidRPr="00246F5A">
        <w:rPr>
          <w:b/>
        </w:rPr>
        <w:t>102</w:t>
      </w:r>
      <w:r w:rsidRPr="00246F5A">
        <w:t>: p. 1767-1780.</w:t>
      </w:r>
    </w:p>
    <w:p w:rsidR="00246F5A" w:rsidRPr="00246F5A" w:rsidRDefault="00246F5A" w:rsidP="00246F5A">
      <w:pPr>
        <w:pStyle w:val="EndNoteBibliography"/>
        <w:ind w:left="720" w:hanging="720"/>
      </w:pPr>
      <w:r w:rsidRPr="00246F5A">
        <w:t>40.</w:t>
      </w:r>
      <w:r w:rsidRPr="00246F5A">
        <w:tab/>
        <w:t xml:space="preserve">Evans, L.C., </w:t>
      </w:r>
      <w:r w:rsidRPr="00246F5A">
        <w:rPr>
          <w:i/>
        </w:rPr>
        <w:t>An Introduction to Stochastic Differential Equations</w:t>
      </w:r>
      <w:r w:rsidRPr="00246F5A">
        <w:t>. 2013: American Mathematical Society. 150.</w:t>
      </w:r>
    </w:p>
    <w:p w:rsidR="00246F5A" w:rsidRPr="00246F5A" w:rsidRDefault="00246F5A" w:rsidP="00246F5A">
      <w:pPr>
        <w:pStyle w:val="EndNoteBibliography"/>
        <w:ind w:left="720" w:hanging="720"/>
      </w:pPr>
      <w:r w:rsidRPr="00246F5A">
        <w:t>41.</w:t>
      </w:r>
      <w:r w:rsidRPr="00246F5A">
        <w:tab/>
        <w:t xml:space="preserve">Fawcett, W.R., </w:t>
      </w:r>
      <w:r w:rsidRPr="00246F5A">
        <w:rPr>
          <w:i/>
        </w:rPr>
        <w:t>Liquids, Solutions, and Interfaces: From Classical Macroscopic Descriptions to Modern Microscopic Details</w:t>
      </w:r>
      <w:r w:rsidRPr="00246F5A">
        <w:t>. 2004, New York: Oxford University Press. 621.</w:t>
      </w:r>
    </w:p>
    <w:p w:rsidR="00246F5A" w:rsidRPr="00246F5A" w:rsidRDefault="00246F5A" w:rsidP="00246F5A">
      <w:pPr>
        <w:pStyle w:val="EndNoteBibliography"/>
        <w:ind w:left="720" w:hanging="720"/>
      </w:pPr>
      <w:r w:rsidRPr="00246F5A">
        <w:t>42.</w:t>
      </w:r>
      <w:r w:rsidRPr="00246F5A">
        <w:tab/>
        <w:t xml:space="preserve">Feynman, R.P., R.B. Leighton, and M. Sands, </w:t>
      </w:r>
      <w:r w:rsidRPr="00246F5A">
        <w:rPr>
          <w:i/>
        </w:rPr>
        <w:t>The Feynman: Lectures on Physics,  Mainly Electromagnetism and Matter</w:t>
      </w:r>
      <w:r w:rsidRPr="00246F5A">
        <w:t xml:space="preserve">. Vol. 2. 1963, New York: Addison-Wesley Publishing Co., also at  </w:t>
      </w:r>
      <w:hyperlink r:id="rId177" w:history="1">
        <w:r w:rsidRPr="00246F5A">
          <w:rPr>
            <w:rStyle w:val="Hyperlink"/>
          </w:rPr>
          <w:t>http://www.feynmanlectures.caltech.edu/II_toc.html</w:t>
        </w:r>
      </w:hyperlink>
      <w:r w:rsidRPr="00246F5A">
        <w:t>. 592.</w:t>
      </w:r>
    </w:p>
    <w:p w:rsidR="00246F5A" w:rsidRPr="00246F5A" w:rsidRDefault="00246F5A" w:rsidP="00246F5A">
      <w:pPr>
        <w:pStyle w:val="EndNoteBibliography"/>
        <w:ind w:left="720" w:hanging="720"/>
      </w:pPr>
      <w:r w:rsidRPr="00246F5A">
        <w:t>43.</w:t>
      </w:r>
      <w:r w:rsidRPr="00246F5A">
        <w:tab/>
        <w:t xml:space="preserve">Fleming, G. and P. Hänggi, </w:t>
      </w:r>
      <w:r w:rsidRPr="00246F5A">
        <w:rPr>
          <w:i/>
        </w:rPr>
        <w:t>Activated Barrier Crossing: applications in physics, chemistry and biology</w:t>
      </w:r>
      <w:r w:rsidRPr="00246F5A">
        <w:t>. 1993, River Edge, New Jersey: World Scientific.</w:t>
      </w:r>
    </w:p>
    <w:p w:rsidR="00246F5A" w:rsidRPr="00246F5A" w:rsidRDefault="00246F5A" w:rsidP="00246F5A">
      <w:pPr>
        <w:pStyle w:val="EndNoteBibliography"/>
        <w:ind w:left="720" w:hanging="720"/>
      </w:pPr>
      <w:r w:rsidRPr="00246F5A">
        <w:t>44.</w:t>
      </w:r>
      <w:r w:rsidRPr="00246F5A">
        <w:tab/>
        <w:t xml:space="preserve">Forster, J., </w:t>
      </w:r>
      <w:r w:rsidRPr="00246F5A">
        <w:rPr>
          <w:i/>
        </w:rPr>
        <w:t>Mathematical Modeling of Complex Fluids</w:t>
      </w:r>
      <w:r w:rsidRPr="00246F5A">
        <w:t xml:space="preserve">, in </w:t>
      </w:r>
      <w:r w:rsidRPr="00246F5A">
        <w:rPr>
          <w:i/>
        </w:rPr>
        <w:t>Department of Mathematics</w:t>
      </w:r>
      <w:r w:rsidRPr="00246F5A">
        <w:t>. 2013, University of Wurzburg: Wurzburg, Germany. p. 67.</w:t>
      </w:r>
    </w:p>
    <w:p w:rsidR="00246F5A" w:rsidRPr="00246F5A" w:rsidRDefault="00246F5A" w:rsidP="00246F5A">
      <w:pPr>
        <w:pStyle w:val="EndNoteBibliography"/>
        <w:ind w:left="720" w:hanging="720"/>
      </w:pPr>
      <w:r w:rsidRPr="00246F5A">
        <w:t>45.</w:t>
      </w:r>
      <w:r w:rsidRPr="00246F5A">
        <w:tab/>
        <w:t>Fraenkel, D., Simplified electrostatic model for the thermodynamic excess potentials of binary strong electrolyte solutions with size-dissimilar ions</w:t>
      </w:r>
      <w:r w:rsidRPr="00246F5A">
        <w:rPr>
          <w:i/>
        </w:rPr>
        <w:t>.</w:t>
      </w:r>
      <w:r w:rsidRPr="00246F5A">
        <w:t xml:space="preserve"> Molecular Physics, 2010. </w:t>
      </w:r>
      <w:r w:rsidRPr="00246F5A">
        <w:rPr>
          <w:b/>
        </w:rPr>
        <w:t>108</w:t>
      </w:r>
      <w:r w:rsidRPr="00246F5A">
        <w:t>(11): p. 1435 - 1466.</w:t>
      </w:r>
    </w:p>
    <w:p w:rsidR="00246F5A" w:rsidRPr="00246F5A" w:rsidRDefault="00246F5A" w:rsidP="00246F5A">
      <w:pPr>
        <w:pStyle w:val="EndNoteBibliography"/>
        <w:ind w:left="720" w:hanging="720"/>
      </w:pPr>
      <w:r w:rsidRPr="00246F5A">
        <w:t>46.</w:t>
      </w:r>
      <w:r w:rsidRPr="00246F5A">
        <w:tab/>
        <w:t>Fraenkel, D., Computing Excess Functions of Ionic Solutions: The Smaller-Ion Shell Model versus the Primitive Model. 1. Activity Coefficients</w:t>
      </w:r>
      <w:r w:rsidRPr="00246F5A">
        <w:rPr>
          <w:i/>
        </w:rPr>
        <w:t>.</w:t>
      </w:r>
      <w:r w:rsidRPr="00246F5A">
        <w:t xml:space="preserve"> Journal of Chemical Theory and Computation, 2014.</w:t>
      </w:r>
    </w:p>
    <w:p w:rsidR="00246F5A" w:rsidRPr="00246F5A" w:rsidRDefault="00246F5A" w:rsidP="00246F5A">
      <w:pPr>
        <w:pStyle w:val="EndNoteBibliography"/>
        <w:ind w:left="720" w:hanging="720"/>
      </w:pPr>
      <w:r w:rsidRPr="00246F5A">
        <w:t>47.</w:t>
      </w:r>
      <w:r w:rsidRPr="00246F5A">
        <w:tab/>
        <w:t>Fraenkel, D., Computing Excess Functions of Ionic Solutions: The Smaller-Ion Shell Model versus the Primitive Model. 2. Ion-Size Parameters</w:t>
      </w:r>
      <w:r w:rsidRPr="00246F5A">
        <w:rPr>
          <w:i/>
        </w:rPr>
        <w:t>.</w:t>
      </w:r>
      <w:r w:rsidRPr="00246F5A">
        <w:t xml:space="preserve"> Journal of Chemical Theory and Computation, 2014.</w:t>
      </w:r>
    </w:p>
    <w:p w:rsidR="00246F5A" w:rsidRPr="00246F5A" w:rsidRDefault="00246F5A" w:rsidP="00246F5A">
      <w:pPr>
        <w:pStyle w:val="EndNoteBibliography"/>
        <w:ind w:left="720" w:hanging="720"/>
      </w:pPr>
      <w:r w:rsidRPr="00246F5A">
        <w:t>48.</w:t>
      </w:r>
      <w:r w:rsidRPr="00246F5A">
        <w:tab/>
        <w:t>Fried, S.D., S. Bagchi, and S.G. Boxer, Extreme electric fields power catalysis in the active site of ketosteroid isomerase</w:t>
      </w:r>
      <w:r w:rsidRPr="00246F5A">
        <w:rPr>
          <w:i/>
        </w:rPr>
        <w:t>.</w:t>
      </w:r>
      <w:r w:rsidRPr="00246F5A">
        <w:t xml:space="preserve"> Science, 2014. </w:t>
      </w:r>
      <w:r w:rsidRPr="00246F5A">
        <w:rPr>
          <w:b/>
        </w:rPr>
        <w:t>346</w:t>
      </w:r>
      <w:r w:rsidRPr="00246F5A">
        <w:t>(6216): p. 1510-1514.</w:t>
      </w:r>
    </w:p>
    <w:p w:rsidR="00246F5A" w:rsidRPr="00246F5A" w:rsidRDefault="00246F5A" w:rsidP="00246F5A">
      <w:pPr>
        <w:pStyle w:val="EndNoteBibliography"/>
        <w:ind w:left="720" w:hanging="720"/>
      </w:pPr>
      <w:r w:rsidRPr="00246F5A">
        <w:t>49.</w:t>
      </w:r>
      <w:r w:rsidRPr="00246F5A">
        <w:tab/>
        <w:t>Ganguly, P., D. Mukherji, C. Junghans, and N.F.A. van der Vegt, Kirkwood–Buff Coarse-Grained Force Fields for Aqueous Solutions</w:t>
      </w:r>
      <w:r w:rsidRPr="00246F5A">
        <w:rPr>
          <w:i/>
        </w:rPr>
        <w:t>.</w:t>
      </w:r>
      <w:r w:rsidRPr="00246F5A">
        <w:t xml:space="preserve"> Journal of Chemical Theory and Computation, 2012. </w:t>
      </w:r>
      <w:r w:rsidRPr="00246F5A">
        <w:rPr>
          <w:b/>
        </w:rPr>
        <w:t>8</w:t>
      </w:r>
      <w:r w:rsidRPr="00246F5A">
        <w:t>(5): p. 1802-1807.</w:t>
      </w:r>
    </w:p>
    <w:p w:rsidR="00246F5A" w:rsidRPr="00246F5A" w:rsidRDefault="00246F5A" w:rsidP="00246F5A">
      <w:pPr>
        <w:pStyle w:val="EndNoteBibliography"/>
        <w:ind w:left="720" w:hanging="720"/>
      </w:pPr>
      <w:r w:rsidRPr="00246F5A">
        <w:t>50.</w:t>
      </w:r>
      <w:r w:rsidRPr="00246F5A">
        <w:tab/>
        <w:t>Gee, M.B., N.R. Cox, Y. Jiao, N. Bentenitis, S. Weerasinghe, and P.E. Smith, A Kirkwood-Buff Derived Force Field for Aqueous Alkali Halides</w:t>
      </w:r>
      <w:r w:rsidRPr="00246F5A">
        <w:rPr>
          <w:i/>
        </w:rPr>
        <w:t>.</w:t>
      </w:r>
      <w:r w:rsidRPr="00246F5A">
        <w:t xml:space="preserve"> Journal of Chemical Theory and Computation, 2011: p. null-null.</w:t>
      </w:r>
    </w:p>
    <w:p w:rsidR="00246F5A" w:rsidRPr="00246F5A" w:rsidRDefault="00246F5A" w:rsidP="00246F5A">
      <w:pPr>
        <w:pStyle w:val="EndNoteBibliography"/>
        <w:ind w:left="720" w:hanging="720"/>
      </w:pPr>
      <w:r w:rsidRPr="00246F5A">
        <w:t>51.</w:t>
      </w:r>
      <w:r w:rsidRPr="00246F5A">
        <w:tab/>
        <w:t>Goldman, D.E., Potential, impedance and rectification in membranes</w:t>
      </w:r>
      <w:r w:rsidRPr="00246F5A">
        <w:rPr>
          <w:i/>
        </w:rPr>
        <w:t>.</w:t>
      </w:r>
      <w:r w:rsidRPr="00246F5A">
        <w:t xml:space="preserve"> J. Gen. Physiol., 1943. </w:t>
      </w:r>
      <w:r w:rsidRPr="00246F5A">
        <w:rPr>
          <w:b/>
        </w:rPr>
        <w:t>27</w:t>
      </w:r>
      <w:r w:rsidRPr="00246F5A">
        <w:t>: p. 37–60.</w:t>
      </w:r>
    </w:p>
    <w:p w:rsidR="00246F5A" w:rsidRPr="00246F5A" w:rsidRDefault="00246F5A" w:rsidP="00246F5A">
      <w:pPr>
        <w:pStyle w:val="EndNoteBibliography"/>
        <w:ind w:left="720" w:hanging="720"/>
      </w:pPr>
      <w:r w:rsidRPr="00246F5A">
        <w:lastRenderedPageBreak/>
        <w:t>52.</w:t>
      </w:r>
      <w:r w:rsidRPr="00246F5A">
        <w:tab/>
        <w:t>Gumbart, J., F. Khalili-Araghi, M. Sotomayor, and B. Roux, Constant electric field simulations of the membrane potential illustrated with simple systems</w:t>
      </w:r>
      <w:r w:rsidRPr="00246F5A">
        <w:rPr>
          <w:i/>
        </w:rPr>
        <w:t>.</w:t>
      </w:r>
      <w:r w:rsidRPr="00246F5A">
        <w:t xml:space="preserve"> Biochimica et Biophysica Acta, 2012. </w:t>
      </w:r>
      <w:r w:rsidRPr="00246F5A">
        <w:rPr>
          <w:b/>
        </w:rPr>
        <w:t>1818</w:t>
      </w:r>
      <w:r w:rsidRPr="00246F5A">
        <w:t>(2): p. 294-302.</w:t>
      </w:r>
    </w:p>
    <w:p w:rsidR="00246F5A" w:rsidRPr="00246F5A" w:rsidRDefault="00246F5A" w:rsidP="00246F5A">
      <w:pPr>
        <w:pStyle w:val="EndNoteBibliography"/>
        <w:ind w:left="720" w:hanging="720"/>
      </w:pPr>
      <w:r w:rsidRPr="00246F5A">
        <w:t>53.</w:t>
      </w:r>
      <w:r w:rsidRPr="00246F5A">
        <w:tab/>
        <w:t xml:space="preserve">Gutman, E.M., Can the Tafel equation be derived from first principles? Corrosion Science, 2005. </w:t>
      </w:r>
      <w:r w:rsidRPr="00246F5A">
        <w:rPr>
          <w:b/>
        </w:rPr>
        <w:t>47</w:t>
      </w:r>
      <w:r w:rsidRPr="00246F5A">
        <w:t>(12): p. 3086-3096; note IMPORTANT correction doi:3010.1016/j.corsci.2006.3008.3001  Corrosion Science 3048 (2006) 3886.</w:t>
      </w:r>
    </w:p>
    <w:p w:rsidR="00246F5A" w:rsidRPr="00246F5A" w:rsidRDefault="00246F5A" w:rsidP="00246F5A">
      <w:pPr>
        <w:pStyle w:val="EndNoteBibliography"/>
        <w:ind w:left="720" w:hanging="720"/>
      </w:pPr>
      <w:r w:rsidRPr="00246F5A">
        <w:t>54.</w:t>
      </w:r>
      <w:r w:rsidRPr="00246F5A">
        <w:tab/>
        <w:t>Gutman, E.M., Corrigendum to “Can the Tafel equation be derived from first principles?” [Corrosion Science 47 (2005) 3086–3096]</w:t>
      </w:r>
      <w:r w:rsidRPr="00246F5A">
        <w:rPr>
          <w:i/>
        </w:rPr>
        <w:t>.</w:t>
      </w:r>
      <w:r w:rsidRPr="00246F5A">
        <w:t xml:space="preserve"> Corrosion Science, 2006. </w:t>
      </w:r>
      <w:r w:rsidRPr="00246F5A">
        <w:rPr>
          <w:b/>
        </w:rPr>
        <w:t>48</w:t>
      </w:r>
      <w:r w:rsidRPr="00246F5A">
        <w:t xml:space="preserve">(11): p. 3886 IMPORTANT correction to </w:t>
      </w:r>
      <w:hyperlink r:id="rId178" w:history="1">
        <w:r w:rsidRPr="00246F5A">
          <w:rPr>
            <w:rStyle w:val="Hyperlink"/>
          </w:rPr>
          <w:t>http://dx.doi.org/3810.1016/j.corsci.2005.3805.3055</w:t>
        </w:r>
      </w:hyperlink>
      <w:r w:rsidRPr="00246F5A">
        <w:t xml:space="preserve"> </w:t>
      </w:r>
    </w:p>
    <w:p w:rsidR="00246F5A" w:rsidRPr="00246F5A" w:rsidRDefault="00246F5A" w:rsidP="00246F5A">
      <w:pPr>
        <w:pStyle w:val="EndNoteBibliography"/>
        <w:ind w:left="720" w:hanging="720"/>
      </w:pPr>
      <w:r w:rsidRPr="00246F5A">
        <w:t>55.</w:t>
      </w:r>
      <w:r w:rsidRPr="00246F5A">
        <w:tab/>
        <w:t xml:space="preserve">Hänggi, P., P. Talkner, and M. Borokovec, Reaction-rate theory: fifty years after Kramers. Reviews of Modern Physics, 1990. </w:t>
      </w:r>
      <w:r w:rsidRPr="00246F5A">
        <w:rPr>
          <w:b/>
        </w:rPr>
        <w:t>62</w:t>
      </w:r>
      <w:r w:rsidRPr="00246F5A">
        <w:t>: p. 251-341.</w:t>
      </w:r>
    </w:p>
    <w:p w:rsidR="00246F5A" w:rsidRPr="00246F5A" w:rsidRDefault="00246F5A" w:rsidP="00246F5A">
      <w:pPr>
        <w:pStyle w:val="EndNoteBibliography"/>
        <w:ind w:left="720" w:hanging="720"/>
      </w:pPr>
      <w:r w:rsidRPr="00246F5A">
        <w:t>56.</w:t>
      </w:r>
      <w:r w:rsidRPr="00246F5A">
        <w:tab/>
        <w:t xml:space="preserve">Hansen, J.-P. and I.R. McDonald, </w:t>
      </w:r>
      <w:r w:rsidRPr="00246F5A">
        <w:rPr>
          <w:i/>
        </w:rPr>
        <w:t>Theory of Simple Liquids</w:t>
      </w:r>
      <w:r w:rsidRPr="00246F5A">
        <w:t>. Third Edition ed. 2006, New York: Academic Press. 428.</w:t>
      </w:r>
    </w:p>
    <w:p w:rsidR="00246F5A" w:rsidRPr="00246F5A" w:rsidRDefault="00246F5A" w:rsidP="00246F5A">
      <w:pPr>
        <w:pStyle w:val="EndNoteBibliography"/>
        <w:ind w:left="720" w:hanging="720"/>
      </w:pPr>
      <w:r w:rsidRPr="00246F5A">
        <w:t>57.</w:t>
      </w:r>
      <w:r w:rsidRPr="00246F5A">
        <w:tab/>
        <w:t>Hildebrandt, P., More than fine tuning</w:t>
      </w:r>
      <w:r w:rsidRPr="00246F5A">
        <w:rPr>
          <w:i/>
        </w:rPr>
        <w:t>.</w:t>
      </w:r>
      <w:r w:rsidRPr="00246F5A">
        <w:t xml:space="preserve"> Science, 2014. </w:t>
      </w:r>
      <w:r w:rsidRPr="00246F5A">
        <w:rPr>
          <w:b/>
        </w:rPr>
        <w:t>346</w:t>
      </w:r>
      <w:r w:rsidRPr="00246F5A">
        <w:t>(6216): p. 1456-1457.</w:t>
      </w:r>
    </w:p>
    <w:p w:rsidR="00246F5A" w:rsidRPr="00246F5A" w:rsidRDefault="00246F5A" w:rsidP="00246F5A">
      <w:pPr>
        <w:pStyle w:val="EndNoteBibliography"/>
        <w:ind w:left="720" w:hanging="720"/>
      </w:pPr>
      <w:r w:rsidRPr="00246F5A">
        <w:t>58.</w:t>
      </w:r>
      <w:r w:rsidRPr="00246F5A">
        <w:tab/>
        <w:t xml:space="preserve">Hill, A.V., </w:t>
      </w:r>
      <w:r w:rsidRPr="00246F5A">
        <w:rPr>
          <w:i/>
        </w:rPr>
        <w:t>Chemical Wave Transmission in Nerve</w:t>
      </w:r>
      <w:r w:rsidRPr="00246F5A">
        <w:t>. 1932: Cambridge University Press. 74.</w:t>
      </w:r>
    </w:p>
    <w:p w:rsidR="00246F5A" w:rsidRPr="00246F5A" w:rsidRDefault="00246F5A" w:rsidP="00246F5A">
      <w:pPr>
        <w:pStyle w:val="EndNoteBibliography"/>
        <w:ind w:left="720" w:hanging="720"/>
      </w:pPr>
      <w:r w:rsidRPr="00246F5A">
        <w:t>59.</w:t>
      </w:r>
      <w:r w:rsidRPr="00246F5A">
        <w:tab/>
        <w:t>Hodgkin, A.L., Evidence for electrical transmission in nerve: Part I</w:t>
      </w:r>
      <w:r w:rsidRPr="00246F5A">
        <w:rPr>
          <w:i/>
        </w:rPr>
        <w:t>.</w:t>
      </w:r>
      <w:r w:rsidRPr="00246F5A">
        <w:t xml:space="preserve"> J Physiol, 1937. </w:t>
      </w:r>
      <w:r w:rsidRPr="00246F5A">
        <w:rPr>
          <w:b/>
        </w:rPr>
        <w:t>90</w:t>
      </w:r>
      <w:r w:rsidRPr="00246F5A">
        <w:t>(2): p. 183-210.</w:t>
      </w:r>
    </w:p>
    <w:p w:rsidR="00246F5A" w:rsidRPr="00246F5A" w:rsidRDefault="00246F5A" w:rsidP="00246F5A">
      <w:pPr>
        <w:pStyle w:val="EndNoteBibliography"/>
        <w:ind w:left="720" w:hanging="720"/>
      </w:pPr>
      <w:r w:rsidRPr="00246F5A">
        <w:t>60.</w:t>
      </w:r>
      <w:r w:rsidRPr="00246F5A">
        <w:tab/>
        <w:t>Hodgkin, A.L., Evidence for electrical transmission in nerve: Part II</w:t>
      </w:r>
      <w:r w:rsidRPr="00246F5A">
        <w:rPr>
          <w:i/>
        </w:rPr>
        <w:t>.</w:t>
      </w:r>
      <w:r w:rsidRPr="00246F5A">
        <w:t xml:space="preserve"> J Physiol, 1937. </w:t>
      </w:r>
      <w:r w:rsidRPr="00246F5A">
        <w:rPr>
          <w:b/>
        </w:rPr>
        <w:t>90</w:t>
      </w:r>
      <w:r w:rsidRPr="00246F5A">
        <w:t>(2): p. 211-232.</w:t>
      </w:r>
    </w:p>
    <w:p w:rsidR="00246F5A" w:rsidRPr="00246F5A" w:rsidRDefault="00246F5A" w:rsidP="00246F5A">
      <w:pPr>
        <w:pStyle w:val="EndNoteBibliography"/>
        <w:ind w:left="720" w:hanging="720"/>
      </w:pPr>
      <w:r w:rsidRPr="00246F5A">
        <w:t>61.</w:t>
      </w:r>
      <w:r w:rsidRPr="00246F5A">
        <w:tab/>
        <w:t xml:space="preserve">Hodgkin, A.L., </w:t>
      </w:r>
      <w:r w:rsidRPr="00246F5A">
        <w:rPr>
          <w:i/>
        </w:rPr>
        <w:t>Chance and Design</w:t>
      </w:r>
      <w:r w:rsidRPr="00246F5A">
        <w:t>. 1992, New York: Cambridge University Press. 401.</w:t>
      </w:r>
    </w:p>
    <w:p w:rsidR="00246F5A" w:rsidRPr="00246F5A" w:rsidRDefault="00246F5A" w:rsidP="00246F5A">
      <w:pPr>
        <w:pStyle w:val="EndNoteBibliography"/>
        <w:ind w:left="720" w:hanging="720"/>
      </w:pPr>
      <w:r w:rsidRPr="00246F5A">
        <w:t>62.</w:t>
      </w:r>
      <w:r w:rsidRPr="00246F5A">
        <w:tab/>
        <w:t>Hodgkin, A.L. and W.A.H. Rushton, The electrical constants of a crustacean nerve fiber</w:t>
      </w:r>
      <w:r w:rsidRPr="00246F5A">
        <w:rPr>
          <w:i/>
        </w:rPr>
        <w:t>.</w:t>
      </w:r>
      <w:r w:rsidRPr="00246F5A">
        <w:t xml:space="preserve"> Proc. Roy. Soc. (London) Ser. B, 1946. </w:t>
      </w:r>
      <w:r w:rsidRPr="00246F5A">
        <w:rPr>
          <w:b/>
        </w:rPr>
        <w:t>133</w:t>
      </w:r>
      <w:r w:rsidRPr="00246F5A">
        <w:t>: p. 444-479.</w:t>
      </w:r>
    </w:p>
    <w:p w:rsidR="00246F5A" w:rsidRPr="00246F5A" w:rsidRDefault="00246F5A" w:rsidP="00246F5A">
      <w:pPr>
        <w:pStyle w:val="EndNoteBibliography"/>
        <w:ind w:left="720" w:hanging="720"/>
      </w:pPr>
      <w:r w:rsidRPr="00246F5A">
        <w:t>63.</w:t>
      </w:r>
      <w:r w:rsidRPr="00246F5A">
        <w:tab/>
        <w:t>Hodgkin, A.L. and B. Katz, The effect of sodium ions on the electrical activity of the giant axon of the squid. J. Physiol., 1949.</w:t>
      </w:r>
      <w:r w:rsidRPr="00246F5A">
        <w:rPr>
          <w:b/>
        </w:rPr>
        <w:t xml:space="preserve"> 108</w:t>
      </w:r>
      <w:r w:rsidRPr="00246F5A">
        <w:t>: p. 37–77.</w:t>
      </w:r>
    </w:p>
    <w:p w:rsidR="00246F5A" w:rsidRPr="00246F5A" w:rsidRDefault="00246F5A" w:rsidP="00246F5A">
      <w:pPr>
        <w:pStyle w:val="EndNoteBibliography"/>
        <w:ind w:left="720" w:hanging="720"/>
      </w:pPr>
      <w:r w:rsidRPr="00246F5A">
        <w:t>64.</w:t>
      </w:r>
      <w:r w:rsidRPr="00246F5A">
        <w:tab/>
        <w:t xml:space="preserve">Hodgkin, A.L. and A.F. Huxley, A quantitative description of membrane current and its application to conduction and excitation in nerve. J. Physiol., 1952. </w:t>
      </w:r>
      <w:r w:rsidRPr="00246F5A">
        <w:rPr>
          <w:b/>
        </w:rPr>
        <w:t>117</w:t>
      </w:r>
      <w:r w:rsidRPr="00246F5A">
        <w:t>: p. 500-544.</w:t>
      </w:r>
    </w:p>
    <w:p w:rsidR="00246F5A" w:rsidRPr="00246F5A" w:rsidRDefault="00246F5A" w:rsidP="00246F5A">
      <w:pPr>
        <w:pStyle w:val="EndNoteBibliography"/>
        <w:ind w:left="720" w:hanging="720"/>
      </w:pPr>
      <w:r w:rsidRPr="00246F5A">
        <w:t>65.</w:t>
      </w:r>
      <w:r w:rsidRPr="00246F5A">
        <w:tab/>
        <w:t>Horng, T.-L., T.-C. Lin, C. Liu, and B. Eisenberg, PNP Equations with Steric Effects: A Model of Ion Flow through Channels</w:t>
      </w:r>
      <w:r w:rsidRPr="00246F5A">
        <w:rPr>
          <w:i/>
        </w:rPr>
        <w:t>.</w:t>
      </w:r>
      <w:r w:rsidRPr="00246F5A">
        <w:t xml:space="preserve"> The Journal of Physical Chemistry B, 2012. </w:t>
      </w:r>
      <w:r w:rsidRPr="00246F5A">
        <w:rPr>
          <w:b/>
        </w:rPr>
        <w:t>116</w:t>
      </w:r>
      <w:r w:rsidRPr="00246F5A">
        <w:t>(37): p. 11422-11441.</w:t>
      </w:r>
    </w:p>
    <w:p w:rsidR="00246F5A" w:rsidRPr="00246F5A" w:rsidRDefault="00246F5A" w:rsidP="00246F5A">
      <w:pPr>
        <w:pStyle w:val="EndNoteBibliography"/>
        <w:ind w:left="720" w:hanging="720"/>
      </w:pPr>
      <w:r w:rsidRPr="00246F5A">
        <w:t>66.</w:t>
      </w:r>
      <w:r w:rsidRPr="00246F5A">
        <w:tab/>
        <w:t>Hsieh, C.-y., Y. Hyon, H. Lee, T.-C. Lin, and C. Liu, Transport of charged particles: entropy production and maximum dissipation principle</w:t>
      </w:r>
      <w:r w:rsidRPr="00246F5A">
        <w:rPr>
          <w:i/>
        </w:rPr>
        <w:t>.</w:t>
      </w:r>
      <w:r w:rsidRPr="00246F5A">
        <w:t xml:space="preserve"> Available on </w:t>
      </w:r>
      <w:hyperlink r:id="rId179" w:history="1">
        <w:r w:rsidRPr="00246F5A">
          <w:rPr>
            <w:rStyle w:val="Hyperlink"/>
          </w:rPr>
          <w:t>http://arxiv.org/</w:t>
        </w:r>
      </w:hyperlink>
      <w:r w:rsidRPr="00246F5A">
        <w:t xml:space="preserve">  as 1407.8245v1.</w:t>
      </w:r>
    </w:p>
    <w:p w:rsidR="00246F5A" w:rsidRPr="00246F5A" w:rsidRDefault="00246F5A" w:rsidP="00246F5A">
      <w:pPr>
        <w:pStyle w:val="EndNoteBibliography"/>
        <w:ind w:left="720" w:hanging="720"/>
      </w:pPr>
      <w:r w:rsidRPr="00246F5A">
        <w:t>67.</w:t>
      </w:r>
      <w:r w:rsidRPr="00246F5A">
        <w:tab/>
        <w:t xml:space="preserve">Hünenberger, P. and M. Reif, </w:t>
      </w:r>
      <w:r w:rsidRPr="00246F5A">
        <w:rPr>
          <w:i/>
        </w:rPr>
        <w:t>Single-Ion Solvation. Experimental and Theoretical Approaches to Elusive Thermodynamic Quantities.</w:t>
      </w:r>
      <w:r w:rsidRPr="00246F5A">
        <w:t xml:space="preserve"> 2011, London: Royal Society of Chemistry. 690.</w:t>
      </w:r>
    </w:p>
    <w:p w:rsidR="00246F5A" w:rsidRPr="00246F5A" w:rsidRDefault="00246F5A" w:rsidP="00246F5A">
      <w:pPr>
        <w:pStyle w:val="EndNoteBibliography"/>
        <w:ind w:left="720" w:hanging="720"/>
      </w:pPr>
      <w:r w:rsidRPr="00246F5A">
        <w:t>68.</w:t>
      </w:r>
      <w:r w:rsidRPr="00246F5A">
        <w:tab/>
        <w:t>Huxley, A., Hodgkin Obituary</w:t>
      </w:r>
      <w:r w:rsidRPr="00246F5A">
        <w:rPr>
          <w:i/>
        </w:rPr>
        <w:t>.</w:t>
      </w:r>
      <w:r w:rsidRPr="00246F5A">
        <w:t xml:space="preserve"> The Independent (newspaper), 1999. </w:t>
      </w:r>
      <w:r w:rsidRPr="00246F5A">
        <w:rPr>
          <w:b/>
        </w:rPr>
        <w:t xml:space="preserve">January 4, 1999 </w:t>
      </w:r>
      <w:hyperlink r:id="rId180" w:history="1">
        <w:r w:rsidRPr="00246F5A">
          <w:rPr>
            <w:rStyle w:val="Hyperlink"/>
            <w:b/>
          </w:rPr>
          <w:t>http://www.independent.co.uk/arts-entertainment/obituaries-professor-sir-alan-hodgkin-1044924.html</w:t>
        </w:r>
      </w:hyperlink>
      <w:r w:rsidRPr="00246F5A">
        <w:t>.</w:t>
      </w:r>
    </w:p>
    <w:p w:rsidR="00246F5A" w:rsidRPr="00246F5A" w:rsidRDefault="00246F5A" w:rsidP="00246F5A">
      <w:pPr>
        <w:pStyle w:val="EndNoteBibliography"/>
        <w:ind w:left="720" w:hanging="720"/>
      </w:pPr>
      <w:r w:rsidRPr="00246F5A">
        <w:t>69.</w:t>
      </w:r>
      <w:r w:rsidRPr="00246F5A">
        <w:tab/>
        <w:t xml:space="preserve">Huxley, A.F., </w:t>
      </w:r>
      <w:r w:rsidRPr="00246F5A">
        <w:rPr>
          <w:i/>
        </w:rPr>
        <w:t>Looking Back on Muscle</w:t>
      </w:r>
      <w:r w:rsidRPr="00246F5A">
        <w:t xml:space="preserve">, in </w:t>
      </w:r>
      <w:r w:rsidRPr="00246F5A">
        <w:rPr>
          <w:i/>
        </w:rPr>
        <w:t>The Pursuit of Nature</w:t>
      </w:r>
      <w:r w:rsidRPr="00246F5A">
        <w:t>, A.L. Hodgkin, Editor. 1977, Cambridge University Press: New York. p. 23-64.</w:t>
      </w:r>
    </w:p>
    <w:p w:rsidR="00246F5A" w:rsidRPr="00246F5A" w:rsidRDefault="00246F5A" w:rsidP="00246F5A">
      <w:pPr>
        <w:pStyle w:val="EndNoteBibliography"/>
        <w:ind w:left="720" w:hanging="720"/>
      </w:pPr>
      <w:r w:rsidRPr="00246F5A">
        <w:t>70.</w:t>
      </w:r>
      <w:r w:rsidRPr="00246F5A">
        <w:tab/>
        <w:t>Huxley, A.F., Kenneth Stewart Cole</w:t>
      </w:r>
      <w:r w:rsidRPr="00246F5A">
        <w:rPr>
          <w:i/>
        </w:rPr>
        <w:t>.</w:t>
      </w:r>
      <w:r w:rsidRPr="00246F5A">
        <w:t xml:space="preserve"> Biographical Memoirs of Fellows of the Royal Society, 1992. </w:t>
      </w:r>
      <w:r w:rsidRPr="00246F5A">
        <w:rPr>
          <w:b/>
        </w:rPr>
        <w:t>38</w:t>
      </w:r>
      <w:r w:rsidRPr="00246F5A">
        <w:t xml:space="preserve">: p. 98-110  , see  </w:t>
      </w:r>
      <w:hyperlink r:id="rId181" w:history="1">
        <w:r w:rsidRPr="00246F5A">
          <w:rPr>
            <w:rStyle w:val="Hyperlink"/>
          </w:rPr>
          <w:t>http://books.nap.edu/html/biomems/kcole.pdf</w:t>
        </w:r>
      </w:hyperlink>
      <w:r w:rsidRPr="00246F5A">
        <w:t xml:space="preserve">    </w:t>
      </w:r>
    </w:p>
    <w:p w:rsidR="00246F5A" w:rsidRPr="00246F5A" w:rsidRDefault="00246F5A" w:rsidP="00246F5A">
      <w:pPr>
        <w:pStyle w:val="EndNoteBibliography"/>
        <w:ind w:left="720" w:hanging="720"/>
      </w:pPr>
      <w:r w:rsidRPr="00246F5A">
        <w:lastRenderedPageBreak/>
        <w:t>71.</w:t>
      </w:r>
      <w:r w:rsidRPr="00246F5A">
        <w:tab/>
        <w:t>Huxley, A.F., From overshoot to voltage clamp</w:t>
      </w:r>
      <w:r w:rsidRPr="00246F5A">
        <w:rPr>
          <w:i/>
        </w:rPr>
        <w:t>.</w:t>
      </w:r>
      <w:r w:rsidRPr="00246F5A">
        <w:t xml:space="preserve"> Trends Neurosci, 2002. </w:t>
      </w:r>
      <w:r w:rsidRPr="00246F5A">
        <w:rPr>
          <w:b/>
        </w:rPr>
        <w:t xml:space="preserve">25 </w:t>
      </w:r>
      <w:r w:rsidRPr="00246F5A">
        <w:t>(11): p. 553-558.</w:t>
      </w:r>
    </w:p>
    <w:p w:rsidR="00246F5A" w:rsidRPr="00246F5A" w:rsidRDefault="00246F5A" w:rsidP="00246F5A">
      <w:pPr>
        <w:pStyle w:val="EndNoteBibliography"/>
        <w:ind w:left="720" w:hanging="720"/>
      </w:pPr>
      <w:r w:rsidRPr="00246F5A">
        <w:t>72.</w:t>
      </w:r>
      <w:r w:rsidRPr="00246F5A">
        <w:tab/>
        <w:t xml:space="preserve">Huxley, T.H., </w:t>
      </w:r>
      <w:r w:rsidRPr="00246F5A">
        <w:rPr>
          <w:i/>
        </w:rPr>
        <w:t>Crayfish, an Introduction to the Study of Biology</w:t>
      </w:r>
      <w:r w:rsidRPr="00246F5A">
        <w:t>. 1884, London: K. Paul, Trench. 371.</w:t>
      </w:r>
    </w:p>
    <w:p w:rsidR="00246F5A" w:rsidRPr="00246F5A" w:rsidRDefault="00246F5A" w:rsidP="00246F5A">
      <w:pPr>
        <w:pStyle w:val="EndNoteBibliography"/>
        <w:ind w:left="720" w:hanging="720"/>
      </w:pPr>
      <w:r w:rsidRPr="00246F5A">
        <w:t>73.</w:t>
      </w:r>
      <w:r w:rsidRPr="00246F5A">
        <w:tab/>
        <w:t>Hyon, Y., D.Y. Kwak, and C. Liu, Energetic Variational Approach in Complex Fluids : Maximum Dissipation Principle</w:t>
      </w:r>
      <w:r w:rsidRPr="00246F5A">
        <w:rPr>
          <w:i/>
        </w:rPr>
        <w:t>.</w:t>
      </w:r>
      <w:r w:rsidRPr="00246F5A">
        <w:t xml:space="preserve"> Discrete and Continuous Dynamical Systems  (DCDS-A), 2010. </w:t>
      </w:r>
      <w:r w:rsidRPr="00246F5A">
        <w:rPr>
          <w:b/>
        </w:rPr>
        <w:t>26</w:t>
      </w:r>
      <w:r w:rsidRPr="00246F5A">
        <w:t>(4: April): p. 1291 - 1304.</w:t>
      </w:r>
    </w:p>
    <w:p w:rsidR="00246F5A" w:rsidRPr="00246F5A" w:rsidRDefault="00246F5A" w:rsidP="00246F5A">
      <w:pPr>
        <w:pStyle w:val="EndNoteBibliography"/>
        <w:ind w:left="720" w:hanging="720"/>
      </w:pPr>
      <w:r w:rsidRPr="00246F5A">
        <w:t>74.</w:t>
      </w:r>
      <w:r w:rsidRPr="00246F5A">
        <w:tab/>
        <w:t>Hyon, Y., J.E. Fonseca, B. Eisenberg, and C. Liu, Energy variational approach to study charge inversion (layering) near charged walls</w:t>
      </w:r>
      <w:r w:rsidRPr="00246F5A">
        <w:rPr>
          <w:i/>
        </w:rPr>
        <w:t>.</w:t>
      </w:r>
      <w:r w:rsidRPr="00246F5A">
        <w:t xml:space="preserve"> Discrete and Continuous Dynamical Systems Series B (DCDS-B), 2012. </w:t>
      </w:r>
      <w:r w:rsidRPr="00246F5A">
        <w:rPr>
          <w:b/>
        </w:rPr>
        <w:t>17</w:t>
      </w:r>
      <w:r w:rsidRPr="00246F5A">
        <w:t>(8): p. 2725 - 2743.</w:t>
      </w:r>
    </w:p>
    <w:p w:rsidR="00246F5A" w:rsidRPr="00246F5A" w:rsidRDefault="00246F5A" w:rsidP="00246F5A">
      <w:pPr>
        <w:pStyle w:val="EndNoteBibliography"/>
        <w:ind w:left="720" w:hanging="720"/>
      </w:pPr>
      <w:r w:rsidRPr="00246F5A">
        <w:t>75.</w:t>
      </w:r>
      <w:r w:rsidRPr="00246F5A">
        <w:tab/>
        <w:t xml:space="preserve">Jacoboni, C. and P. Lugli, </w:t>
      </w:r>
      <w:r w:rsidRPr="00246F5A">
        <w:rPr>
          <w:i/>
        </w:rPr>
        <w:t>The Monte Carlo Method for Semiconductor Device Simulation</w:t>
      </w:r>
      <w:r w:rsidRPr="00246F5A">
        <w:t>. 1989, New York: Springer Verlag. pp. 1-356.</w:t>
      </w:r>
    </w:p>
    <w:p w:rsidR="00246F5A" w:rsidRPr="00246F5A" w:rsidRDefault="00246F5A" w:rsidP="00246F5A">
      <w:pPr>
        <w:pStyle w:val="EndNoteBibliography"/>
        <w:ind w:left="720" w:hanging="720"/>
      </w:pPr>
      <w:r w:rsidRPr="00246F5A">
        <w:t>76.</w:t>
      </w:r>
      <w:r w:rsidRPr="00246F5A">
        <w:tab/>
        <w:t xml:space="preserve">Jacobsen, R.T., S.G. Penoncello, E.W. Lemmon, and R. Span, </w:t>
      </w:r>
      <w:r w:rsidRPr="00246F5A">
        <w:rPr>
          <w:i/>
        </w:rPr>
        <w:t>Multiparameter Equations of State</w:t>
      </w:r>
      <w:r w:rsidRPr="00246F5A">
        <w:t xml:space="preserve">, in </w:t>
      </w:r>
      <w:r w:rsidRPr="00246F5A">
        <w:rPr>
          <w:i/>
        </w:rPr>
        <w:t>Equations of State for Fluids and Fluid Mixtures</w:t>
      </w:r>
      <w:r w:rsidRPr="00246F5A">
        <w:t>, J.V. Sengers, R.F. Kayser, C.J. Peters, and H.J. White, Jr., Editors. 2000, Elsevier: New York. p. 849-882.</w:t>
      </w:r>
    </w:p>
    <w:p w:rsidR="00246F5A" w:rsidRPr="00246F5A" w:rsidRDefault="00246F5A" w:rsidP="00246F5A">
      <w:pPr>
        <w:pStyle w:val="EndNoteBibliography"/>
        <w:ind w:left="720" w:hanging="720"/>
      </w:pPr>
      <w:r w:rsidRPr="00246F5A">
        <w:t>77.</w:t>
      </w:r>
      <w:r w:rsidRPr="00246F5A">
        <w:tab/>
        <w:t>Jaffe, R.L., The Casimir Effect and the Quantum Vacuum</w:t>
      </w:r>
      <w:r w:rsidRPr="00246F5A">
        <w:rPr>
          <w:i/>
        </w:rPr>
        <w:t>.</w:t>
      </w:r>
      <w:r w:rsidRPr="00246F5A">
        <w:t xml:space="preserve"> Available on </w:t>
      </w:r>
      <w:hyperlink r:id="rId182" w:history="1">
        <w:r w:rsidRPr="00246F5A">
          <w:rPr>
            <w:rStyle w:val="Hyperlink"/>
          </w:rPr>
          <w:t>http://arxiv.org/</w:t>
        </w:r>
      </w:hyperlink>
      <w:r w:rsidRPr="00246F5A">
        <w:t xml:space="preserve">  as </w:t>
      </w:r>
      <w:hyperlink r:id="rId183" w:history="1">
        <w:r w:rsidRPr="00246F5A">
          <w:rPr>
            <w:rStyle w:val="Hyperlink"/>
          </w:rPr>
          <w:t>http://arxiv.org/abs/hep-th/0503158</w:t>
        </w:r>
      </w:hyperlink>
      <w:r w:rsidRPr="00246F5A">
        <w:t>, 2005.</w:t>
      </w:r>
    </w:p>
    <w:p w:rsidR="00246F5A" w:rsidRPr="00246F5A" w:rsidRDefault="00246F5A" w:rsidP="00246F5A">
      <w:pPr>
        <w:pStyle w:val="EndNoteBibliography"/>
        <w:ind w:left="720" w:hanging="720"/>
      </w:pPr>
      <w:r w:rsidRPr="00246F5A">
        <w:t>78.</w:t>
      </w:r>
      <w:r w:rsidRPr="00246F5A">
        <w:tab/>
        <w:t xml:space="preserve">Jerome, J.W., </w:t>
      </w:r>
      <w:r w:rsidRPr="00246F5A">
        <w:rPr>
          <w:i/>
        </w:rPr>
        <w:t>Analysis of Charge Transport. Mathematical Theory and Approximation of Semiconductor Models</w:t>
      </w:r>
      <w:r w:rsidRPr="00246F5A">
        <w:t>. 1995, New York: Springer-Verlag. 1-156.</w:t>
      </w:r>
    </w:p>
    <w:p w:rsidR="00246F5A" w:rsidRPr="00246F5A" w:rsidRDefault="00246F5A" w:rsidP="00246F5A">
      <w:pPr>
        <w:pStyle w:val="EndNoteBibliography"/>
        <w:ind w:left="720" w:hanging="720"/>
      </w:pPr>
      <w:r w:rsidRPr="00246F5A">
        <w:t>79.</w:t>
      </w:r>
      <w:r w:rsidRPr="00246F5A">
        <w:tab/>
        <w:t>Jimenez-Morales, D., J. Liang, and B. Eisenberg, Ionizable side chains at catalytic active sites of enzymes</w:t>
      </w:r>
      <w:r w:rsidRPr="00246F5A">
        <w:rPr>
          <w:i/>
        </w:rPr>
        <w:t>.</w:t>
      </w:r>
      <w:r w:rsidRPr="00246F5A">
        <w:t xml:space="preserve"> European Biophysics Journal, 2012. </w:t>
      </w:r>
      <w:r w:rsidRPr="00246F5A">
        <w:rPr>
          <w:b/>
        </w:rPr>
        <w:t>41</w:t>
      </w:r>
      <w:r w:rsidRPr="00246F5A">
        <w:t>(5): p. 449-460.</w:t>
      </w:r>
    </w:p>
    <w:p w:rsidR="00246F5A" w:rsidRPr="00246F5A" w:rsidRDefault="00246F5A" w:rsidP="00246F5A">
      <w:pPr>
        <w:pStyle w:val="EndNoteBibliography"/>
        <w:ind w:left="720" w:hanging="720"/>
      </w:pPr>
      <w:r w:rsidRPr="00246F5A">
        <w:t>80.</w:t>
      </w:r>
      <w:r w:rsidRPr="00246F5A">
        <w:tab/>
        <w:t xml:space="preserve">Joffe, E.B. and K.-S. Lock, </w:t>
      </w:r>
      <w:r w:rsidRPr="00246F5A">
        <w:rPr>
          <w:i/>
        </w:rPr>
        <w:t>Grounds for Grounding</w:t>
      </w:r>
      <w:r w:rsidRPr="00246F5A">
        <w:t>. 2010, NY: Wiley-IEEE Press. 1088.</w:t>
      </w:r>
    </w:p>
    <w:p w:rsidR="00246F5A" w:rsidRPr="00246F5A" w:rsidRDefault="00246F5A" w:rsidP="00246F5A">
      <w:pPr>
        <w:pStyle w:val="EndNoteBibliography"/>
        <w:ind w:left="720" w:hanging="720"/>
      </w:pPr>
      <w:r w:rsidRPr="00246F5A">
        <w:t>81.</w:t>
      </w:r>
      <w:r w:rsidRPr="00246F5A">
        <w:tab/>
        <w:t xml:space="preserve">Kaxiras, E., </w:t>
      </w:r>
      <w:r w:rsidRPr="00246F5A">
        <w:rPr>
          <w:i/>
        </w:rPr>
        <w:t>Atomic and Electronic Structure of Solids</w:t>
      </w:r>
      <w:r w:rsidRPr="00246F5A">
        <w:t>. 2003, New York: Cambridge University Press. 676.</w:t>
      </w:r>
    </w:p>
    <w:p w:rsidR="00246F5A" w:rsidRPr="00246F5A" w:rsidRDefault="00246F5A" w:rsidP="00246F5A">
      <w:pPr>
        <w:pStyle w:val="EndNoteBibliography"/>
        <w:ind w:left="720" w:hanging="720"/>
      </w:pPr>
      <w:r w:rsidRPr="00246F5A">
        <w:t>82.</w:t>
      </w:r>
      <w:r w:rsidRPr="00246F5A">
        <w:tab/>
        <w:t>Kirshenbaum, K., D.C. Bock, C.-Y. Lee, Z. Zhong, K.J. Takeuchi, A.C. Marschilok, and E.S. Takeuchi, In situ visualization of Li/Ag2VP2O8 batteries revealing rate-dependent discharge mechanism</w:t>
      </w:r>
      <w:r w:rsidRPr="00246F5A">
        <w:rPr>
          <w:i/>
        </w:rPr>
        <w:t>.</w:t>
      </w:r>
      <w:r w:rsidRPr="00246F5A">
        <w:t xml:space="preserve"> Science, 2015. </w:t>
      </w:r>
      <w:r w:rsidRPr="00246F5A">
        <w:rPr>
          <w:b/>
        </w:rPr>
        <w:t>347</w:t>
      </w:r>
      <w:r w:rsidRPr="00246F5A">
        <w:t>(6218): p. 149-154.</w:t>
      </w:r>
    </w:p>
    <w:p w:rsidR="00246F5A" w:rsidRPr="00246F5A" w:rsidRDefault="00246F5A" w:rsidP="00246F5A">
      <w:pPr>
        <w:pStyle w:val="EndNoteBibliography"/>
        <w:ind w:left="720" w:hanging="720"/>
      </w:pPr>
      <w:r w:rsidRPr="00246F5A">
        <w:t>83.</w:t>
      </w:r>
      <w:r w:rsidRPr="00246F5A">
        <w:tab/>
        <w:t xml:space="preserve">Kittel, C., </w:t>
      </w:r>
      <w:r w:rsidRPr="00246F5A">
        <w:rPr>
          <w:i/>
        </w:rPr>
        <w:t>Solid-State Physics, Eighth Edition</w:t>
      </w:r>
      <w:r w:rsidRPr="00246F5A">
        <w:t>. 8th Edition ed. 2004, New York: Wiley. 704.</w:t>
      </w:r>
    </w:p>
    <w:p w:rsidR="00246F5A" w:rsidRPr="00246F5A" w:rsidRDefault="00246F5A" w:rsidP="00246F5A">
      <w:pPr>
        <w:pStyle w:val="EndNoteBibliography"/>
        <w:ind w:left="720" w:hanging="720"/>
      </w:pPr>
      <w:r w:rsidRPr="00246F5A">
        <w:t>84.</w:t>
      </w:r>
      <w:r w:rsidRPr="00246F5A">
        <w:tab/>
        <w:t xml:space="preserve">Kontogeorgis, G.M. and G.K. Folas, </w:t>
      </w:r>
      <w:r w:rsidRPr="00246F5A">
        <w:rPr>
          <w:i/>
        </w:rPr>
        <w:t>Thermodynamic Models for Industrial Applications: From Classical and Advanced Mixing Rules to Association Theories</w:t>
      </w:r>
      <w:r w:rsidRPr="00246F5A">
        <w:t>. 2009: John Wiley &amp; Sons. 721.</w:t>
      </w:r>
    </w:p>
    <w:p w:rsidR="00246F5A" w:rsidRPr="00246F5A" w:rsidRDefault="00246F5A" w:rsidP="00246F5A">
      <w:pPr>
        <w:pStyle w:val="EndNoteBibliography"/>
        <w:ind w:left="720" w:hanging="720"/>
      </w:pPr>
      <w:r w:rsidRPr="00246F5A">
        <w:t>85.</w:t>
      </w:r>
      <w:r w:rsidRPr="00246F5A">
        <w:tab/>
        <w:t>Kraus, C.A., The present status of the theory of electrolytes</w:t>
      </w:r>
      <w:r w:rsidRPr="00246F5A">
        <w:rPr>
          <w:i/>
        </w:rPr>
        <w:t>.</w:t>
      </w:r>
      <w:r w:rsidRPr="00246F5A">
        <w:t xml:space="preserve"> Bull. Amer. Math. Soc., 1938. </w:t>
      </w:r>
      <w:r w:rsidRPr="00246F5A">
        <w:rPr>
          <w:b/>
        </w:rPr>
        <w:t>44</w:t>
      </w:r>
      <w:r w:rsidRPr="00246F5A">
        <w:t>: p. 361-383.</w:t>
      </w:r>
    </w:p>
    <w:p w:rsidR="00246F5A" w:rsidRPr="00246F5A" w:rsidRDefault="00246F5A" w:rsidP="00246F5A">
      <w:pPr>
        <w:pStyle w:val="EndNoteBibliography"/>
        <w:ind w:left="720" w:hanging="720"/>
      </w:pPr>
      <w:r w:rsidRPr="00246F5A">
        <w:t>86.</w:t>
      </w:r>
      <w:r w:rsidRPr="00246F5A">
        <w:tab/>
        <w:t xml:space="preserve">Kunz, W., </w:t>
      </w:r>
      <w:r w:rsidRPr="00246F5A">
        <w:rPr>
          <w:i/>
        </w:rPr>
        <w:t>Specific Ion Effects</w:t>
      </w:r>
      <w:r w:rsidRPr="00246F5A">
        <w:t xml:space="preserve">. 2009, Singapore: World Scientific 348 </w:t>
      </w:r>
    </w:p>
    <w:p w:rsidR="00246F5A" w:rsidRPr="00246F5A" w:rsidRDefault="00246F5A" w:rsidP="00246F5A">
      <w:pPr>
        <w:pStyle w:val="EndNoteBibliography"/>
        <w:ind w:left="720" w:hanging="720"/>
      </w:pPr>
      <w:r w:rsidRPr="00246F5A">
        <w:t>87.</w:t>
      </w:r>
      <w:r w:rsidRPr="00246F5A">
        <w:tab/>
        <w:t xml:space="preserve">Kunz, W. and R. Neueder, </w:t>
      </w:r>
      <w:r w:rsidRPr="00246F5A">
        <w:rPr>
          <w:i/>
        </w:rPr>
        <w:t>An Attempt at an Overview</w:t>
      </w:r>
      <w:r w:rsidRPr="00246F5A">
        <w:t xml:space="preserve">, in </w:t>
      </w:r>
      <w:r w:rsidRPr="00246F5A">
        <w:rPr>
          <w:i/>
        </w:rPr>
        <w:t>Specific Ion Effects</w:t>
      </w:r>
      <w:r w:rsidRPr="00246F5A">
        <w:t>, W. Kunz, Editor. 2009, World Scientific Singapore. p. 11-54.</w:t>
      </w:r>
    </w:p>
    <w:p w:rsidR="00246F5A" w:rsidRPr="00246F5A" w:rsidRDefault="00246F5A" w:rsidP="00246F5A">
      <w:pPr>
        <w:pStyle w:val="EndNoteBibliography"/>
        <w:ind w:left="720" w:hanging="720"/>
      </w:pPr>
      <w:r w:rsidRPr="00246F5A">
        <w:t>88.</w:t>
      </w:r>
      <w:r w:rsidRPr="00246F5A">
        <w:tab/>
        <w:t>Lacroix, J., C.R. Halaszovich, D.N. Schreiber, M.G. Leitner, F. Bezanilla, D. Oliver, and C.A. Villalba-Galea, Controlling the activity of a phosphatase and tensin homolog (PTEN) by membrane potential</w:t>
      </w:r>
      <w:r w:rsidRPr="00246F5A">
        <w:rPr>
          <w:i/>
        </w:rPr>
        <w:t>.</w:t>
      </w:r>
      <w:r w:rsidRPr="00246F5A">
        <w:t xml:space="preserve"> J Biol Chem, 2011. </w:t>
      </w:r>
      <w:r w:rsidRPr="00246F5A">
        <w:rPr>
          <w:b/>
        </w:rPr>
        <w:t>286</w:t>
      </w:r>
      <w:r w:rsidRPr="00246F5A">
        <w:t>(20): p. 17945-17953.</w:t>
      </w:r>
    </w:p>
    <w:p w:rsidR="00246F5A" w:rsidRPr="00246F5A" w:rsidRDefault="00246F5A" w:rsidP="00246F5A">
      <w:pPr>
        <w:pStyle w:val="EndNoteBibliography"/>
        <w:ind w:left="720" w:hanging="720"/>
      </w:pPr>
      <w:r w:rsidRPr="00246F5A">
        <w:t>89.</w:t>
      </w:r>
      <w:r w:rsidRPr="00246F5A">
        <w:tab/>
        <w:t xml:space="preserve">Laidler, K.J., J.H. Meiser, and B.C. Sanctuary, </w:t>
      </w:r>
      <w:r w:rsidRPr="00246F5A">
        <w:rPr>
          <w:i/>
        </w:rPr>
        <w:t>Physical Chemistry</w:t>
      </w:r>
      <w:r w:rsidRPr="00246F5A">
        <w:t>. Fourth ed. 2003: BrooksCole, Belmont CA. 1060.</w:t>
      </w:r>
    </w:p>
    <w:p w:rsidR="00246F5A" w:rsidRPr="00246F5A" w:rsidRDefault="00246F5A" w:rsidP="00246F5A">
      <w:pPr>
        <w:pStyle w:val="EndNoteBibliography"/>
        <w:ind w:left="720" w:hanging="720"/>
      </w:pPr>
      <w:r w:rsidRPr="00246F5A">
        <w:lastRenderedPageBreak/>
        <w:t>90.</w:t>
      </w:r>
      <w:r w:rsidRPr="00246F5A">
        <w:tab/>
        <w:t>Lee, C.-C., H. Lee, Y. Hyon, T.-C. Lin, and C. Liu, New Poisson–Boltzmann type equations: one-dimensional solutions</w:t>
      </w:r>
      <w:r w:rsidRPr="00246F5A">
        <w:rPr>
          <w:i/>
        </w:rPr>
        <w:t>.</w:t>
      </w:r>
      <w:r w:rsidRPr="00246F5A">
        <w:t xml:space="preserve"> Nonlinearity, 2011. </w:t>
      </w:r>
      <w:r w:rsidRPr="00246F5A">
        <w:rPr>
          <w:b/>
        </w:rPr>
        <w:t>24</w:t>
      </w:r>
      <w:r w:rsidRPr="00246F5A">
        <w:t>(2): p. 431.</w:t>
      </w:r>
    </w:p>
    <w:p w:rsidR="00246F5A" w:rsidRPr="00246F5A" w:rsidRDefault="00246F5A" w:rsidP="00246F5A">
      <w:pPr>
        <w:pStyle w:val="EndNoteBibliography"/>
        <w:ind w:left="720" w:hanging="720"/>
      </w:pPr>
      <w:r w:rsidRPr="00246F5A">
        <w:t>91.</w:t>
      </w:r>
      <w:r w:rsidRPr="00246F5A">
        <w:tab/>
        <w:t xml:space="preserve">Lee, L.L., </w:t>
      </w:r>
      <w:r w:rsidRPr="00246F5A">
        <w:rPr>
          <w:i/>
        </w:rPr>
        <w:t>Molecular Thermodynamics of Electrolyte Solutions</w:t>
      </w:r>
      <w:r w:rsidRPr="00246F5A">
        <w:t xml:space="preserve">. 2008, Singapore: World Scientific </w:t>
      </w:r>
    </w:p>
    <w:p w:rsidR="00246F5A" w:rsidRPr="00246F5A" w:rsidRDefault="00246F5A" w:rsidP="00246F5A">
      <w:pPr>
        <w:pStyle w:val="EndNoteBibliography"/>
        <w:ind w:left="720" w:hanging="720"/>
      </w:pPr>
      <w:r w:rsidRPr="00246F5A">
        <w:t>92.</w:t>
      </w:r>
      <w:r w:rsidRPr="00246F5A">
        <w:tab/>
        <w:t>Levin, Y., Electrostatic correlations: from plasma to biology</w:t>
      </w:r>
      <w:r w:rsidRPr="00246F5A">
        <w:rPr>
          <w:i/>
        </w:rPr>
        <w:t>.</w:t>
      </w:r>
      <w:r w:rsidRPr="00246F5A">
        <w:t xml:space="preserve"> Reports on Progress in Physics, 2002. </w:t>
      </w:r>
      <w:r w:rsidRPr="00246F5A">
        <w:rPr>
          <w:b/>
        </w:rPr>
        <w:t>65</w:t>
      </w:r>
      <w:r w:rsidRPr="00246F5A">
        <w:t>(11): p. 1577.</w:t>
      </w:r>
    </w:p>
    <w:p w:rsidR="00246F5A" w:rsidRPr="00246F5A" w:rsidRDefault="00246F5A" w:rsidP="00246F5A">
      <w:pPr>
        <w:pStyle w:val="EndNoteBibliography"/>
        <w:ind w:left="720" w:hanging="720"/>
      </w:pPr>
      <w:r w:rsidRPr="00246F5A">
        <w:t>93.</w:t>
      </w:r>
      <w:r w:rsidRPr="00246F5A">
        <w:tab/>
        <w:t>Levitt, D., General Continuum theory for a multiion channel. Application for a multiion channel</w:t>
      </w:r>
      <w:r w:rsidRPr="00246F5A">
        <w:rPr>
          <w:i/>
        </w:rPr>
        <w:t>.</w:t>
      </w:r>
      <w:r w:rsidRPr="00246F5A">
        <w:t xml:space="preserve"> Biophysical Journal, 1991. </w:t>
      </w:r>
      <w:r w:rsidRPr="00246F5A">
        <w:rPr>
          <w:b/>
        </w:rPr>
        <w:t>59</w:t>
      </w:r>
      <w:r w:rsidRPr="00246F5A">
        <w:t>: p. 278-288.</w:t>
      </w:r>
    </w:p>
    <w:p w:rsidR="00246F5A" w:rsidRPr="00246F5A" w:rsidRDefault="00246F5A" w:rsidP="00246F5A">
      <w:pPr>
        <w:pStyle w:val="EndNoteBibliography"/>
        <w:ind w:left="720" w:hanging="720"/>
      </w:pPr>
      <w:r w:rsidRPr="00246F5A">
        <w:t>94.</w:t>
      </w:r>
      <w:r w:rsidRPr="00246F5A">
        <w:tab/>
        <w:t>Levitt, D., General Continuum theory for a multiion channel</w:t>
      </w:r>
      <w:r w:rsidRPr="00246F5A">
        <w:rPr>
          <w:i/>
        </w:rPr>
        <w:t>.</w:t>
      </w:r>
      <w:r w:rsidRPr="00246F5A">
        <w:t xml:space="preserve"> Biophysical Journal, 1991. </w:t>
      </w:r>
      <w:r w:rsidRPr="00246F5A">
        <w:rPr>
          <w:b/>
        </w:rPr>
        <w:t>59</w:t>
      </w:r>
      <w:r w:rsidRPr="00246F5A">
        <w:t>: p. 271-277.</w:t>
      </w:r>
    </w:p>
    <w:p w:rsidR="00246F5A" w:rsidRPr="00246F5A" w:rsidRDefault="00246F5A" w:rsidP="00246F5A">
      <w:pPr>
        <w:pStyle w:val="EndNoteBibliography"/>
        <w:ind w:left="720" w:hanging="720"/>
      </w:pPr>
      <w:r w:rsidRPr="00246F5A">
        <w:t>95.</w:t>
      </w:r>
      <w:r w:rsidRPr="00246F5A">
        <w:tab/>
        <w:t>Levitt, D.G., General continuum analysis of transport through pores. I. Proof of Onsager's reciprocity postulate for uniform pore</w:t>
      </w:r>
      <w:r w:rsidRPr="00246F5A">
        <w:rPr>
          <w:i/>
        </w:rPr>
        <w:t>.</w:t>
      </w:r>
      <w:r w:rsidRPr="00246F5A">
        <w:t xml:space="preserve"> Biophys J, 1975. </w:t>
      </w:r>
      <w:r w:rsidRPr="00246F5A">
        <w:rPr>
          <w:b/>
        </w:rPr>
        <w:t>15</w:t>
      </w:r>
      <w:r w:rsidRPr="00246F5A">
        <w:t>(6): p. 533-551.</w:t>
      </w:r>
    </w:p>
    <w:p w:rsidR="00246F5A" w:rsidRPr="00246F5A" w:rsidRDefault="00246F5A" w:rsidP="00246F5A">
      <w:pPr>
        <w:pStyle w:val="EndNoteBibliography"/>
        <w:ind w:left="720" w:hanging="720"/>
      </w:pPr>
      <w:r w:rsidRPr="00246F5A">
        <w:t>96.</w:t>
      </w:r>
      <w:r w:rsidRPr="00246F5A">
        <w:tab/>
        <w:t>Levitt, D.G., General continuum analysis of transport through pores. II. Nonuniform pores</w:t>
      </w:r>
      <w:r w:rsidRPr="00246F5A">
        <w:rPr>
          <w:i/>
        </w:rPr>
        <w:t>.</w:t>
      </w:r>
      <w:r w:rsidRPr="00246F5A">
        <w:t xml:space="preserve"> Biophys J, 1975. </w:t>
      </w:r>
      <w:r w:rsidRPr="00246F5A">
        <w:rPr>
          <w:b/>
        </w:rPr>
        <w:t>15</w:t>
      </w:r>
      <w:r w:rsidRPr="00246F5A">
        <w:t>(6): p. 553-563.</w:t>
      </w:r>
    </w:p>
    <w:p w:rsidR="00246F5A" w:rsidRPr="00246F5A" w:rsidRDefault="00246F5A" w:rsidP="00246F5A">
      <w:pPr>
        <w:pStyle w:val="EndNoteBibliography"/>
        <w:ind w:left="720" w:hanging="720"/>
      </w:pPr>
      <w:r w:rsidRPr="00246F5A">
        <w:t>97.</w:t>
      </w:r>
      <w:r w:rsidRPr="00246F5A">
        <w:tab/>
        <w:t>Levitt, D.G., Electrostatic calculations for an ion channel. I. Energy and potential profiles and interactions between ions. Biophys. J., 1978.</w:t>
      </w:r>
      <w:r w:rsidRPr="00246F5A">
        <w:rPr>
          <w:b/>
        </w:rPr>
        <w:t xml:space="preserve"> 22</w:t>
      </w:r>
      <w:r w:rsidRPr="00246F5A">
        <w:t>: p. 209-219.</w:t>
      </w:r>
    </w:p>
    <w:p w:rsidR="00246F5A" w:rsidRPr="00246F5A" w:rsidRDefault="00246F5A" w:rsidP="00246F5A">
      <w:pPr>
        <w:pStyle w:val="EndNoteBibliography"/>
        <w:ind w:left="720" w:hanging="720"/>
      </w:pPr>
      <w:r w:rsidRPr="00246F5A">
        <w:t>98.</w:t>
      </w:r>
      <w:r w:rsidRPr="00246F5A">
        <w:tab/>
        <w:t>Levitt, D.G., Electrostatic calculations for an ion channel. II. Kinetic behavior of the gramicidin A channel</w:t>
      </w:r>
      <w:r w:rsidRPr="00246F5A">
        <w:rPr>
          <w:i/>
        </w:rPr>
        <w:t>.</w:t>
      </w:r>
      <w:r w:rsidRPr="00246F5A">
        <w:t xml:space="preserve"> Biophys J, 1978. </w:t>
      </w:r>
      <w:r w:rsidRPr="00246F5A">
        <w:rPr>
          <w:b/>
        </w:rPr>
        <w:t>22</w:t>
      </w:r>
      <w:r w:rsidRPr="00246F5A">
        <w:t>(2): p. 221-248.</w:t>
      </w:r>
    </w:p>
    <w:p w:rsidR="00246F5A" w:rsidRPr="00246F5A" w:rsidRDefault="00246F5A" w:rsidP="00246F5A">
      <w:pPr>
        <w:pStyle w:val="EndNoteBibliography"/>
        <w:ind w:left="720" w:hanging="720"/>
      </w:pPr>
      <w:r w:rsidRPr="00246F5A">
        <w:t>99.</w:t>
      </w:r>
      <w:r w:rsidRPr="00246F5A">
        <w:tab/>
        <w:t xml:space="preserve">Levitt, D.G., Comparison of Nernst-Planck and reaction-rate models for multiply occupied channels. Biophys. J, 1982. </w:t>
      </w:r>
      <w:r w:rsidRPr="00246F5A">
        <w:rPr>
          <w:b/>
        </w:rPr>
        <w:t>37</w:t>
      </w:r>
      <w:r w:rsidRPr="00246F5A">
        <w:t>: p. 575–587.</w:t>
      </w:r>
    </w:p>
    <w:p w:rsidR="00246F5A" w:rsidRPr="00246F5A" w:rsidRDefault="00246F5A" w:rsidP="00246F5A">
      <w:pPr>
        <w:pStyle w:val="EndNoteBibliography"/>
        <w:ind w:left="720" w:hanging="720"/>
      </w:pPr>
      <w:r w:rsidRPr="00246F5A">
        <w:t>100.</w:t>
      </w:r>
      <w:r w:rsidRPr="00246F5A">
        <w:tab/>
        <w:t xml:space="preserve">Levitt, D.G., Strong electrolyte continuum theory solution for equilibrium profiles, diffusion limitation, and conductance in charged ion channels. Biophys. J., 1985. </w:t>
      </w:r>
      <w:r w:rsidRPr="00246F5A">
        <w:rPr>
          <w:b/>
        </w:rPr>
        <w:t>52</w:t>
      </w:r>
      <w:r w:rsidRPr="00246F5A">
        <w:t>: p. 575–587.</w:t>
      </w:r>
    </w:p>
    <w:p w:rsidR="00246F5A" w:rsidRPr="00246F5A" w:rsidRDefault="00246F5A" w:rsidP="00246F5A">
      <w:pPr>
        <w:pStyle w:val="EndNoteBibliography"/>
        <w:ind w:left="720" w:hanging="720"/>
      </w:pPr>
      <w:r w:rsidRPr="00246F5A">
        <w:t>101.</w:t>
      </w:r>
      <w:r w:rsidRPr="00246F5A">
        <w:tab/>
        <w:t>Levitt, D.G., Interpretation of biological ion channel flux data. Reaction rate versus continuum theory</w:t>
      </w:r>
      <w:r w:rsidRPr="00246F5A">
        <w:rPr>
          <w:i/>
        </w:rPr>
        <w:t>.</w:t>
      </w:r>
      <w:r w:rsidRPr="00246F5A">
        <w:t xml:space="preserve"> Ann. Rev. Biophys. Biophys. Chem, 1986. </w:t>
      </w:r>
      <w:r w:rsidRPr="00246F5A">
        <w:rPr>
          <w:b/>
        </w:rPr>
        <w:t>15</w:t>
      </w:r>
      <w:r w:rsidRPr="00246F5A">
        <w:t>: p. 29–57.</w:t>
      </w:r>
    </w:p>
    <w:p w:rsidR="00246F5A" w:rsidRPr="00246F5A" w:rsidRDefault="00246F5A" w:rsidP="00246F5A">
      <w:pPr>
        <w:pStyle w:val="EndNoteBibliography"/>
        <w:ind w:left="720" w:hanging="720"/>
      </w:pPr>
      <w:r w:rsidRPr="00246F5A">
        <w:t>102.</w:t>
      </w:r>
      <w:r w:rsidRPr="00246F5A">
        <w:tab/>
        <w:t>Levitt, D.G., Continuum model of voltage-dependent gating. Macroscopic conductance, gating current, and single-channel behavior</w:t>
      </w:r>
      <w:r w:rsidRPr="00246F5A">
        <w:rPr>
          <w:i/>
        </w:rPr>
        <w:t>.</w:t>
      </w:r>
      <w:r w:rsidRPr="00246F5A">
        <w:t xml:space="preserve"> Biophys J, 1989. </w:t>
      </w:r>
      <w:r w:rsidRPr="00246F5A">
        <w:rPr>
          <w:b/>
        </w:rPr>
        <w:t>55</w:t>
      </w:r>
      <w:r w:rsidRPr="00246F5A">
        <w:t>(3): p. 489-498.</w:t>
      </w:r>
    </w:p>
    <w:p w:rsidR="00246F5A" w:rsidRPr="00246F5A" w:rsidRDefault="00246F5A" w:rsidP="00246F5A">
      <w:pPr>
        <w:pStyle w:val="EndNoteBibliography"/>
        <w:ind w:left="720" w:hanging="720"/>
      </w:pPr>
      <w:r w:rsidRPr="00246F5A">
        <w:t>103.</w:t>
      </w:r>
      <w:r w:rsidRPr="00246F5A">
        <w:tab/>
        <w:t>Li, B., Continuum electrostatics for ionic solutions with non-uniform ionic sizes</w:t>
      </w:r>
      <w:r w:rsidRPr="00246F5A">
        <w:rPr>
          <w:i/>
        </w:rPr>
        <w:t>.</w:t>
      </w:r>
      <w:r w:rsidRPr="00246F5A">
        <w:t xml:space="preserve"> Nonlinearity, 2009. </w:t>
      </w:r>
      <w:r w:rsidRPr="00246F5A">
        <w:rPr>
          <w:b/>
        </w:rPr>
        <w:t>22</w:t>
      </w:r>
      <w:r w:rsidRPr="00246F5A">
        <w:t>(4): p. 811.</w:t>
      </w:r>
    </w:p>
    <w:p w:rsidR="00246F5A" w:rsidRPr="00246F5A" w:rsidRDefault="00246F5A" w:rsidP="00246F5A">
      <w:pPr>
        <w:pStyle w:val="EndNoteBibliography"/>
        <w:ind w:left="720" w:hanging="720"/>
      </w:pPr>
      <w:r w:rsidRPr="00246F5A">
        <w:t>104.</w:t>
      </w:r>
      <w:r w:rsidRPr="00246F5A">
        <w:tab/>
        <w:t>Lin, T.C. and B. Eisenberg, A new approach to the Lennard-Jones potential and a new model: PNP-steric equations</w:t>
      </w:r>
      <w:r w:rsidRPr="00246F5A">
        <w:rPr>
          <w:i/>
        </w:rPr>
        <w:t>.</w:t>
      </w:r>
      <w:r w:rsidRPr="00246F5A">
        <w:t xml:space="preserve"> Communications in Mathematical Sciences, 2014. </w:t>
      </w:r>
      <w:r w:rsidRPr="00246F5A">
        <w:rPr>
          <w:b/>
        </w:rPr>
        <w:t>12</w:t>
      </w:r>
      <w:r w:rsidRPr="00246F5A">
        <w:t>(1): p. 149-173.</w:t>
      </w:r>
    </w:p>
    <w:p w:rsidR="00246F5A" w:rsidRPr="00246F5A" w:rsidRDefault="00246F5A" w:rsidP="00246F5A">
      <w:pPr>
        <w:pStyle w:val="EndNoteBibliography"/>
        <w:ind w:left="720" w:hanging="720"/>
      </w:pPr>
      <w:r w:rsidRPr="00246F5A">
        <w:t>105.</w:t>
      </w:r>
      <w:r w:rsidRPr="00246F5A">
        <w:tab/>
        <w:t>Liu, J.-L., Numerical methods for the Poisson–Fermi equation in electrolytes</w:t>
      </w:r>
      <w:r w:rsidRPr="00246F5A">
        <w:rPr>
          <w:i/>
        </w:rPr>
        <w:t>.</w:t>
      </w:r>
      <w:r w:rsidRPr="00246F5A">
        <w:t xml:space="preserve"> Journal of Computational Physics, 2013. </w:t>
      </w:r>
      <w:r w:rsidRPr="00246F5A">
        <w:rPr>
          <w:b/>
        </w:rPr>
        <w:t>247</w:t>
      </w:r>
      <w:r w:rsidRPr="00246F5A">
        <w:t>(0): p. 88-99.</w:t>
      </w:r>
    </w:p>
    <w:p w:rsidR="00246F5A" w:rsidRPr="00246F5A" w:rsidRDefault="00246F5A" w:rsidP="00246F5A">
      <w:pPr>
        <w:pStyle w:val="EndNoteBibliography"/>
        <w:ind w:left="720" w:hanging="720"/>
      </w:pPr>
      <w:r w:rsidRPr="00246F5A">
        <w:t>106.</w:t>
      </w:r>
      <w:r w:rsidRPr="00246F5A">
        <w:tab/>
        <w:t>Liu, J.-L. and B. Eisenberg, Correlated Ions in a Calcium Channel Model: A Poisson–Fermi Theory</w:t>
      </w:r>
      <w:r w:rsidRPr="00246F5A">
        <w:rPr>
          <w:i/>
        </w:rPr>
        <w:t>.</w:t>
      </w:r>
      <w:r w:rsidRPr="00246F5A">
        <w:t xml:space="preserve"> The Journal of Physical Chemistry B, 2013. </w:t>
      </w:r>
      <w:r w:rsidRPr="00246F5A">
        <w:rPr>
          <w:b/>
        </w:rPr>
        <w:t>117</w:t>
      </w:r>
      <w:r w:rsidRPr="00246F5A">
        <w:t>(40): p. 12051-12058.</w:t>
      </w:r>
    </w:p>
    <w:p w:rsidR="00246F5A" w:rsidRPr="00246F5A" w:rsidRDefault="00246F5A" w:rsidP="00246F5A">
      <w:pPr>
        <w:pStyle w:val="EndNoteBibliography"/>
        <w:ind w:left="720" w:hanging="720"/>
      </w:pPr>
      <w:r w:rsidRPr="00246F5A">
        <w:t>107.</w:t>
      </w:r>
      <w:r w:rsidRPr="00246F5A">
        <w:tab/>
        <w:t>Liu, J.-L. and B. Eisenberg, Poisson-Nernst-Planck-Fermi theory for modeling biological ion channels</w:t>
      </w:r>
      <w:r w:rsidRPr="00246F5A">
        <w:rPr>
          <w:i/>
        </w:rPr>
        <w:t>.</w:t>
      </w:r>
      <w:r w:rsidRPr="00246F5A">
        <w:t xml:space="preserve"> J Chem Phys, 2014. </w:t>
      </w:r>
      <w:r w:rsidRPr="00246F5A">
        <w:rPr>
          <w:b/>
        </w:rPr>
        <w:t>141</w:t>
      </w:r>
      <w:r w:rsidRPr="00246F5A">
        <w:t>(22): p. -.</w:t>
      </w:r>
    </w:p>
    <w:p w:rsidR="00246F5A" w:rsidRPr="00246F5A" w:rsidRDefault="00246F5A" w:rsidP="00246F5A">
      <w:pPr>
        <w:pStyle w:val="EndNoteBibliography"/>
        <w:ind w:left="720" w:hanging="720"/>
      </w:pPr>
      <w:r w:rsidRPr="00246F5A">
        <w:t>108.</w:t>
      </w:r>
      <w:r w:rsidRPr="00246F5A">
        <w:tab/>
        <w:t xml:space="preserve">Lundstrom, M., Applied Physics Enhanced: Moore's Law Forever? Science, 2003. </w:t>
      </w:r>
      <w:r w:rsidRPr="00246F5A">
        <w:rPr>
          <w:b/>
        </w:rPr>
        <w:t>299</w:t>
      </w:r>
      <w:r w:rsidRPr="00246F5A">
        <w:t>(5604): p. 210-211.</w:t>
      </w:r>
    </w:p>
    <w:p w:rsidR="00246F5A" w:rsidRPr="00246F5A" w:rsidRDefault="00246F5A" w:rsidP="00246F5A">
      <w:pPr>
        <w:pStyle w:val="EndNoteBibliography"/>
        <w:ind w:left="720" w:hanging="720"/>
      </w:pPr>
      <w:r w:rsidRPr="00246F5A">
        <w:t>109.</w:t>
      </w:r>
      <w:r w:rsidRPr="00246F5A">
        <w:tab/>
        <w:t>Luo, Y. and B.t. Roux, Simulation of Osmotic Pressure in Concentrated Aqueous Salt Solutions</w:t>
      </w:r>
      <w:r w:rsidRPr="00246F5A">
        <w:rPr>
          <w:i/>
        </w:rPr>
        <w:t>.</w:t>
      </w:r>
      <w:r w:rsidRPr="00246F5A">
        <w:t xml:space="preserve"> The Journal of Physical Chemistry Letters, 2009. </w:t>
      </w:r>
      <w:r w:rsidRPr="00246F5A">
        <w:rPr>
          <w:b/>
        </w:rPr>
        <w:t>1</w:t>
      </w:r>
      <w:r w:rsidRPr="00246F5A">
        <w:t>(1): p. 183-189.</w:t>
      </w:r>
    </w:p>
    <w:p w:rsidR="00246F5A" w:rsidRPr="00246F5A" w:rsidRDefault="00246F5A" w:rsidP="00246F5A">
      <w:pPr>
        <w:pStyle w:val="EndNoteBibliography"/>
        <w:ind w:left="720" w:hanging="720"/>
      </w:pPr>
      <w:r w:rsidRPr="00246F5A">
        <w:lastRenderedPageBreak/>
        <w:t>110.</w:t>
      </w:r>
      <w:r w:rsidRPr="00246F5A">
        <w:tab/>
        <w:t>Maginn, E.J., From discovery to data: What must happen for molecular simulation to become a mainstream chemical engineering tool</w:t>
      </w:r>
      <w:r w:rsidRPr="00246F5A">
        <w:rPr>
          <w:i/>
        </w:rPr>
        <w:t>.</w:t>
      </w:r>
      <w:r w:rsidRPr="00246F5A">
        <w:t xml:space="preserve"> AIChE Journal, 2009. </w:t>
      </w:r>
      <w:r w:rsidRPr="00246F5A">
        <w:rPr>
          <w:b/>
        </w:rPr>
        <w:t>55</w:t>
      </w:r>
      <w:r w:rsidRPr="00246F5A">
        <w:t>(6): p. 1304-1310.</w:t>
      </w:r>
    </w:p>
    <w:p w:rsidR="00246F5A" w:rsidRPr="00246F5A" w:rsidRDefault="00246F5A" w:rsidP="00246F5A">
      <w:pPr>
        <w:pStyle w:val="EndNoteBibliography"/>
        <w:ind w:left="720" w:hanging="720"/>
      </w:pPr>
      <w:r w:rsidRPr="00246F5A">
        <w:t>111.</w:t>
      </w:r>
      <w:r w:rsidRPr="00246F5A">
        <w:tab/>
        <w:t xml:space="preserve">Markowich, P.A., C.A. Ringhofer, and C. Schmeiser, </w:t>
      </w:r>
      <w:r w:rsidRPr="00246F5A">
        <w:rPr>
          <w:i/>
        </w:rPr>
        <w:t>Semiconductor Equations</w:t>
      </w:r>
      <w:r w:rsidRPr="00246F5A">
        <w:t>. 1990, New York: Springer-Verlag. 248.</w:t>
      </w:r>
    </w:p>
    <w:p w:rsidR="00246F5A" w:rsidRPr="00246F5A" w:rsidRDefault="00246F5A" w:rsidP="00246F5A">
      <w:pPr>
        <w:pStyle w:val="EndNoteBibliography"/>
        <w:ind w:left="720" w:hanging="720"/>
      </w:pPr>
      <w:r w:rsidRPr="00246F5A">
        <w:t>112.</w:t>
      </w:r>
      <w:r w:rsidRPr="00246F5A">
        <w:tab/>
        <w:t xml:space="preserve">McQuarrie, D.A., </w:t>
      </w:r>
      <w:r w:rsidRPr="00246F5A">
        <w:rPr>
          <w:i/>
        </w:rPr>
        <w:t>Statistical Mechanics</w:t>
      </w:r>
      <w:r w:rsidRPr="00246F5A">
        <w:t>. 1976, New York.: Harper and Row.</w:t>
      </w:r>
    </w:p>
    <w:p w:rsidR="00246F5A" w:rsidRPr="00246F5A" w:rsidRDefault="00246F5A" w:rsidP="00246F5A">
      <w:pPr>
        <w:pStyle w:val="EndNoteBibliography"/>
        <w:ind w:left="720" w:hanging="720"/>
      </w:pPr>
      <w:r w:rsidRPr="00246F5A">
        <w:t>113.</w:t>
      </w:r>
      <w:r w:rsidRPr="00246F5A">
        <w:tab/>
        <w:t>Moore, G.E., Cramming more components onto integrated circuits</w:t>
      </w:r>
      <w:r w:rsidRPr="00246F5A">
        <w:rPr>
          <w:i/>
        </w:rPr>
        <w:t>.</w:t>
      </w:r>
      <w:r w:rsidRPr="00246F5A">
        <w:t xml:space="preserve"> Electronics Magazine., 1965. </w:t>
      </w:r>
      <w:r w:rsidRPr="00246F5A">
        <w:rPr>
          <w:b/>
        </w:rPr>
        <w:t>38</w:t>
      </w:r>
      <w:r w:rsidRPr="00246F5A">
        <w:t>: p. 114–117.</w:t>
      </w:r>
    </w:p>
    <w:p w:rsidR="00246F5A" w:rsidRPr="00246F5A" w:rsidRDefault="00246F5A" w:rsidP="00246F5A">
      <w:pPr>
        <w:pStyle w:val="EndNoteBibliography"/>
        <w:ind w:left="720" w:hanging="720"/>
      </w:pPr>
      <w:r w:rsidRPr="00246F5A">
        <w:t>114.</w:t>
      </w:r>
      <w:r w:rsidRPr="00246F5A">
        <w:tab/>
        <w:t xml:space="preserve">Moore, G.E. </w:t>
      </w:r>
      <w:r w:rsidRPr="00246F5A">
        <w:rPr>
          <w:i/>
        </w:rPr>
        <w:t>Lithography and the future of Moore's law</w:t>
      </w:r>
      <w:r w:rsidRPr="00246F5A">
        <w:t>. 1995. Santa Clara, CA, USA: SPIE.</w:t>
      </w:r>
    </w:p>
    <w:p w:rsidR="00246F5A" w:rsidRPr="00246F5A" w:rsidRDefault="00246F5A" w:rsidP="00246F5A">
      <w:pPr>
        <w:pStyle w:val="EndNoteBibliography"/>
        <w:ind w:left="720" w:hanging="720"/>
      </w:pPr>
      <w:r w:rsidRPr="00246F5A">
        <w:t>115.</w:t>
      </w:r>
      <w:r w:rsidRPr="00246F5A">
        <w:tab/>
        <w:t>Mori, Y., C. Liu, and R.S. Eisenberg, A model of electrodiffusion and osmotic water flow and its energetic structure</w:t>
      </w:r>
      <w:r w:rsidRPr="00246F5A">
        <w:rPr>
          <w:i/>
        </w:rPr>
        <w:t>.</w:t>
      </w:r>
      <w:r w:rsidRPr="00246F5A">
        <w:t xml:space="preserve"> Physica D: Nonlinear Phenomena, 2011. </w:t>
      </w:r>
      <w:r w:rsidRPr="00246F5A">
        <w:rPr>
          <w:b/>
        </w:rPr>
        <w:t>240</w:t>
      </w:r>
      <w:r w:rsidRPr="00246F5A">
        <w:t>(22): p. 1835-1852.</w:t>
      </w:r>
    </w:p>
    <w:p w:rsidR="00246F5A" w:rsidRPr="00246F5A" w:rsidRDefault="00246F5A" w:rsidP="00246F5A">
      <w:pPr>
        <w:pStyle w:val="EndNoteBibliography"/>
        <w:ind w:left="720" w:hanging="720"/>
      </w:pPr>
      <w:r w:rsidRPr="00246F5A">
        <w:t>116.</w:t>
      </w:r>
      <w:r w:rsidRPr="00246F5A">
        <w:tab/>
        <w:t>Mott, N.F., The theory of crystal rectifiers</w:t>
      </w:r>
      <w:r w:rsidRPr="00246F5A">
        <w:rPr>
          <w:i/>
        </w:rPr>
        <w:t>.</w:t>
      </w:r>
      <w:r w:rsidRPr="00246F5A">
        <w:t xml:space="preserve"> Proc Roy Soc A, 1939. </w:t>
      </w:r>
      <w:r w:rsidRPr="00246F5A">
        <w:rPr>
          <w:b/>
        </w:rPr>
        <w:t>171</w:t>
      </w:r>
      <w:r w:rsidRPr="00246F5A">
        <w:t>: p. 27-38.</w:t>
      </w:r>
    </w:p>
    <w:p w:rsidR="00246F5A" w:rsidRPr="00246F5A" w:rsidRDefault="00246F5A" w:rsidP="00246F5A">
      <w:pPr>
        <w:pStyle w:val="EndNoteBibliography"/>
        <w:ind w:left="720" w:hanging="720"/>
      </w:pPr>
      <w:r w:rsidRPr="00246F5A">
        <w:t>117.</w:t>
      </w:r>
      <w:r w:rsidRPr="00246F5A">
        <w:tab/>
        <w:t>Nonner, W., A. Peyser, D. Gillespie, and B. Eisenberg, Relating microscopic charge movement to macroscopic currents: the Ramo-Shockley theorem applied to ion channels</w:t>
      </w:r>
      <w:r w:rsidRPr="00246F5A">
        <w:rPr>
          <w:i/>
        </w:rPr>
        <w:t>.</w:t>
      </w:r>
      <w:r w:rsidRPr="00246F5A">
        <w:t xml:space="preserve"> Biophysical Journal, 2004. </w:t>
      </w:r>
      <w:r w:rsidRPr="00246F5A">
        <w:rPr>
          <w:b/>
        </w:rPr>
        <w:t>87</w:t>
      </w:r>
      <w:r w:rsidRPr="00246F5A">
        <w:t>: p. 3716-3722.</w:t>
      </w:r>
    </w:p>
    <w:p w:rsidR="00246F5A" w:rsidRPr="00246F5A" w:rsidRDefault="00246F5A" w:rsidP="00246F5A">
      <w:pPr>
        <w:pStyle w:val="EndNoteBibliography"/>
        <w:ind w:left="720" w:hanging="720"/>
      </w:pPr>
      <w:r w:rsidRPr="00246F5A">
        <w:t>118.</w:t>
      </w:r>
      <w:r w:rsidRPr="00246F5A">
        <w:tab/>
        <w:t>Oncley, J., Electric Moments and Relaxation Times of Protein Molecules</w:t>
      </w:r>
      <w:r w:rsidRPr="00246F5A">
        <w:rPr>
          <w:i/>
        </w:rPr>
        <w:t>.</w:t>
      </w:r>
      <w:r w:rsidRPr="00246F5A">
        <w:t xml:space="preserve"> J Phys Chem B, 1940. </w:t>
      </w:r>
      <w:r w:rsidRPr="00246F5A">
        <w:rPr>
          <w:b/>
        </w:rPr>
        <w:t>44</w:t>
      </w:r>
      <w:r w:rsidRPr="00246F5A">
        <w:t>(9): p. 1103-1113.</w:t>
      </w:r>
    </w:p>
    <w:p w:rsidR="00246F5A" w:rsidRPr="00246F5A" w:rsidRDefault="00246F5A" w:rsidP="00246F5A">
      <w:pPr>
        <w:pStyle w:val="EndNoteBibliography"/>
        <w:ind w:left="720" w:hanging="720"/>
      </w:pPr>
      <w:r w:rsidRPr="00246F5A">
        <w:t>119.</w:t>
      </w:r>
      <w:r w:rsidRPr="00246F5A">
        <w:tab/>
        <w:t>Oncley, J., The Investigation of Proteins by Dielectric Measurements</w:t>
      </w:r>
      <w:r w:rsidRPr="00246F5A">
        <w:rPr>
          <w:i/>
        </w:rPr>
        <w:t>.</w:t>
      </w:r>
      <w:r w:rsidRPr="00246F5A">
        <w:t xml:space="preserve"> Chemical Reviews, 1942. </w:t>
      </w:r>
      <w:r w:rsidRPr="00246F5A">
        <w:rPr>
          <w:b/>
        </w:rPr>
        <w:t>30</w:t>
      </w:r>
      <w:r w:rsidRPr="00246F5A">
        <w:t>(3): p. 433-450.</w:t>
      </w:r>
    </w:p>
    <w:p w:rsidR="00246F5A" w:rsidRPr="00246F5A" w:rsidRDefault="00246F5A" w:rsidP="00246F5A">
      <w:pPr>
        <w:pStyle w:val="EndNoteBibliography"/>
        <w:ind w:left="720" w:hanging="720"/>
      </w:pPr>
      <w:r w:rsidRPr="00246F5A">
        <w:t>120.</w:t>
      </w:r>
      <w:r w:rsidRPr="00246F5A">
        <w:tab/>
        <w:t>Oncley, J., The electric moments and the relaxation times of proteins as measured from their influence upon the dielectric constants of solutions</w:t>
      </w:r>
      <w:r w:rsidRPr="00246F5A">
        <w:rPr>
          <w:i/>
        </w:rPr>
        <w:t>.</w:t>
      </w:r>
      <w:r w:rsidRPr="00246F5A">
        <w:t xml:space="preserve"> Proteins, Amino Acids and Peptides. EJ Cohn and JT Edsall, editors. Reinhold Publishing Co., New York, 1943.</w:t>
      </w:r>
    </w:p>
    <w:p w:rsidR="00246F5A" w:rsidRPr="00246F5A" w:rsidRDefault="00246F5A" w:rsidP="00246F5A">
      <w:pPr>
        <w:pStyle w:val="EndNoteBibliography"/>
        <w:ind w:left="720" w:hanging="720"/>
      </w:pPr>
      <w:r w:rsidRPr="00246F5A">
        <w:t>121.</w:t>
      </w:r>
      <w:r w:rsidRPr="00246F5A">
        <w:tab/>
        <w:t xml:space="preserve">Pierret, R.F., </w:t>
      </w:r>
      <w:r w:rsidRPr="00246F5A">
        <w:rPr>
          <w:i/>
        </w:rPr>
        <w:t>Semiconductor Device Fundamentals</w:t>
      </w:r>
      <w:r w:rsidRPr="00246F5A">
        <w:t>. 1996, New York: Addison Wesley.</w:t>
      </w:r>
    </w:p>
    <w:p w:rsidR="00246F5A" w:rsidRPr="00246F5A" w:rsidRDefault="00246F5A" w:rsidP="00246F5A">
      <w:pPr>
        <w:pStyle w:val="EndNoteBibliography"/>
        <w:ind w:left="720" w:hanging="720"/>
      </w:pPr>
      <w:r w:rsidRPr="00246F5A">
        <w:t>122.</w:t>
      </w:r>
      <w:r w:rsidRPr="00246F5A">
        <w:tab/>
        <w:t xml:space="preserve">Pitzer, K.S., </w:t>
      </w:r>
      <w:r w:rsidRPr="00246F5A">
        <w:rPr>
          <w:i/>
        </w:rPr>
        <w:t>Thermodynamics</w:t>
      </w:r>
      <w:r w:rsidRPr="00246F5A">
        <w:t>. 3rd ed. 1995, New York: McGraw Hill. 626.</w:t>
      </w:r>
    </w:p>
    <w:p w:rsidR="00246F5A" w:rsidRPr="00246F5A" w:rsidRDefault="00246F5A" w:rsidP="00246F5A">
      <w:pPr>
        <w:pStyle w:val="EndNoteBibliography"/>
        <w:ind w:left="720" w:hanging="720"/>
      </w:pPr>
      <w:r w:rsidRPr="00246F5A">
        <w:t>123.</w:t>
      </w:r>
      <w:r w:rsidRPr="00246F5A">
        <w:tab/>
        <w:t xml:space="preserve">Plummer, J.D., M.D. Deal, and P.B. Griffin, </w:t>
      </w:r>
      <w:r w:rsidRPr="00246F5A">
        <w:rPr>
          <w:i/>
        </w:rPr>
        <w:t xml:space="preserve">Silicon VLSI Technology: Fundamentals, Practice, and Modeling </w:t>
      </w:r>
      <w:r w:rsidRPr="00246F5A">
        <w:t xml:space="preserve">2000, New York: Prentice Hall. 817 pages </w:t>
      </w:r>
    </w:p>
    <w:p w:rsidR="00246F5A" w:rsidRPr="00246F5A" w:rsidRDefault="00246F5A" w:rsidP="00246F5A">
      <w:pPr>
        <w:pStyle w:val="EndNoteBibliography"/>
        <w:ind w:left="720" w:hanging="720"/>
      </w:pPr>
      <w:r w:rsidRPr="00246F5A">
        <w:t>124.</w:t>
      </w:r>
      <w:r w:rsidRPr="00246F5A">
        <w:tab/>
        <w:t>Post, D.E. and L.G. Votta, Computational Science Demands a New Paradigm</w:t>
      </w:r>
      <w:r w:rsidRPr="00246F5A">
        <w:rPr>
          <w:i/>
        </w:rPr>
        <w:t>.</w:t>
      </w:r>
      <w:r w:rsidRPr="00246F5A">
        <w:t xml:space="preserve"> Physics Today, 2005. </w:t>
      </w:r>
      <w:r w:rsidRPr="00246F5A">
        <w:rPr>
          <w:b/>
        </w:rPr>
        <w:t>58</w:t>
      </w:r>
      <w:r w:rsidRPr="00246F5A">
        <w:t>: p. 35-41.</w:t>
      </w:r>
    </w:p>
    <w:p w:rsidR="00246F5A" w:rsidRPr="00246F5A" w:rsidRDefault="00246F5A" w:rsidP="00246F5A">
      <w:pPr>
        <w:pStyle w:val="EndNoteBibliography"/>
        <w:ind w:left="720" w:hanging="720"/>
      </w:pPr>
      <w:r w:rsidRPr="00246F5A">
        <w:t>125.</w:t>
      </w:r>
      <w:r w:rsidRPr="00246F5A">
        <w:tab/>
        <w:t>Reynaud, S. and A. Lambrecht, Casimir forces</w:t>
      </w:r>
      <w:r w:rsidRPr="00246F5A">
        <w:rPr>
          <w:i/>
        </w:rPr>
        <w:t>.</w:t>
      </w:r>
      <w:r w:rsidRPr="00246F5A">
        <w:t xml:space="preserve"> available on </w:t>
      </w:r>
      <w:hyperlink r:id="rId184" w:history="1">
        <w:r w:rsidRPr="00246F5A">
          <w:rPr>
            <w:rStyle w:val="Hyperlink"/>
          </w:rPr>
          <w:t>http://arxiv.org/</w:t>
        </w:r>
      </w:hyperlink>
      <w:r w:rsidRPr="00246F5A">
        <w:t xml:space="preserve"> as </w:t>
      </w:r>
      <w:hyperlink r:id="rId185" w:history="1">
        <w:r w:rsidRPr="00246F5A">
          <w:rPr>
            <w:rStyle w:val="Hyperlink"/>
          </w:rPr>
          <w:t>http://arxiv.org/abs/1410.2746</w:t>
        </w:r>
      </w:hyperlink>
      <w:r w:rsidRPr="00246F5A">
        <w:t>, 2014.</w:t>
      </w:r>
    </w:p>
    <w:p w:rsidR="00246F5A" w:rsidRPr="00246F5A" w:rsidRDefault="00246F5A" w:rsidP="00246F5A">
      <w:pPr>
        <w:pStyle w:val="EndNoteBibliography"/>
        <w:ind w:left="720" w:hanging="720"/>
      </w:pPr>
      <w:r w:rsidRPr="00246F5A">
        <w:t>126.</w:t>
      </w:r>
      <w:r w:rsidRPr="00246F5A">
        <w:tab/>
        <w:t xml:space="preserve">Rice, S.A. and P. Gray, </w:t>
      </w:r>
      <w:r w:rsidRPr="00246F5A">
        <w:rPr>
          <w:i/>
        </w:rPr>
        <w:t>Statistical Mechanics of Simple Fluids</w:t>
      </w:r>
      <w:r w:rsidRPr="00246F5A">
        <w:t>. 1965, New York: Interscience (Wiley). 582.</w:t>
      </w:r>
    </w:p>
    <w:p w:rsidR="00246F5A" w:rsidRPr="00246F5A" w:rsidRDefault="00246F5A" w:rsidP="00246F5A">
      <w:pPr>
        <w:pStyle w:val="EndNoteBibliography"/>
        <w:ind w:left="720" w:hanging="720"/>
      </w:pPr>
      <w:r w:rsidRPr="00246F5A">
        <w:t>127.</w:t>
      </w:r>
      <w:r w:rsidRPr="00246F5A">
        <w:tab/>
        <w:t xml:space="preserve">Riordan, M. and L. Hoddeson, </w:t>
      </w:r>
      <w:r w:rsidRPr="00246F5A">
        <w:rPr>
          <w:i/>
        </w:rPr>
        <w:t>Crystal Fire</w:t>
      </w:r>
      <w:r w:rsidRPr="00246F5A">
        <w:t>. 1997, New York: Norton.</w:t>
      </w:r>
    </w:p>
    <w:p w:rsidR="00246F5A" w:rsidRPr="00246F5A" w:rsidRDefault="00246F5A" w:rsidP="00246F5A">
      <w:pPr>
        <w:pStyle w:val="EndNoteBibliography"/>
        <w:ind w:left="720" w:hanging="720"/>
      </w:pPr>
      <w:r w:rsidRPr="00246F5A">
        <w:t>128.</w:t>
      </w:r>
      <w:r w:rsidRPr="00246F5A">
        <w:tab/>
        <w:t xml:space="preserve">Robinson, R.A. and R.H. Stokes, </w:t>
      </w:r>
      <w:r w:rsidRPr="00246F5A">
        <w:rPr>
          <w:i/>
        </w:rPr>
        <w:t>Electrolyte Solutions</w:t>
      </w:r>
      <w:r w:rsidRPr="00246F5A">
        <w:t>. Second ed. 1959, London: Butterworths Scientific Publications, also Dover books, 2002. 590.</w:t>
      </w:r>
    </w:p>
    <w:p w:rsidR="00246F5A" w:rsidRPr="00246F5A" w:rsidRDefault="00246F5A" w:rsidP="00246F5A">
      <w:pPr>
        <w:pStyle w:val="EndNoteBibliography"/>
        <w:ind w:left="720" w:hanging="720"/>
      </w:pPr>
      <w:r w:rsidRPr="00246F5A">
        <w:t>129.</w:t>
      </w:r>
      <w:r w:rsidRPr="00246F5A">
        <w:tab/>
        <w:t>Roux, B., The membrane potential and its representation by a constant electric field in computer simulations</w:t>
      </w:r>
      <w:r w:rsidRPr="00246F5A">
        <w:rPr>
          <w:i/>
        </w:rPr>
        <w:t>.</w:t>
      </w:r>
      <w:r w:rsidRPr="00246F5A">
        <w:t xml:space="preserve"> Biophys J, 2008. </w:t>
      </w:r>
      <w:r w:rsidRPr="00246F5A">
        <w:rPr>
          <w:b/>
        </w:rPr>
        <w:t>95</w:t>
      </w:r>
      <w:r w:rsidRPr="00246F5A">
        <w:t>(9): p. 4205-4216.</w:t>
      </w:r>
    </w:p>
    <w:p w:rsidR="00246F5A" w:rsidRPr="00246F5A" w:rsidRDefault="00246F5A" w:rsidP="00246F5A">
      <w:pPr>
        <w:pStyle w:val="EndNoteBibliography"/>
        <w:ind w:left="720" w:hanging="720"/>
      </w:pPr>
      <w:r w:rsidRPr="00246F5A">
        <w:t>130.</w:t>
      </w:r>
      <w:r w:rsidRPr="00246F5A">
        <w:tab/>
        <w:t xml:space="preserve">Rowlinson, J.S., </w:t>
      </w:r>
      <w:r w:rsidRPr="00246F5A">
        <w:rPr>
          <w:i/>
        </w:rPr>
        <w:t>The Perfect Gas</w:t>
      </w:r>
      <w:r w:rsidRPr="00246F5A">
        <w:t>. 1963, New York: Macmillan. 136.</w:t>
      </w:r>
    </w:p>
    <w:p w:rsidR="00246F5A" w:rsidRPr="00246F5A" w:rsidRDefault="00246F5A" w:rsidP="00246F5A">
      <w:pPr>
        <w:pStyle w:val="EndNoteBibliography"/>
        <w:ind w:left="720" w:hanging="720"/>
      </w:pPr>
      <w:r w:rsidRPr="00246F5A">
        <w:t>131.</w:t>
      </w:r>
      <w:r w:rsidRPr="00246F5A">
        <w:tab/>
        <w:t>Sah, C.-T., Evolution of the MOS transistor-from conception to VLSI</w:t>
      </w:r>
      <w:r w:rsidRPr="00246F5A">
        <w:rPr>
          <w:i/>
        </w:rPr>
        <w:t>.</w:t>
      </w:r>
      <w:r w:rsidRPr="00246F5A">
        <w:t xml:space="preserve"> Proceedings of the IEEE, 1988. </w:t>
      </w:r>
      <w:r w:rsidRPr="00246F5A">
        <w:rPr>
          <w:b/>
        </w:rPr>
        <w:t>76</w:t>
      </w:r>
      <w:r w:rsidRPr="00246F5A">
        <w:t>(10): p. 1280-1326.</w:t>
      </w:r>
    </w:p>
    <w:p w:rsidR="00246F5A" w:rsidRPr="00246F5A" w:rsidRDefault="00246F5A" w:rsidP="00246F5A">
      <w:pPr>
        <w:pStyle w:val="EndNoteBibliography"/>
        <w:ind w:left="720" w:hanging="720"/>
      </w:pPr>
      <w:r w:rsidRPr="00246F5A">
        <w:lastRenderedPageBreak/>
        <w:t>132.</w:t>
      </w:r>
      <w:r w:rsidRPr="00246F5A">
        <w:tab/>
        <w:t>Saslow, W.M., Voltaic cells for physicists: two surface pumps and an internal resistance</w:t>
      </w:r>
      <w:r w:rsidRPr="00246F5A">
        <w:rPr>
          <w:i/>
        </w:rPr>
        <w:t>.</w:t>
      </w:r>
      <w:r w:rsidRPr="00246F5A">
        <w:t xml:space="preserve"> American Journal of  Physics, 1999. </w:t>
      </w:r>
      <w:r w:rsidRPr="00246F5A">
        <w:rPr>
          <w:b/>
        </w:rPr>
        <w:t>67</w:t>
      </w:r>
      <w:r w:rsidRPr="00246F5A">
        <w:t>(7): p. 574-583.</w:t>
      </w:r>
    </w:p>
    <w:p w:rsidR="00246F5A" w:rsidRPr="00246F5A" w:rsidRDefault="00246F5A" w:rsidP="00246F5A">
      <w:pPr>
        <w:pStyle w:val="EndNoteBibliography"/>
        <w:ind w:left="720" w:hanging="720"/>
      </w:pPr>
      <w:r w:rsidRPr="00246F5A">
        <w:t>133.</w:t>
      </w:r>
      <w:r w:rsidRPr="00246F5A">
        <w:tab/>
        <w:t xml:space="preserve">Saslow, W.M., </w:t>
      </w:r>
      <w:r w:rsidRPr="00246F5A">
        <w:rPr>
          <w:i/>
        </w:rPr>
        <w:t>Electricity, Magnetism, and Light</w:t>
      </w:r>
      <w:r w:rsidRPr="00246F5A">
        <w:t>. 2002, New York: Academic Press. 800.</w:t>
      </w:r>
    </w:p>
    <w:p w:rsidR="00246F5A" w:rsidRPr="00246F5A" w:rsidRDefault="00246F5A" w:rsidP="00246F5A">
      <w:pPr>
        <w:pStyle w:val="EndNoteBibliography"/>
        <w:ind w:left="720" w:hanging="720"/>
      </w:pPr>
      <w:r w:rsidRPr="00246F5A">
        <w:t>134.</w:t>
      </w:r>
      <w:r w:rsidRPr="00246F5A">
        <w:tab/>
        <w:t>Saxena, A. and A.E. García, Multisite Ion Model in Concentrated Solutions of Divalent Cations (MgCl2 and CaCl2): Osmotic Pressure Calculations</w:t>
      </w:r>
      <w:r w:rsidRPr="00246F5A">
        <w:rPr>
          <w:i/>
        </w:rPr>
        <w:t>.</w:t>
      </w:r>
      <w:r w:rsidRPr="00246F5A">
        <w:t xml:space="preserve"> The Journal of Physical Chemistry B, 2014. </w:t>
      </w:r>
      <w:r w:rsidRPr="00246F5A">
        <w:rPr>
          <w:b/>
        </w:rPr>
        <w:t>119</w:t>
      </w:r>
      <w:r w:rsidRPr="00246F5A">
        <w:t>(1): p. 219-227.</w:t>
      </w:r>
    </w:p>
    <w:p w:rsidR="00246F5A" w:rsidRPr="00246F5A" w:rsidRDefault="00246F5A" w:rsidP="00246F5A">
      <w:pPr>
        <w:pStyle w:val="EndNoteBibliography"/>
        <w:ind w:left="720" w:hanging="720"/>
      </w:pPr>
      <w:r w:rsidRPr="00246F5A">
        <w:t>135.</w:t>
      </w:r>
      <w:r w:rsidRPr="00246F5A">
        <w:tab/>
        <w:t>Schneider, M.F. and W.K. Chandler, Voltage Dependent Charge Movement in Skeletal Muscle: a Possible Step in Excitation-Contraction Coupling</w:t>
      </w:r>
      <w:r w:rsidRPr="00246F5A">
        <w:rPr>
          <w:i/>
        </w:rPr>
        <w:t>.</w:t>
      </w:r>
      <w:r w:rsidRPr="00246F5A">
        <w:t xml:space="preserve"> Nature, 1973. </w:t>
      </w:r>
      <w:r w:rsidRPr="00246F5A">
        <w:rPr>
          <w:b/>
        </w:rPr>
        <w:t>242</w:t>
      </w:r>
      <w:r w:rsidRPr="00246F5A">
        <w:t>(5395): p. 244-246.</w:t>
      </w:r>
    </w:p>
    <w:p w:rsidR="00246F5A" w:rsidRPr="00246F5A" w:rsidRDefault="00246F5A" w:rsidP="00246F5A">
      <w:pPr>
        <w:pStyle w:val="EndNoteBibliography"/>
        <w:ind w:left="720" w:hanging="720"/>
      </w:pPr>
      <w:r w:rsidRPr="00246F5A">
        <w:t>136.</w:t>
      </w:r>
      <w:r w:rsidRPr="00246F5A">
        <w:tab/>
        <w:t xml:space="preserve">Selberherr, S., </w:t>
      </w:r>
      <w:r w:rsidRPr="00246F5A">
        <w:rPr>
          <w:i/>
        </w:rPr>
        <w:t>Analysis and Simulation of Semiconductor Devices</w:t>
      </w:r>
      <w:r w:rsidRPr="00246F5A">
        <w:t>. 1984, New York: Springer-Verlag. pp. 1-293.</w:t>
      </w:r>
    </w:p>
    <w:p w:rsidR="00246F5A" w:rsidRPr="00246F5A" w:rsidRDefault="00246F5A" w:rsidP="00246F5A">
      <w:pPr>
        <w:pStyle w:val="EndNoteBibliography"/>
        <w:ind w:left="720" w:hanging="720"/>
      </w:pPr>
      <w:r w:rsidRPr="00246F5A">
        <w:t>137.</w:t>
      </w:r>
      <w:r w:rsidRPr="00246F5A">
        <w:tab/>
        <w:t xml:space="preserve">Sengers, J.V., R.F. Kayser, C.J. Peters, and H.J. White, Jr., </w:t>
      </w:r>
      <w:r w:rsidRPr="00246F5A">
        <w:rPr>
          <w:i/>
        </w:rPr>
        <w:t xml:space="preserve">Equations of State for Fluids and Fluid Mixtures (Experimental Thermodynamics) </w:t>
      </w:r>
      <w:r w:rsidRPr="00246F5A">
        <w:t>2000, New York: Elsevier. 928.</w:t>
      </w:r>
    </w:p>
    <w:p w:rsidR="00246F5A" w:rsidRPr="00246F5A" w:rsidRDefault="00246F5A" w:rsidP="00246F5A">
      <w:pPr>
        <w:pStyle w:val="EndNoteBibliography"/>
        <w:ind w:left="720" w:hanging="720"/>
      </w:pPr>
      <w:r w:rsidRPr="00246F5A">
        <w:t>138.</w:t>
      </w:r>
      <w:r w:rsidRPr="00246F5A">
        <w:tab/>
        <w:t xml:space="preserve">Shur, M., </w:t>
      </w:r>
      <w:r w:rsidRPr="00246F5A">
        <w:rPr>
          <w:i/>
        </w:rPr>
        <w:t>Physics of Semiconductor Devices</w:t>
      </w:r>
      <w:r w:rsidRPr="00246F5A">
        <w:t>. 1990, New York: Prentice Hall. 680.</w:t>
      </w:r>
    </w:p>
    <w:p w:rsidR="00246F5A" w:rsidRPr="00246F5A" w:rsidRDefault="00246F5A" w:rsidP="00246F5A">
      <w:pPr>
        <w:pStyle w:val="EndNoteBibliography"/>
        <w:ind w:left="720" w:hanging="720"/>
      </w:pPr>
      <w:r w:rsidRPr="00246F5A">
        <w:t>139.</w:t>
      </w:r>
      <w:r w:rsidRPr="00246F5A">
        <w:tab/>
        <w:t>Simons, R., The steady and non-steady state properties of bipolar membranes</w:t>
      </w:r>
      <w:r w:rsidRPr="00246F5A">
        <w:rPr>
          <w:i/>
        </w:rPr>
        <w:t>.</w:t>
      </w:r>
      <w:r w:rsidRPr="00246F5A">
        <w:t xml:space="preserve"> Biochimica et Biophysica Acta (BBA) - Biomembranes, 1972. </w:t>
      </w:r>
      <w:r w:rsidRPr="00246F5A">
        <w:rPr>
          <w:b/>
        </w:rPr>
        <w:t>274</w:t>
      </w:r>
      <w:r w:rsidRPr="00246F5A">
        <w:t>(1): p. 1-14.</w:t>
      </w:r>
    </w:p>
    <w:p w:rsidR="00246F5A" w:rsidRPr="00246F5A" w:rsidRDefault="00246F5A" w:rsidP="00246F5A">
      <w:pPr>
        <w:pStyle w:val="EndNoteBibliography"/>
        <w:ind w:left="720" w:hanging="720"/>
      </w:pPr>
      <w:r w:rsidRPr="00246F5A">
        <w:t>140.</w:t>
      </w:r>
      <w:r w:rsidRPr="00246F5A">
        <w:tab/>
        <w:t>Stolle, R., Electromagnetic coupling of twisted pair cables</w:t>
      </w:r>
      <w:r w:rsidRPr="00246F5A">
        <w:rPr>
          <w:i/>
        </w:rPr>
        <w:t>.</w:t>
      </w:r>
      <w:r w:rsidRPr="00246F5A">
        <w:t xml:space="preserve"> Selected Areas in Communications, IEEE Journal on, 2002. </w:t>
      </w:r>
      <w:r w:rsidRPr="00246F5A">
        <w:rPr>
          <w:b/>
        </w:rPr>
        <w:t>20</w:t>
      </w:r>
      <w:r w:rsidRPr="00246F5A">
        <w:t>(5): p. 883-892.</w:t>
      </w:r>
    </w:p>
    <w:p w:rsidR="00246F5A" w:rsidRPr="00246F5A" w:rsidRDefault="00246F5A" w:rsidP="00246F5A">
      <w:pPr>
        <w:pStyle w:val="EndNoteBibliography"/>
        <w:ind w:left="720" w:hanging="720"/>
      </w:pPr>
      <w:r w:rsidRPr="00246F5A">
        <w:t>141.</w:t>
      </w:r>
      <w:r w:rsidRPr="00246F5A">
        <w:tab/>
        <w:t>Suydam, I.T., C.D. Snow, V.S. Pande, and S.G. Boxer, Electric Fields at the Active Site of an Enzyme: Direct Comparison of Experiment with Theory</w:t>
      </w:r>
      <w:r w:rsidRPr="00246F5A">
        <w:rPr>
          <w:i/>
        </w:rPr>
        <w:t>.</w:t>
      </w:r>
      <w:r w:rsidRPr="00246F5A">
        <w:t xml:space="preserve"> Science, 2006. </w:t>
      </w:r>
      <w:r w:rsidRPr="00246F5A">
        <w:rPr>
          <w:b/>
        </w:rPr>
        <w:t>313</w:t>
      </w:r>
      <w:r w:rsidRPr="00246F5A">
        <w:t>(5784): p. 200-204.</w:t>
      </w:r>
    </w:p>
    <w:p w:rsidR="00246F5A" w:rsidRPr="00246F5A" w:rsidRDefault="00246F5A" w:rsidP="00246F5A">
      <w:pPr>
        <w:pStyle w:val="EndNoteBibliography"/>
        <w:ind w:left="720" w:hanging="720"/>
      </w:pPr>
      <w:r w:rsidRPr="00246F5A">
        <w:t>142.</w:t>
      </w:r>
      <w:r w:rsidRPr="00246F5A">
        <w:tab/>
        <w:t>Vargas, E., V. Yarov-Yarovoy, F. Khalili-Araghi, W.A. Catterall, M.L. Klein, M. Tarek, E. Lindahl, K. Schulten, E. Perozo, F. Bezanilla, and B. Roux, An emerging consensus on voltage-dependent gating from computational modeling and molecular dynamics simulations</w:t>
      </w:r>
      <w:r w:rsidRPr="00246F5A">
        <w:rPr>
          <w:i/>
        </w:rPr>
        <w:t>.</w:t>
      </w:r>
      <w:r w:rsidRPr="00246F5A">
        <w:t xml:space="preserve"> The Journal of General Physiology, 2012. </w:t>
      </w:r>
      <w:r w:rsidRPr="00246F5A">
        <w:rPr>
          <w:b/>
        </w:rPr>
        <w:t>140</w:t>
      </w:r>
      <w:r w:rsidRPr="00246F5A">
        <w:t>(6): p. 587-594.</w:t>
      </w:r>
    </w:p>
    <w:p w:rsidR="00246F5A" w:rsidRPr="00246F5A" w:rsidRDefault="00246F5A" w:rsidP="00246F5A">
      <w:pPr>
        <w:pStyle w:val="EndNoteBibliography"/>
        <w:ind w:left="720" w:hanging="720"/>
      </w:pPr>
      <w:r w:rsidRPr="00246F5A">
        <w:t>143.</w:t>
      </w:r>
      <w:r w:rsidRPr="00246F5A">
        <w:tab/>
        <w:t xml:space="preserve">Vasileska, D., S.M. Goodnick, and G. Klimeck, </w:t>
      </w:r>
      <w:r w:rsidRPr="00246F5A">
        <w:rPr>
          <w:i/>
        </w:rPr>
        <w:t>Computational Electronics: Semiclassical and Quantum Device Modeling and Simulation</w:t>
      </w:r>
      <w:r w:rsidRPr="00246F5A">
        <w:t>. 2010, New York: CRC Press. 764.</w:t>
      </w:r>
    </w:p>
    <w:p w:rsidR="00246F5A" w:rsidRPr="00246F5A" w:rsidRDefault="00246F5A" w:rsidP="00246F5A">
      <w:pPr>
        <w:pStyle w:val="EndNoteBibliography"/>
        <w:ind w:left="720" w:hanging="720"/>
      </w:pPr>
      <w:r w:rsidRPr="00246F5A">
        <w:t>144.</w:t>
      </w:r>
      <w:r w:rsidRPr="00246F5A">
        <w:tab/>
        <w:t>Vlachy, V., Ionic Effects Beyond Poisson-Boltzmann Theory</w:t>
      </w:r>
      <w:r w:rsidRPr="00246F5A">
        <w:rPr>
          <w:i/>
        </w:rPr>
        <w:t>.</w:t>
      </w:r>
      <w:r w:rsidRPr="00246F5A">
        <w:t xml:space="preserve"> Annual Review of Physical Chemistry, 1999. </w:t>
      </w:r>
      <w:r w:rsidRPr="00246F5A">
        <w:rPr>
          <w:b/>
        </w:rPr>
        <w:t>50</w:t>
      </w:r>
      <w:r w:rsidRPr="00246F5A">
        <w:t>(1): p. 145-165.</w:t>
      </w:r>
    </w:p>
    <w:p w:rsidR="00246F5A" w:rsidRPr="00246F5A" w:rsidRDefault="00246F5A" w:rsidP="00246F5A">
      <w:pPr>
        <w:pStyle w:val="EndNoteBibliography"/>
        <w:ind w:left="720" w:hanging="720"/>
      </w:pPr>
      <w:r w:rsidRPr="00246F5A">
        <w:t>145.</w:t>
      </w:r>
      <w:r w:rsidRPr="00246F5A">
        <w:tab/>
        <w:t>Wei, G., Q. Zheng, Z. Chen, and K. Xia, Variational Multiscale Models for Charge Transport</w:t>
      </w:r>
      <w:r w:rsidRPr="00246F5A">
        <w:rPr>
          <w:i/>
        </w:rPr>
        <w:t>.</w:t>
      </w:r>
      <w:r w:rsidRPr="00246F5A">
        <w:t xml:space="preserve"> SIAM Review, 2012. </w:t>
      </w:r>
      <w:r w:rsidRPr="00246F5A">
        <w:rPr>
          <w:b/>
        </w:rPr>
        <w:t>54</w:t>
      </w:r>
      <w:r w:rsidRPr="00246F5A">
        <w:t>(4): p. 699-754.</w:t>
      </w:r>
    </w:p>
    <w:p w:rsidR="00246F5A" w:rsidRPr="00246F5A" w:rsidRDefault="00246F5A" w:rsidP="00246F5A">
      <w:pPr>
        <w:pStyle w:val="EndNoteBibliography"/>
        <w:ind w:left="720" w:hanging="720"/>
      </w:pPr>
      <w:r w:rsidRPr="00246F5A">
        <w:t>146.</w:t>
      </w:r>
      <w:r w:rsidRPr="00246F5A">
        <w:tab/>
        <w:t>Wu, H., T.-C. Lin, and C. Liu, On transport of ionic solutions: from kinetic laws to continuum descriptions</w:t>
      </w:r>
      <w:r w:rsidRPr="00246F5A">
        <w:rPr>
          <w:i/>
        </w:rPr>
        <w:t>.</w:t>
      </w:r>
      <w:r w:rsidRPr="00246F5A">
        <w:t xml:space="preserve"> available on </w:t>
      </w:r>
      <w:hyperlink r:id="rId186" w:history="1">
        <w:r w:rsidRPr="00246F5A">
          <w:rPr>
            <w:rStyle w:val="Hyperlink"/>
          </w:rPr>
          <w:t>http://arxiv.org/</w:t>
        </w:r>
      </w:hyperlink>
      <w:r w:rsidRPr="00246F5A">
        <w:t xml:space="preserve">  as 1306.3053v2, 2014.</w:t>
      </w:r>
    </w:p>
    <w:p w:rsidR="00246F5A" w:rsidRPr="00246F5A" w:rsidRDefault="00246F5A" w:rsidP="00246F5A">
      <w:pPr>
        <w:pStyle w:val="EndNoteBibliography"/>
        <w:ind w:left="720" w:hanging="720"/>
      </w:pPr>
      <w:r w:rsidRPr="00246F5A">
        <w:t>147.</w:t>
      </w:r>
      <w:r w:rsidRPr="00246F5A">
        <w:tab/>
        <w:t>Wu, H., T.-C. Lin, and C. Liu, Diffusion Limit of Kinetic Equations for Multiple Species Charged Particles</w:t>
      </w:r>
      <w:r w:rsidRPr="00246F5A">
        <w:rPr>
          <w:i/>
        </w:rPr>
        <w:t>.</w:t>
      </w:r>
      <w:r w:rsidRPr="00246F5A">
        <w:t xml:space="preserve"> Archive for Rational Mechanics and Analysis, 2015. </w:t>
      </w:r>
      <w:r w:rsidRPr="00246F5A">
        <w:rPr>
          <w:b/>
        </w:rPr>
        <w:t>215</w:t>
      </w:r>
      <w:r w:rsidRPr="00246F5A">
        <w:t>(2): p. 419-441.</w:t>
      </w:r>
    </w:p>
    <w:p w:rsidR="00246F5A" w:rsidRPr="00246F5A" w:rsidRDefault="00246F5A" w:rsidP="00246F5A">
      <w:pPr>
        <w:pStyle w:val="EndNoteBibliography"/>
        <w:ind w:left="720" w:hanging="720"/>
      </w:pPr>
      <w:r w:rsidRPr="00246F5A">
        <w:t>148.</w:t>
      </w:r>
      <w:r w:rsidRPr="00246F5A">
        <w:tab/>
        <w:t>Xu, S., P. Sheng, and C. Liu, An energetic variational approach to ion transport</w:t>
      </w:r>
      <w:r w:rsidRPr="00246F5A">
        <w:rPr>
          <w:i/>
        </w:rPr>
        <w:t>.</w:t>
      </w:r>
      <w:r w:rsidRPr="00246F5A">
        <w:t xml:space="preserve"> Communications in Mathematical Sciences, 2014. </w:t>
      </w:r>
      <w:r w:rsidRPr="00246F5A">
        <w:rPr>
          <w:b/>
        </w:rPr>
        <w:t>12</w:t>
      </w:r>
      <w:r w:rsidRPr="00246F5A">
        <w:t xml:space="preserve">(4): p. 779–789 Available on arXiv as </w:t>
      </w:r>
      <w:hyperlink r:id="rId187" w:history="1">
        <w:r w:rsidRPr="00246F5A">
          <w:rPr>
            <w:rStyle w:val="Hyperlink"/>
          </w:rPr>
          <w:t>http://arxiv.org/abs/1408.4114</w:t>
        </w:r>
      </w:hyperlink>
      <w:r w:rsidRPr="00246F5A">
        <w:t>.</w:t>
      </w:r>
    </w:p>
    <w:p w:rsidR="00246F5A" w:rsidRPr="00246F5A" w:rsidRDefault="00246F5A" w:rsidP="00246F5A">
      <w:pPr>
        <w:pStyle w:val="EndNoteBibliography"/>
        <w:ind w:left="720" w:hanging="720"/>
      </w:pPr>
      <w:r w:rsidRPr="00246F5A">
        <w:t>149.</w:t>
      </w:r>
      <w:r w:rsidRPr="00246F5A">
        <w:tab/>
        <w:t xml:space="preserve">Zangwill, A., </w:t>
      </w:r>
      <w:r w:rsidRPr="00246F5A">
        <w:rPr>
          <w:i/>
        </w:rPr>
        <w:t>Modern Electrodynamics</w:t>
      </w:r>
      <w:r w:rsidRPr="00246F5A">
        <w:t>. 2013, New York: Cambridge University Press. 977.</w:t>
      </w:r>
    </w:p>
    <w:p w:rsidR="00246F5A" w:rsidRPr="00246F5A" w:rsidRDefault="00246F5A" w:rsidP="00246F5A">
      <w:pPr>
        <w:pStyle w:val="EndNoteBibliography"/>
        <w:ind w:left="720" w:hanging="720"/>
      </w:pPr>
      <w:r w:rsidRPr="00246F5A">
        <w:lastRenderedPageBreak/>
        <w:t>150.</w:t>
      </w:r>
      <w:r w:rsidRPr="00246F5A">
        <w:tab/>
        <w:t xml:space="preserve">Zemaitis, J.F., Jr., D.M. Clark, M. Rafal, and N.C. Scrivner, </w:t>
      </w:r>
      <w:r w:rsidRPr="00246F5A">
        <w:rPr>
          <w:i/>
        </w:rPr>
        <w:t>Handbook of Aqueous Electrolyte Thermodynamics</w:t>
      </w:r>
      <w:r w:rsidRPr="00246F5A">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94" w:rsidRDefault="00D92894" w:rsidP="00F57E46">
      <w:r>
        <w:separator/>
      </w:r>
    </w:p>
  </w:endnote>
  <w:endnote w:type="continuationSeparator" w:id="0">
    <w:p w:rsidR="00D92894" w:rsidRDefault="00D92894"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FBD47F2F-2F04-4122-839B-622B5B04A5C4}"/>
    <w:embedItalic r:id="rId2" w:subsetted="1" w:fontKey="{892E5B42-16FE-4D31-A46C-43477ECFD469}"/>
    <w:embedBoldItalic r:id="rId3" w:subsetted="1" w:fontKey="{B35B214E-357F-405D-B7D8-2C4428DED9DD}"/>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E6A7A85B-6C09-44FC-AB54-C002E1D5C0CF}"/>
  </w:font>
  <w:font w:name="Arial Black">
    <w:panose1 w:val="020B0A04020102020204"/>
    <w:charset w:val="00"/>
    <w:family w:val="swiss"/>
    <w:pitch w:val="variable"/>
    <w:sig w:usb0="00000287" w:usb1="00000000" w:usb2="00000000" w:usb3="00000000" w:csb0="0000009F" w:csb1="00000000"/>
    <w:embedRegular r:id="rId5" w:subsetted="1" w:fontKey="{2DE621F9-E264-487E-99DD-F33D9E76077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A702DD" w:rsidRPr="007B6BBB" w:rsidRDefault="00A702DD">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B12F13">
          <w:rPr>
            <w:noProof/>
            <w:sz w:val="20"/>
            <w:szCs w:val="20"/>
          </w:rPr>
          <w:t>7</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94" w:rsidRDefault="00D92894" w:rsidP="0040680C">
      <w:pPr>
        <w:widowControl w:val="0"/>
        <w:ind w:firstLine="0"/>
      </w:pPr>
      <w:r>
        <w:separator/>
      </w:r>
    </w:p>
  </w:footnote>
  <w:footnote w:type="continuationSeparator" w:id="0">
    <w:p w:rsidR="00D92894" w:rsidRDefault="00D92894" w:rsidP="00F57E46">
      <w:r>
        <w:continuationSeparator/>
      </w:r>
    </w:p>
  </w:footnote>
  <w:footnote w:id="1">
    <w:p w:rsidR="00A702DD" w:rsidRDefault="00A702DD"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A702DD" w:rsidRDefault="00A702DD"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&lt;EndNote&gt;&lt;Cite&gt;&lt;Author&gt;Reynaud&lt;/Author&gt;&lt;Year&gt;2014&lt;/Year&gt;&lt;RecNum&gt;25157&lt;/RecNum&gt;&lt;DisplayText&gt;[125]&lt;/DisplayText&gt;&lt;record&gt;&lt;rec-number&gt;25157&lt;/rec-number&gt;&lt;foreign-keys&gt;&lt;key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[125]</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&lt;EndNote&gt;&lt;Cite&gt;&lt;Author&gt;Jaffe&lt;/Author&gt;&lt;Year&gt;2005&lt;/Year&gt;&lt;RecNum&gt;25156&lt;/RecNum&gt;&lt;DisplayText&gt;[77]&lt;/DisplayText&gt;&lt;record&gt;&lt;rec-number&gt;25156&lt;/rec-number&gt;&lt;foreign-keys&gt;&lt;key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[77]</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7-2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172&lt;/item&gt;&lt;item&gt;175&lt;/item&gt;&lt;item&gt;211&lt;/item&gt;&lt;item&gt;259&lt;/item&gt;&lt;item&gt;261&lt;/item&gt;&lt;item&gt;267&lt;/item&gt;&lt;item&gt;269&lt;/item&gt;&lt;item&gt;285&lt;/item&gt;&lt;item&gt;286&lt;/item&gt;&lt;item&gt;365&lt;/item&gt;&lt;item&gt;449&lt;/item&gt;&lt;item&gt;471&lt;/item&gt;&lt;item&gt;504&lt;/item&gt;&lt;item&gt;511&lt;/item&gt;&lt;item&gt;529&lt;/item&gt;&lt;item&gt;534&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161&lt;/item&gt;&lt;item&gt;22699&lt;/item&gt;&lt;item&gt;22705&lt;/item&gt;&lt;item&gt;22706&lt;/item&gt;&lt;item&gt;22711&lt;/item&gt;&lt;item&gt;22902&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record-ids&gt;&lt;/item&gt;&lt;/Libraries&gt;"/>
  </w:docVars>
  <w:rsids>
    <w:rsidRoot w:val="00FC4D80"/>
    <w:rsid w:val="000021A1"/>
    <w:rsid w:val="000039A2"/>
    <w:rsid w:val="00004EF0"/>
    <w:rsid w:val="000107A4"/>
    <w:rsid w:val="0001265F"/>
    <w:rsid w:val="000129C6"/>
    <w:rsid w:val="00021DFC"/>
    <w:rsid w:val="00022DD1"/>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2FF2"/>
    <w:rsid w:val="000B3185"/>
    <w:rsid w:val="000C0A67"/>
    <w:rsid w:val="000C40A7"/>
    <w:rsid w:val="000E1A34"/>
    <w:rsid w:val="000E46EB"/>
    <w:rsid w:val="000E52D4"/>
    <w:rsid w:val="000E5B6B"/>
    <w:rsid w:val="000F19A6"/>
    <w:rsid w:val="000F24E7"/>
    <w:rsid w:val="000F2564"/>
    <w:rsid w:val="000F4E8E"/>
    <w:rsid w:val="000F7E37"/>
    <w:rsid w:val="00100B12"/>
    <w:rsid w:val="0010234F"/>
    <w:rsid w:val="0010314F"/>
    <w:rsid w:val="0010407E"/>
    <w:rsid w:val="0010473B"/>
    <w:rsid w:val="001051E5"/>
    <w:rsid w:val="00105ED4"/>
    <w:rsid w:val="00107161"/>
    <w:rsid w:val="001074EA"/>
    <w:rsid w:val="00110F22"/>
    <w:rsid w:val="00112263"/>
    <w:rsid w:val="00112327"/>
    <w:rsid w:val="00120144"/>
    <w:rsid w:val="00120C8E"/>
    <w:rsid w:val="001210A9"/>
    <w:rsid w:val="001219B4"/>
    <w:rsid w:val="00123879"/>
    <w:rsid w:val="00132C50"/>
    <w:rsid w:val="00134AD9"/>
    <w:rsid w:val="00140FD3"/>
    <w:rsid w:val="00141DC9"/>
    <w:rsid w:val="0014225B"/>
    <w:rsid w:val="00144C70"/>
    <w:rsid w:val="001451E4"/>
    <w:rsid w:val="00145DE7"/>
    <w:rsid w:val="0014610B"/>
    <w:rsid w:val="0014763B"/>
    <w:rsid w:val="00154CE9"/>
    <w:rsid w:val="00155F7F"/>
    <w:rsid w:val="00156188"/>
    <w:rsid w:val="00161A63"/>
    <w:rsid w:val="00163E08"/>
    <w:rsid w:val="00165D17"/>
    <w:rsid w:val="00170FED"/>
    <w:rsid w:val="0017229A"/>
    <w:rsid w:val="0017585A"/>
    <w:rsid w:val="00182F66"/>
    <w:rsid w:val="001836E8"/>
    <w:rsid w:val="00183C4B"/>
    <w:rsid w:val="0018435A"/>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6AD6"/>
    <w:rsid w:val="001D7DF4"/>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46F5A"/>
    <w:rsid w:val="00247760"/>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3EEF"/>
    <w:rsid w:val="002D477A"/>
    <w:rsid w:val="002D6825"/>
    <w:rsid w:val="002D6CB2"/>
    <w:rsid w:val="002D7A2C"/>
    <w:rsid w:val="002E3803"/>
    <w:rsid w:val="002E6519"/>
    <w:rsid w:val="002F055D"/>
    <w:rsid w:val="002F2B5B"/>
    <w:rsid w:val="002F468C"/>
    <w:rsid w:val="002F46F1"/>
    <w:rsid w:val="002F51BB"/>
    <w:rsid w:val="002F62BF"/>
    <w:rsid w:val="002F631C"/>
    <w:rsid w:val="002F7558"/>
    <w:rsid w:val="00301B2E"/>
    <w:rsid w:val="00303637"/>
    <w:rsid w:val="00303EB6"/>
    <w:rsid w:val="00305348"/>
    <w:rsid w:val="00305CAE"/>
    <w:rsid w:val="003140F4"/>
    <w:rsid w:val="003169BF"/>
    <w:rsid w:val="00317EEB"/>
    <w:rsid w:val="003216BE"/>
    <w:rsid w:val="00322342"/>
    <w:rsid w:val="003227B0"/>
    <w:rsid w:val="00323367"/>
    <w:rsid w:val="00323B18"/>
    <w:rsid w:val="003244F6"/>
    <w:rsid w:val="00327B6A"/>
    <w:rsid w:val="00331D9B"/>
    <w:rsid w:val="00333ACD"/>
    <w:rsid w:val="0033422B"/>
    <w:rsid w:val="00335C1F"/>
    <w:rsid w:val="00336A65"/>
    <w:rsid w:val="00340868"/>
    <w:rsid w:val="00341396"/>
    <w:rsid w:val="0034287A"/>
    <w:rsid w:val="00342D5A"/>
    <w:rsid w:val="00342DA2"/>
    <w:rsid w:val="00350CE6"/>
    <w:rsid w:val="00351B0D"/>
    <w:rsid w:val="00351C98"/>
    <w:rsid w:val="00352116"/>
    <w:rsid w:val="00352BE1"/>
    <w:rsid w:val="00353712"/>
    <w:rsid w:val="00355E4F"/>
    <w:rsid w:val="0035634A"/>
    <w:rsid w:val="00357AC9"/>
    <w:rsid w:val="00367FEC"/>
    <w:rsid w:val="003724BA"/>
    <w:rsid w:val="00373B2D"/>
    <w:rsid w:val="00375437"/>
    <w:rsid w:val="0038229F"/>
    <w:rsid w:val="00390258"/>
    <w:rsid w:val="00391B7F"/>
    <w:rsid w:val="00395D67"/>
    <w:rsid w:val="003962F9"/>
    <w:rsid w:val="00396662"/>
    <w:rsid w:val="00397B81"/>
    <w:rsid w:val="003A089F"/>
    <w:rsid w:val="003A1B22"/>
    <w:rsid w:val="003A63A5"/>
    <w:rsid w:val="003A6A89"/>
    <w:rsid w:val="003A6ED8"/>
    <w:rsid w:val="003A7BF7"/>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49C"/>
    <w:rsid w:val="00410E65"/>
    <w:rsid w:val="00410FF2"/>
    <w:rsid w:val="00417D92"/>
    <w:rsid w:val="0042228C"/>
    <w:rsid w:val="00425F69"/>
    <w:rsid w:val="00430E6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512B"/>
    <w:rsid w:val="004C231F"/>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F07"/>
    <w:rsid w:val="00553038"/>
    <w:rsid w:val="00554795"/>
    <w:rsid w:val="00556E7B"/>
    <w:rsid w:val="0055781C"/>
    <w:rsid w:val="00561403"/>
    <w:rsid w:val="0056628B"/>
    <w:rsid w:val="005700B4"/>
    <w:rsid w:val="0057057E"/>
    <w:rsid w:val="00570DDD"/>
    <w:rsid w:val="00572D77"/>
    <w:rsid w:val="00574AC8"/>
    <w:rsid w:val="0057508B"/>
    <w:rsid w:val="005760F7"/>
    <w:rsid w:val="00581B04"/>
    <w:rsid w:val="00585EB4"/>
    <w:rsid w:val="00586A12"/>
    <w:rsid w:val="00587763"/>
    <w:rsid w:val="00590EB4"/>
    <w:rsid w:val="005911D6"/>
    <w:rsid w:val="00592156"/>
    <w:rsid w:val="00592A08"/>
    <w:rsid w:val="00592C0E"/>
    <w:rsid w:val="0059565C"/>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47C1"/>
    <w:rsid w:val="005D59DF"/>
    <w:rsid w:val="005E182B"/>
    <w:rsid w:val="005E4F0C"/>
    <w:rsid w:val="005F21D8"/>
    <w:rsid w:val="005F4FEC"/>
    <w:rsid w:val="005F535C"/>
    <w:rsid w:val="005F7B9E"/>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3C36"/>
    <w:rsid w:val="00644B27"/>
    <w:rsid w:val="00646C5E"/>
    <w:rsid w:val="00646C6A"/>
    <w:rsid w:val="00650A30"/>
    <w:rsid w:val="00654621"/>
    <w:rsid w:val="0065483E"/>
    <w:rsid w:val="00654AED"/>
    <w:rsid w:val="00654C81"/>
    <w:rsid w:val="00654D7B"/>
    <w:rsid w:val="006560BD"/>
    <w:rsid w:val="006612F7"/>
    <w:rsid w:val="00661BFF"/>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8C7"/>
    <w:rsid w:val="006E4A0D"/>
    <w:rsid w:val="006E58B4"/>
    <w:rsid w:val="006E5CB6"/>
    <w:rsid w:val="006F0045"/>
    <w:rsid w:val="006F36F3"/>
    <w:rsid w:val="006F5042"/>
    <w:rsid w:val="00702B08"/>
    <w:rsid w:val="00704D8C"/>
    <w:rsid w:val="00710561"/>
    <w:rsid w:val="00712CA9"/>
    <w:rsid w:val="00713B63"/>
    <w:rsid w:val="00713CCB"/>
    <w:rsid w:val="007146EB"/>
    <w:rsid w:val="00715FF8"/>
    <w:rsid w:val="007168B4"/>
    <w:rsid w:val="00722027"/>
    <w:rsid w:val="00724C64"/>
    <w:rsid w:val="0072565C"/>
    <w:rsid w:val="00726D96"/>
    <w:rsid w:val="00727459"/>
    <w:rsid w:val="007274E4"/>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2B75"/>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3268"/>
    <w:rsid w:val="008536B9"/>
    <w:rsid w:val="008574ED"/>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7082"/>
    <w:rsid w:val="008B01FD"/>
    <w:rsid w:val="008B0405"/>
    <w:rsid w:val="008B088C"/>
    <w:rsid w:val="008B0BCF"/>
    <w:rsid w:val="008B0C20"/>
    <w:rsid w:val="008B1AFD"/>
    <w:rsid w:val="008B30A1"/>
    <w:rsid w:val="008B696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14AB2"/>
    <w:rsid w:val="009176C0"/>
    <w:rsid w:val="00920632"/>
    <w:rsid w:val="00923710"/>
    <w:rsid w:val="00925288"/>
    <w:rsid w:val="009273FA"/>
    <w:rsid w:val="009325F4"/>
    <w:rsid w:val="009347F2"/>
    <w:rsid w:val="00934A3C"/>
    <w:rsid w:val="00935C8F"/>
    <w:rsid w:val="00943BAC"/>
    <w:rsid w:val="00952F5D"/>
    <w:rsid w:val="009536E7"/>
    <w:rsid w:val="009569D4"/>
    <w:rsid w:val="00963203"/>
    <w:rsid w:val="00963E68"/>
    <w:rsid w:val="0096553C"/>
    <w:rsid w:val="00967C75"/>
    <w:rsid w:val="00972378"/>
    <w:rsid w:val="009739B6"/>
    <w:rsid w:val="0097490F"/>
    <w:rsid w:val="0097711D"/>
    <w:rsid w:val="00983489"/>
    <w:rsid w:val="00986C81"/>
    <w:rsid w:val="00987C08"/>
    <w:rsid w:val="0099084E"/>
    <w:rsid w:val="0099627F"/>
    <w:rsid w:val="00996875"/>
    <w:rsid w:val="0099751F"/>
    <w:rsid w:val="00997B7F"/>
    <w:rsid w:val="009A39B6"/>
    <w:rsid w:val="009A4F40"/>
    <w:rsid w:val="009A53F9"/>
    <w:rsid w:val="009B168D"/>
    <w:rsid w:val="009B44D8"/>
    <w:rsid w:val="009B54AC"/>
    <w:rsid w:val="009B6234"/>
    <w:rsid w:val="009D1C2F"/>
    <w:rsid w:val="009D390F"/>
    <w:rsid w:val="009D3A29"/>
    <w:rsid w:val="009D4131"/>
    <w:rsid w:val="009D5B06"/>
    <w:rsid w:val="009D78B8"/>
    <w:rsid w:val="009E044E"/>
    <w:rsid w:val="009E093B"/>
    <w:rsid w:val="009E2F74"/>
    <w:rsid w:val="009E31E9"/>
    <w:rsid w:val="009E3A08"/>
    <w:rsid w:val="009E45B9"/>
    <w:rsid w:val="009E762A"/>
    <w:rsid w:val="009F16CE"/>
    <w:rsid w:val="009F2FD0"/>
    <w:rsid w:val="009F3067"/>
    <w:rsid w:val="009F3DC5"/>
    <w:rsid w:val="009F436A"/>
    <w:rsid w:val="009F4B73"/>
    <w:rsid w:val="009F52E0"/>
    <w:rsid w:val="009F5680"/>
    <w:rsid w:val="009F6387"/>
    <w:rsid w:val="009F7E80"/>
    <w:rsid w:val="00A0089C"/>
    <w:rsid w:val="00A040D7"/>
    <w:rsid w:val="00A1340A"/>
    <w:rsid w:val="00A136E6"/>
    <w:rsid w:val="00A146F4"/>
    <w:rsid w:val="00A14AC6"/>
    <w:rsid w:val="00A158CE"/>
    <w:rsid w:val="00A16E1C"/>
    <w:rsid w:val="00A17959"/>
    <w:rsid w:val="00A2291B"/>
    <w:rsid w:val="00A2329E"/>
    <w:rsid w:val="00A249A7"/>
    <w:rsid w:val="00A26801"/>
    <w:rsid w:val="00A317B3"/>
    <w:rsid w:val="00A32393"/>
    <w:rsid w:val="00A323BF"/>
    <w:rsid w:val="00A329EE"/>
    <w:rsid w:val="00A32FE0"/>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02DD"/>
    <w:rsid w:val="00A7193D"/>
    <w:rsid w:val="00A774F1"/>
    <w:rsid w:val="00A8007B"/>
    <w:rsid w:val="00A81A5A"/>
    <w:rsid w:val="00A90849"/>
    <w:rsid w:val="00A93A2E"/>
    <w:rsid w:val="00A960C0"/>
    <w:rsid w:val="00A96BE9"/>
    <w:rsid w:val="00AA2950"/>
    <w:rsid w:val="00AB0900"/>
    <w:rsid w:val="00AB2491"/>
    <w:rsid w:val="00AB4239"/>
    <w:rsid w:val="00AC2AE5"/>
    <w:rsid w:val="00AD266C"/>
    <w:rsid w:val="00AD2718"/>
    <w:rsid w:val="00AD422D"/>
    <w:rsid w:val="00AD5B65"/>
    <w:rsid w:val="00AD676E"/>
    <w:rsid w:val="00AD7EFF"/>
    <w:rsid w:val="00AE26F1"/>
    <w:rsid w:val="00AE6136"/>
    <w:rsid w:val="00AF0009"/>
    <w:rsid w:val="00AF04FE"/>
    <w:rsid w:val="00AF4001"/>
    <w:rsid w:val="00B05379"/>
    <w:rsid w:val="00B06710"/>
    <w:rsid w:val="00B129AD"/>
    <w:rsid w:val="00B12F13"/>
    <w:rsid w:val="00B13FD0"/>
    <w:rsid w:val="00B15812"/>
    <w:rsid w:val="00B17130"/>
    <w:rsid w:val="00B206EB"/>
    <w:rsid w:val="00B22F71"/>
    <w:rsid w:val="00B23A1C"/>
    <w:rsid w:val="00B243A5"/>
    <w:rsid w:val="00B30261"/>
    <w:rsid w:val="00B306EE"/>
    <w:rsid w:val="00B32B25"/>
    <w:rsid w:val="00B3739D"/>
    <w:rsid w:val="00B41747"/>
    <w:rsid w:val="00B42480"/>
    <w:rsid w:val="00B50842"/>
    <w:rsid w:val="00B512F0"/>
    <w:rsid w:val="00B5183D"/>
    <w:rsid w:val="00B54A05"/>
    <w:rsid w:val="00B54B5B"/>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869"/>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45F55"/>
    <w:rsid w:val="00C50BAF"/>
    <w:rsid w:val="00C50D7E"/>
    <w:rsid w:val="00C51FDD"/>
    <w:rsid w:val="00C62299"/>
    <w:rsid w:val="00C623BF"/>
    <w:rsid w:val="00C7150E"/>
    <w:rsid w:val="00C72391"/>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E1112"/>
    <w:rsid w:val="00CE19C3"/>
    <w:rsid w:val="00CE2A21"/>
    <w:rsid w:val="00CE2F4B"/>
    <w:rsid w:val="00CE38B3"/>
    <w:rsid w:val="00CE49E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16E8"/>
    <w:rsid w:val="00D15F47"/>
    <w:rsid w:val="00D15F63"/>
    <w:rsid w:val="00D168CA"/>
    <w:rsid w:val="00D21CB2"/>
    <w:rsid w:val="00D22A20"/>
    <w:rsid w:val="00D2315B"/>
    <w:rsid w:val="00D251E0"/>
    <w:rsid w:val="00D256D2"/>
    <w:rsid w:val="00D258B0"/>
    <w:rsid w:val="00D25F7B"/>
    <w:rsid w:val="00D260CA"/>
    <w:rsid w:val="00D27ED9"/>
    <w:rsid w:val="00D31BEE"/>
    <w:rsid w:val="00D34E19"/>
    <w:rsid w:val="00D41BC6"/>
    <w:rsid w:val="00D42843"/>
    <w:rsid w:val="00D42D5E"/>
    <w:rsid w:val="00D440F6"/>
    <w:rsid w:val="00D45387"/>
    <w:rsid w:val="00D4709B"/>
    <w:rsid w:val="00D5377A"/>
    <w:rsid w:val="00D53E9E"/>
    <w:rsid w:val="00D54382"/>
    <w:rsid w:val="00D56399"/>
    <w:rsid w:val="00D61DC5"/>
    <w:rsid w:val="00D660B4"/>
    <w:rsid w:val="00D70364"/>
    <w:rsid w:val="00D7041A"/>
    <w:rsid w:val="00D720A7"/>
    <w:rsid w:val="00D7226F"/>
    <w:rsid w:val="00D729D8"/>
    <w:rsid w:val="00D73164"/>
    <w:rsid w:val="00D73A9C"/>
    <w:rsid w:val="00D805AE"/>
    <w:rsid w:val="00D844BF"/>
    <w:rsid w:val="00D844DE"/>
    <w:rsid w:val="00D85BEF"/>
    <w:rsid w:val="00D86928"/>
    <w:rsid w:val="00D91A2E"/>
    <w:rsid w:val="00D92894"/>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0C89"/>
    <w:rsid w:val="00DE3869"/>
    <w:rsid w:val="00DE3E2B"/>
    <w:rsid w:val="00DE5B62"/>
    <w:rsid w:val="00DF049A"/>
    <w:rsid w:val="00DF0A78"/>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370"/>
    <w:rsid w:val="00EA6E4F"/>
    <w:rsid w:val="00EB048D"/>
    <w:rsid w:val="00EB04A2"/>
    <w:rsid w:val="00EB403C"/>
    <w:rsid w:val="00EB5AAA"/>
    <w:rsid w:val="00EC3361"/>
    <w:rsid w:val="00EC33E4"/>
    <w:rsid w:val="00EC473D"/>
    <w:rsid w:val="00EC5E9B"/>
    <w:rsid w:val="00EC6278"/>
    <w:rsid w:val="00EC7C92"/>
    <w:rsid w:val="00ED03E7"/>
    <w:rsid w:val="00ED0AE1"/>
    <w:rsid w:val="00ED1843"/>
    <w:rsid w:val="00ED47D5"/>
    <w:rsid w:val="00ED6782"/>
    <w:rsid w:val="00EE079D"/>
    <w:rsid w:val="00EE5882"/>
    <w:rsid w:val="00EE67B4"/>
    <w:rsid w:val="00EF2CCB"/>
    <w:rsid w:val="00EF2F4E"/>
    <w:rsid w:val="00EF5FD3"/>
    <w:rsid w:val="00F04582"/>
    <w:rsid w:val="00F06225"/>
    <w:rsid w:val="00F06EE6"/>
    <w:rsid w:val="00F10028"/>
    <w:rsid w:val="00F107EF"/>
    <w:rsid w:val="00F20770"/>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5CAF"/>
    <w:rsid w:val="00FE7A1E"/>
    <w:rsid w:val="00FE7E21"/>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3.bin"/><Relationship Id="rId175" Type="http://schemas.openxmlformats.org/officeDocument/2006/relationships/hyperlink" Target="http://arxiv.org/abs/1009.1786v1001" TargetMode="External"/><Relationship Id="rId170" Type="http://schemas.openxmlformats.org/officeDocument/2006/relationships/image" Target="media/image80.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hyperlink" Target="http://en.wikipedia.org/wiki/Many-body_problem" TargetMode="Externa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hyperlink" Target="http://books.nap.edu/html/biomems/kcole.pdf" TargetMode="External"/><Relationship Id="rId186" Type="http://schemas.openxmlformats.org/officeDocument/2006/relationships/hyperlink" Target="http://arxiv.org/"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hyperlink" Target="http://arxiv.org/abs/1207.4737"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png"/><Relationship Id="rId124" Type="http://schemas.openxmlformats.org/officeDocument/2006/relationships/image" Target="media/image57.wmf"/><Relationship Id="rId129" Type="http://schemas.openxmlformats.org/officeDocument/2006/relationships/oleObject" Target="embeddings/oleObject58.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hyperlink" Target="http://arxiv.org/" TargetMode="External"/><Relationship Id="rId187" Type="http://schemas.openxmlformats.org/officeDocument/2006/relationships/hyperlink" Target="http://arxiv.org/abs/1408.411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hyperlink" Target="http://www.feynmanlectures.caltech.edu/II_toc.html" TargetMode="External"/><Relationship Id="rId172" Type="http://schemas.openxmlformats.org/officeDocument/2006/relationships/image" Target="media/image81.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1.png"/><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hyperlink" Target="http://arxiv.org/abs/hep-th/0503158"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hyperlink" Target="http://dx.doi.org/3810.1016/j.corsci.2005.3805.3055"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8.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hyperlink" Target="http://arxiv.org/"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hyperlink" Target="http://worldwide.espacenet.com/publicationDetails/biblio?FT=D&amp;date=18810719&amp;DB=&amp;locale=en_EP&amp;CC=US&amp;NR=244426A&amp;KC=A&amp;ND=2" TargetMode="External"/><Relationship Id="rId179" Type="http://schemas.openxmlformats.org/officeDocument/2006/relationships/hyperlink" Target="http://arxiv.org/"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7.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hyperlink" Target="http://en.wikipedia.org/wiki/Quantum_mechanics" TargetMode="External"/><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hyperlink" Target="http://arxiv.org/abs/1410.2746"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www.independent.co.uk/arts-entertainment/obituaries-professor-sir-alan-hodgkin-1044924.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14DC-2872-4DF4-987F-E1C3A799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23202</Words>
  <Characters>132253</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12</cp:revision>
  <cp:lastPrinted>2015-01-28T03:01:00Z</cp:lastPrinted>
  <dcterms:created xsi:type="dcterms:W3CDTF">2015-01-28T15:50:00Z</dcterms:created>
  <dcterms:modified xsi:type="dcterms:W3CDTF">2015-01-28T17:17:00Z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