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400CA9">
        <w:rPr>
          <w:rFonts w:ascii="Arial" w:hAnsi="Arial" w:cs="Arial"/>
          <w:i/>
          <w:noProof/>
          <w:sz w:val="20"/>
          <w:szCs w:val="20"/>
        </w:rPr>
        <w:t>January 29,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3B35A3">
        <w:rPr>
          <w:rFonts w:ascii="Arial" w:hAnsi="Arial" w:cs="Arial"/>
          <w:b/>
          <w:i/>
          <w:noProof/>
          <w:sz w:val="16"/>
          <w:szCs w:val="16"/>
        </w:rPr>
        <w:t>Mass Action and Conservation of Current January 29-2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031034"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031035"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031036"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031037"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031038"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4031039"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031040" r:id="rId23"/>
        </w:object>
      </w:r>
      <w:r w:rsidR="00134AD9">
        <w:t xml:space="preserve"> </w:t>
      </w:r>
      <w:r w:rsidR="00056108">
        <w:t xml:space="preserve">and </w:t>
      </w:r>
      <w:r w:rsidR="00134AD9" w:rsidRPr="00DE5B62">
        <w:rPr>
          <w:position w:val="-8"/>
        </w:rPr>
        <w:object w:dxaOrig="1520" w:dyaOrig="320">
          <v:shape id="_x0000_i1032" type="#_x0000_t75" style="width:77.15pt;height:15.9pt" o:ole="">
            <v:imagedata r:id="rId24" o:title=""/>
          </v:shape>
          <o:OLEObject Type="Embed" ProgID="Equation.DSMT4" ShapeID="_x0000_i1032" DrawAspect="Content" ObjectID="_1484031041"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3B35A3">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031042"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553038">
        <w:rPr>
          <w:rFonts w:cs="Times New Roman"/>
        </w:rPr>
        <w:fldChar w:fldCharType="begin">
          <w:fldData xml:space="preserve">PEVuZE5vdGU+PENpdGU+PEF1dGhvcj5aYW5nd2lsbDwvQXV0aG9yPjxZZWFyPjIwMTM8L1llYXI+
PFJlY051bT4yNDg0NzwvUmVjTnVtPjxEaXNwbGF5VGV4dD5bNDIsIDgwLCAxNTBdPC9EaXNwbGF5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PFJlY051bT4yNDg0NzwvUmVjTnVtPjxEaXNwbGF5VGV4dD5bNDIsIDgwLCAxNTBdPC9EaXNwbGF5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553038">
        <w:rPr>
          <w:rFonts w:cs="Times New Roman"/>
        </w:rPr>
      </w:r>
      <w:r w:rsidR="00553038">
        <w:rPr>
          <w:rFonts w:cs="Times New Roman"/>
        </w:rPr>
        <w:fldChar w:fldCharType="separate"/>
      </w:r>
      <w:r w:rsidR="002914E0">
        <w:rPr>
          <w:rFonts w:cs="Times New Roman"/>
          <w:noProof/>
        </w:rPr>
        <w:t>[42, 80, 150]</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246F5A">
        <w:rPr>
          <w:noProof/>
        </w:rPr>
        <w:t>[81]</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2914E0">
        <w:instrText xml:space="preserve"> ADDIN EN.CITE &lt;EndNote&gt;&lt;Cite&gt;&lt;Author&gt;Zangwill&lt;/Author&gt;&lt;Year&gt;2013&lt;/Year&gt;&lt;RecNum&gt;24847&lt;/RecNum&gt;&lt;DisplayText&gt;[150]&lt;/DisplayText&gt;&lt;record&gt;&lt;rec-number&gt;24847&lt;/rec-number&gt;&lt;foreign-keys&gt;&lt;key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2914E0">
        <w:rPr>
          <w:noProof/>
        </w:rPr>
        <w:t>[150]</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 </w:instrText>
      </w:r>
      <w:r w:rsidR="002914E0">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EN.CITE.DATA </w:instrText>
      </w:r>
      <w:r w:rsidR="002914E0">
        <w:fldChar w:fldCharType="end"/>
      </w:r>
      <w:r>
        <w:fldChar w:fldCharType="separate"/>
      </w:r>
      <w:r w:rsidR="002914E0">
        <w:rPr>
          <w:noProof/>
        </w:rPr>
        <w:t>[4, 56, 113, 127, 131]</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AD117A">
      <w:pPr>
        <w:spacing w:before="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3B35A3">
          <w:instrText>(1)</w:instrText>
        </w:r>
      </w:fldSimple>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031043"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fldSimple w:instr=" SEQ MTEqn \c \* Arabic \* MERGEFORMAT ">
        <w:r w:rsidR="003B35A3">
          <w:rPr>
            <w:noProof/>
          </w:rPr>
          <w:instrText>1</w:instrText>
        </w:r>
      </w:fldSimple>
      <w:r w:rsidR="00E52A9E">
        <w:instrText>)</w:instrText>
      </w:r>
      <w:bookmarkEnd w:id="3"/>
      <w:r w:rsidR="00E52A9E">
        <w:fldChar w:fldCharType="end"/>
      </w:r>
    </w:p>
    <w:p w:rsidR="002C4C36" w:rsidRDefault="00047A55" w:rsidP="00AD117A">
      <w:pPr>
        <w:spacing w:line="280" w:lineRule="exact"/>
      </w:pPr>
      <w:r>
        <w:lastRenderedPageBreak/>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fldSimple w:instr=" REF ZEqnNum132210 \* Charformat \! \* MERGEFORMAT ">
        <w:r w:rsidR="003B35A3">
          <w:instrText>(1)</w:instrText>
        </w:r>
      </w:fldSimple>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fldSimple w:instr=" REF ZEqnNum914838 \* Charformat \! \* MERGEFORMAT ">
        <w:r w:rsidR="003B35A3">
          <w:instrText>(4)</w:instrText>
        </w:r>
      </w:fldSimple>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fldSimple w:instr=" REF ZEqnNum132210 \* Charformat \! \* MERGEFORMAT ">
        <w:r w:rsidR="003B35A3">
          <w:instrText>(1)</w:instrText>
        </w:r>
      </w:fldSimple>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fldSimple w:instr=" REF ZEqnNum132210 \* Charformat \! \* MERGEFORMAT ">
        <w:r w:rsidR="003B35A3">
          <w:instrText>(1)</w:instrText>
        </w:r>
      </w:fldSimple>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fldSimple w:instr=" REF ZEqnNum132210 \* Charformat \! \* MERGEFORMAT ">
        <w:r w:rsidR="003B35A3">
          <w:instrText>(1)</w:instrText>
        </w:r>
      </w:fldSimple>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fldSimple w:instr=" REF ZEqnNum132210 \* Charformat \! \* MERGEFORMAT ">
        <w:r w:rsidR="003B35A3">
          <w:instrText>(1)</w:instrText>
        </w:r>
      </w:fldSimple>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3B35A3">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031044"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fldSimple w:instr=" SEQ MTEqn \c \* Arabic \* MERGEFORMAT ">
        <w:r w:rsidR="003B35A3">
          <w:rPr>
            <w:noProof/>
          </w:rPr>
          <w:instrText>2</w:instrText>
        </w:r>
      </w:fldSimple>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031045"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031046" r:id="rId35"/>
        </w:object>
      </w:r>
      <w:r>
        <w:t xml:space="preserve"> are (moles/liter)/(sec) = moles/(liter sec)</w:t>
      </w:r>
      <w:r w:rsidR="00794BE9">
        <w:t>, fluxes are used in equations presented later.</w:t>
      </w:r>
      <w:r w:rsidR="00B25DB2">
        <w:t xml:space="preserve"> 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031047"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031048"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031049"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031050"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031051" r:id="rId45"/>
        </w:object>
      </w:r>
      <w:r w:rsidR="008B0BCF">
        <w:t xml:space="preserve"> </w:t>
      </w:r>
      <w:r w:rsidR="008B0BCF" w:rsidRPr="008B0BCF">
        <w:t xml:space="preserve">is Faraday’s constant. </w:t>
      </w:r>
    </w:p>
    <w:p w:rsidR="0028774B" w:rsidRDefault="0028774B" w:rsidP="003605F5">
      <w:pPr>
        <w:keepNext/>
        <w:keepLines/>
        <w:spacing w:after="120"/>
      </w:pPr>
      <w:r>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031052"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1pt;height:23.4pt" o:ole="">
            <v:imagedata r:id="rId48" o:title=""/>
          </v:shape>
          <o:OLEObject Type="Embed" ProgID="Equation.DSMT4" ShapeID="_x0000_i1044" DrawAspect="Content" ObjectID="_1484031053"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fldSimple w:instr=" SEQ MTEqn \c \* Arabic \* MERGEFORMAT ">
        <w:r w:rsidR="003B35A3">
          <w:rPr>
            <w:noProof/>
          </w:rPr>
          <w:instrText>3</w:instrText>
        </w:r>
      </w:fldSimple>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031054"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fldSimple w:instr=" REF ZEqnNum132210 \* Charformat \! \* MERGEFORMAT ">
        <w:r w:rsidR="003B35A3">
          <w:instrText>(1)</w:instrText>
        </w:r>
      </w:fldSimple>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031055"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fldSimple w:instr=" SEQ MTEqn \c \* Arabic \* MERGEFORMAT ">
        <w:r w:rsidR="003B35A3">
          <w:rPr>
            <w:noProof/>
          </w:rPr>
          <w:instrText>4</w:instrText>
        </w:r>
      </w:fldSimple>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031056" r:id="rId55"/>
        </w:object>
      </w:r>
      <w:r w:rsidR="00EA6370">
        <w:t>, for example</w:t>
      </w:r>
    </w:p>
    <w:p w:rsidR="00EA6370" w:rsidRPr="0028774B" w:rsidRDefault="00EA6370" w:rsidP="00EA6370">
      <w:pPr>
        <w:tabs>
          <w:tab w:val="left" w:pos="2520"/>
          <w:tab w:val="right" w:pos="9360"/>
        </w:tabs>
      </w:pPr>
      <w:r>
        <w:tab/>
      </w:r>
      <w:r w:rsidRPr="00967C75">
        <w:rPr>
          <w:position w:val="-60"/>
        </w:rPr>
        <w:object w:dxaOrig="2780" w:dyaOrig="1060">
          <v:shape id="_x0000_i1048" type="#_x0000_t75" style="width:139.3pt;height:53.75pt" o:ole="">
            <v:imagedata r:id="rId56" o:title=""/>
          </v:shape>
          <o:OLEObject Type="Embed" ProgID="Equation.DSMT4" ShapeID="_x0000_i1048" DrawAspect="Content" ObjectID="_1484031057"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fldSimple w:instr=" SEQ MTEqn \c \* Arabic \* MERGEFORMAT ">
        <w:r w:rsidR="003B35A3">
          <w:rPr>
            <w:noProof/>
          </w:rPr>
          <w:instrText>5</w:instrText>
        </w:r>
      </w:fldSimple>
      <w:r>
        <w:instrText>)</w:instrText>
      </w:r>
      <w:bookmarkEnd w:id="8"/>
      <w:r>
        <w:fldChar w:fldCharType="end"/>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031058"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n acceptor solution with zero concentration o</w:t>
      </w:r>
      <w:r w:rsidR="0028774B">
        <w:t>f tracer</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031059"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Y051bT4yMjA0MzwvUmVjTnVtPjxEaXNwbGF5VGV4dD5bNiwgOSwgMTksIDI3LCAzMCwgMzEsIDQx
LCA0NS00NywgNDksIDUwLCA3NiwgODQtODcsIDg5LCA5MSwgOTIsIDEwMywgMTA2LCAxMTAsIDEy
MywgMTI5LCAxNDUsIDE0NiwgMTUxXTwvRGlzcGxheVRleHQ+PHJlY29yZD48cmVjLW51bWJlcj4y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914E0">
        <w:instrText xml:space="preserve"> ADDIN EN.CITE </w:instrText>
      </w:r>
      <w:r w:rsidR="002914E0">
        <w:fldChar w:fldCharType="begin">
          <w:fldData xml:space="preserve">PEVuZE5vdGU+PENpdGU+PEF1dGhvcj5LcmF1czwvQXV0aG9yPjxZZWFyPjE5Mzg8L1llYXI+PFJl
Y051bT4yMjA0MzwvUmVjTnVtPjxEaXNwbGF5VGV4dD5bNiwgOSwgMTksIDI3LCAzMCwgMzEsIDQx
LCA0NS00NywgNDksIDUwLCA3NiwgODQtODcsIDg5LCA5MSwgOTIsIDEwMywgMTA2LCAxMTAsIDEy
MywgMTI5LCAxNDUsIDE0NiwgMTUxXTwvRGlzcGxheVRleHQ+PHJlY29yZD48cmVjLW51bWJlcj4y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914E0">
        <w:instrText xml:space="preserve"> ADDIN EN.CITE.DATA </w:instrText>
      </w:r>
      <w:r w:rsidR="002914E0">
        <w:fldChar w:fldCharType="end"/>
      </w:r>
      <w:r w:rsidR="00EE079D">
        <w:fldChar w:fldCharType="separate"/>
      </w:r>
      <w:r w:rsidR="002914E0">
        <w:rPr>
          <w:noProof/>
        </w:rPr>
        <w:t>[6, 9, 19, 27, 30, 31, 41, 45-47, 49, 50, 76, 84-87, 89, 91, 92, 103, 106, 110, 123, 129, 145, 146, 151]</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031060"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031061" r:id="rId65"/>
        </w:object>
      </w:r>
      <w:r w:rsidR="0028774B">
        <w:t xml:space="preserve"> and </w:t>
      </w:r>
      <w:r w:rsidR="004272D9">
        <w:t xml:space="preserve">also changes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language of biophysics, all ions interact with each other in nonideal solutions, like Ringer solutions, whether or not proteins, channels, or nucleic acids are present.</w:t>
      </w:r>
      <w:r w:rsidR="0028774B">
        <w:t xml:space="preserve"> </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fldSimple w:instr=" REF ZEqnNum899824 \* Charformat \! \* MERGEFORMAT ">
        <w:r w:rsidR="003B35A3">
          <w:instrText>(2)</w:instrText>
        </w:r>
      </w:fldSimple>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031062" r:id="rId67"/>
        </w:object>
      </w:r>
      <w:r w:rsidR="001F2E2F">
        <w:t xml:space="preserve"> </w:t>
      </w:r>
      <w:r w:rsidR="00F97E69">
        <w:t>as the difference of</w:t>
      </w:r>
      <w:r w:rsidR="0028774B">
        <w:t xml:space="preserve"> </w:t>
      </w:r>
      <w:r w:rsidR="00F97E69">
        <w:t xml:space="preserve">unidirectional fluxes and </w:t>
      </w:r>
      <w:r w:rsidR="00B257BC">
        <w:t>then introducing</w:t>
      </w:r>
      <w:r w:rsidR="00F97E69">
        <w:t xml:space="preserve"> the proportionality constant </w:t>
      </w:r>
      <w:r w:rsidR="00DF0A78" w:rsidRPr="00256CD3">
        <w:rPr>
          <w:position w:val="-4"/>
        </w:rPr>
        <w:object w:dxaOrig="360" w:dyaOrig="240">
          <v:shape id="_x0000_i1054" type="#_x0000_t75" style="width:18.25pt;height:12.15pt" o:ole="">
            <v:imagedata r:id="rId68" o:title=""/>
          </v:shape>
          <o:OLEObject Type="Embed" ProgID="Equation.DSMT4" ShapeID="_x0000_i1054" DrawAspect="Content" ObjectID="_1484031063" r:id="rId69"/>
        </w:object>
      </w:r>
      <w:r w:rsidR="00790C37">
        <w:t xml:space="preserve">(with </w:t>
      </w:r>
      <w:r w:rsidR="00790C37">
        <w:rPr>
          <w:i/>
        </w:rPr>
        <w:t>z</w:t>
      </w:r>
      <w:r w:rsidR="00790C37">
        <w:t xml:space="preserve"> for the species in question) </w:t>
      </w:r>
      <w:r w:rsidR="00F97E69">
        <w:t>between flux and current</w:t>
      </w:r>
      <w:r w:rsidR="001F2E2F">
        <w:t>, to get net current</w:t>
      </w:r>
      <w:r w:rsidR="00B257BC">
        <w:t xml:space="preserve"> like </w:t>
      </w:r>
      <w:r w:rsidR="00B257BC" w:rsidRPr="00B257BC">
        <w:rPr>
          <w:position w:val="-8"/>
        </w:rPr>
        <w:object w:dxaOrig="380" w:dyaOrig="320">
          <v:shape id="_x0000_i1055" type="#_x0000_t75" style="width:19.15pt;height:15.9pt" o:ole="">
            <v:imagedata r:id="rId70" o:title=""/>
          </v:shape>
          <o:OLEObject Type="Embed" ProgID="Equation.DSMT4" ShapeID="_x0000_i1055" DrawAspect="Content" ObjectID="_1484031064" r:id="rId71"/>
        </w:objec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031065"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6</w:instrText>
        </w:r>
      </w:fldSimple>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031066"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587C63">
      <w:pPr>
        <w:spacing w:after="240"/>
        <w:ind w:firstLine="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3B35A3">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3B35A3">
          <w:instrText>(3)</w:instrText>
        </w:r>
      </w:fldSimple>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rsidR="003B35A3">
        <w:fldChar w:fldCharType="begin"/>
      </w:r>
      <w:r w:rsidR="003B35A3">
        <w:instrText xml:space="preserve"> GOTOBUTTON ZEqnNum886007  \* MERGEFORMAT </w:instrText>
      </w:r>
      <w:fldSimple w:instr=" REF ZEqnNum886007 \* Charformat \! \* MERGEFORMAT ">
        <w:r w:rsidR="003B35A3">
          <w:instrText>(9)</w:instrText>
        </w:r>
      </w:fldSimple>
      <w:r w:rsidR="003B35A3">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w:t>
      </w:r>
      <w:r w:rsidR="003B35A3">
        <w:t xml:space="preserve">h substantial effect (Appendix </w:t>
      </w:r>
      <w:r w:rsidR="003B35A3">
        <w:fldChar w:fldCharType="begin"/>
      </w:r>
      <w:r w:rsidR="003B35A3">
        <w:instrText xml:space="preserve"> GOTOBUTTON ZEqnNum280433  \* MERGEFORMAT </w:instrText>
      </w:r>
      <w:fldSimple w:instr=" REF ZEqnNum280433 \* Charformat \! \* MERGEFORMAT ">
        <w:r w:rsidR="003B35A3">
          <w:instrText>(10)</w:instrText>
        </w:r>
      </w:fldSimple>
      <w:r w:rsidR="003B35A3">
        <w:fldChar w:fldCharType="end"/>
      </w:r>
      <w:r w:rsidR="003B35A3" w:rsidRPr="00C370A9">
        <w:rPr>
          <w:sz w:val="16"/>
          <w:szCs w:val="16"/>
        </w:rPr>
        <w:t> </w:t>
      </w:r>
      <w:r w:rsidR="003B35A3">
        <w:sym w:font="Symbol" w:char="F02D"/>
      </w:r>
      <w:r w:rsidR="003B35A3" w:rsidRPr="00C370A9">
        <w:rPr>
          <w:sz w:val="16"/>
          <w:szCs w:val="16"/>
        </w:rPr>
        <w:t> </w:t>
      </w:r>
      <w:r w:rsidR="003B35A3">
        <w:fldChar w:fldCharType="begin"/>
      </w:r>
      <w:r w:rsidR="003B35A3">
        <w:instrText xml:space="preserve"> GOTOBUTTON ZEqnNum337077  \* MERGEFORMAT </w:instrText>
      </w:r>
      <w:fldSimple w:instr=" REF ZEqnNum337077 \* Charformat \! \* MERGEFORMAT ">
        <w:r w:rsidR="003B35A3">
          <w:instrText>(12)</w:instrText>
        </w:r>
      </w:fldSimple>
      <w:r w:rsidR="003B35A3">
        <w:fldChar w:fldCharType="end"/>
      </w:r>
      <w:r>
        <w:t>)</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Pr="003B35A3" w:rsidRDefault="00F97E69" w:rsidP="00430F94">
      <w:pPr>
        <w:keepNext/>
        <w:keepLines/>
        <w:widowControl w:val="0"/>
        <w:pBdr>
          <w:top w:val="threeDEmboss" w:sz="24" w:space="1" w:color="auto"/>
          <w:left w:val="threeDEmboss" w:sz="24" w:space="4" w:color="auto"/>
          <w:bottom w:val="threeDEngrave" w:sz="24" w:space="1" w:color="auto"/>
          <w:right w:val="threeDEngrave" w:sz="24" w:space="4" w:color="auto"/>
        </w:pBdr>
        <w:tabs>
          <w:tab w:val="left" w:pos="8820"/>
        </w:tabs>
        <w:ind w:left="720" w:right="720" w:firstLine="0"/>
        <w:jc w:val="center"/>
        <w:rPr>
          <w:sz w:val="22"/>
        </w:rPr>
      </w:pPr>
      <w:r w:rsidRPr="003B35A3">
        <w:rPr>
          <w:rFonts w:ascii="Arial Black" w:hAnsi="Arial Black"/>
          <w:sz w:val="22"/>
        </w:rPr>
        <w:t xml:space="preserve">Current Flow is Not the Same in a </w:t>
      </w:r>
      <w:r w:rsidR="00256CD3" w:rsidRPr="003B35A3">
        <w:rPr>
          <w:rFonts w:ascii="Arial Black" w:hAnsi="Arial Black"/>
          <w:sz w:val="22"/>
        </w:rPr>
        <w:t>Series</w:t>
      </w:r>
      <w:r w:rsidRPr="003B35A3">
        <w:rPr>
          <w:rFonts w:ascii="Arial Black" w:hAnsi="Arial Black"/>
          <w:sz w:val="22"/>
        </w:rPr>
        <w:t xml:space="preserve"> of </w:t>
      </w:r>
      <w:r w:rsidR="003B35A3" w:rsidRPr="003B35A3">
        <w:rPr>
          <w:rFonts w:ascii="Arial Black" w:hAnsi="Arial Black"/>
          <w:sz w:val="22"/>
        </w:rPr>
        <w:t xml:space="preserve">Classical </w:t>
      </w:r>
      <w:r w:rsidRPr="003B35A3">
        <w:rPr>
          <w:rFonts w:ascii="Arial Black" w:hAnsi="Arial Black"/>
          <w:sz w:val="22"/>
        </w:rPr>
        <w:t>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031067"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031068"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ha</w:t>
      </w:r>
      <w:r w:rsidR="00DF40A5">
        <w:t>ve</w:t>
      </w:r>
      <w:r w:rsidR="007F6ED7">
        <w:t xml:space="preserve"> not been widely discussed </w:t>
      </w:r>
      <w:r w:rsidR="00FD26BE">
        <w:t>in</w:t>
      </w:r>
      <w:r w:rsidR="00E93D54">
        <w:t xml:space="preserve"> </w:t>
      </w:r>
      <w:r w:rsidR="00DF40A5">
        <w:t xml:space="preserve">classical </w:t>
      </w:r>
      <w:r w:rsidR="00E93D54">
        <w:t xml:space="preserve">reactions </w:t>
      </w:r>
      <w:r w:rsidR="00DF40A5">
        <w:t xml:space="preserve">(as </w:t>
      </w:r>
      <w:r w:rsidR="00E93D54">
        <w:t>described by</w:t>
      </w:r>
      <w:r w:rsidR="00FD26BE">
        <w:t xml:space="preserve"> the law of mass action</w:t>
      </w:r>
      <w:r w:rsidR="00DF40A5">
        <w:t>)</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F40A5">
        <w:t xml:space="preserve">than words and easy to extend to other reaction schemes.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3B35A3">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3B35A3">
          <w:instrText>(12)</w:instrText>
        </w:r>
      </w:fldSimple>
      <w:r w:rsidR="00D251E0">
        <w:fldChar w:fldCharType="end"/>
      </w:r>
      <w:r w:rsidR="00D251E0">
        <w:t xml:space="preserve"> give</w:t>
      </w:r>
      <w:r w:rsidR="001D0531">
        <w:t>s</w:t>
      </w:r>
      <w:r w:rsidR="00D251E0">
        <w:t xml:space="preserve"> symmetrical conditions in which the law of mass action </w:t>
      </w:r>
      <w:r w:rsidR="00ED1B9D">
        <w:t xml:space="preserve">can </w:t>
      </w:r>
      <w:r w:rsidR="001D0531">
        <w:t xml:space="preserve">conserve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3B35A3">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1D0531">
        <w:t xml:space="preserve"> and should be in models of these reactions</w:t>
      </w:r>
      <w:r w:rsidR="0048538F">
        <w:t>.</w:t>
      </w:r>
    </w:p>
    <w:p w:rsidR="00A17959" w:rsidRDefault="0048538F" w:rsidP="00910527">
      <w:r>
        <w:t xml:space="preserve">Interruptions anywhere stop </w:t>
      </w:r>
      <w:r w:rsidR="00896C39">
        <w:t>current</w:t>
      </w:r>
      <w:r>
        <w:t xml:space="preserve"> everywhere</w:t>
      </w:r>
      <w:r w:rsidR="001D0531">
        <w:t xml:space="preserve"> in any series system</w:t>
      </w:r>
      <w:r>
        <w:t>.</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1D0531">
        <w:t>, just as it is in a series of resistors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 xml:space="preserve">Logic of </w:t>
      </w:r>
      <w:r w:rsidR="00BD7851">
        <w:rPr>
          <w:b/>
          <w:u w:val="single"/>
        </w:rPr>
        <w:t xml:space="preserve">classical </w:t>
      </w:r>
      <w:r w:rsidRPr="00DF2474">
        <w:rPr>
          <w:b/>
          <w:u w:val="single"/>
        </w:rPr>
        <w:t>reactions</w:t>
      </w:r>
      <w:r>
        <w:rPr>
          <w:b/>
        </w:rPr>
        <w:t>.</w:t>
      </w:r>
      <w:r w:rsidRPr="00F339A5">
        <w:rPr>
          <w:b/>
        </w:rPr>
        <w:t xml:space="preserve"> </w:t>
      </w:r>
      <w:r w:rsidR="00BD7851">
        <w:t>Chemical reaction schemes</w:t>
      </w:r>
      <w:r w:rsidR="005D47C1">
        <w:t xml:space="preserve">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in a model of a series of chemical reactions</w:t>
      </w:r>
      <w:r>
        <w:t>. Reactants can accumulate</w:t>
      </w:r>
      <w:r w:rsidR="007E678C">
        <w:t xml:space="preserve"> 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r w:rsidR="00BD7851">
        <w:t>Classical schemes follow conservation of mass, not conservation of current.</w:t>
      </w:r>
    </w:p>
    <w:p w:rsidR="00BF58A4" w:rsidRDefault="00A17959" w:rsidP="00F06225">
      <w:pPr>
        <w:spacing w:after="120" w:line="300" w:lineRule="exact"/>
        <w:ind w:firstLine="0"/>
      </w:pPr>
      <w:r w:rsidRPr="00F06225">
        <w:rPr>
          <w:b/>
          <w:u w:val="single"/>
        </w:rPr>
        <w:lastRenderedPageBreak/>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cle and quasi-particle 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031069"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031070"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031071" r:id="rId85"/>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7</w:instrText>
        </w:r>
      </w:fldSimple>
      <w:r>
        <w:instrText>)</w:instrText>
      </w:r>
      <w:r>
        <w:fldChar w:fldCharType="end"/>
      </w:r>
    </w:p>
    <w:bookmarkEnd w:id="9"/>
    <w:p w:rsidR="00400CA9" w:rsidRDefault="007E678C" w:rsidP="008524F3">
      <w:pPr>
        <w:spacing w:line="280" w:lineRule="exact"/>
        <w:ind w:firstLine="0"/>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3" type="#_x0000_t75" style="width:8.9pt;height:15.9pt" o:ole="">
            <v:imagedata r:id="rId86" o:title=""/>
          </v:shape>
          <o:OLEObject Type="Embed" ProgID="Equation.DSMT4" ShapeID="_x0000_i1063" DrawAspect="Content" ObjectID="_1484031072"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031073"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1"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031074" r:id="rId91"/>
        </w:object>
      </w:r>
      <w:bookmarkEnd w:id="11"/>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031075" r:id="rId93"/>
        </w:object>
      </w:r>
      <w:r w:rsidR="007E4C4D">
        <w:t xml:space="preserve"> ‘take up the slack’ so that Kirchoff’s current law (using the extended definition of current) is exact. No charge accumulates at all beyond that defined by the integral of the displacement current. </w:t>
      </w:r>
    </w:p>
    <w:p w:rsidR="002757F9" w:rsidRDefault="00400CA9" w:rsidP="00500E7D">
      <w:pPr>
        <w:spacing w:after="120" w:line="280" w:lineRule="exact"/>
      </w:pPr>
      <w:r>
        <w:t>C</w:t>
      </w:r>
      <w:r w:rsidR="006F3FBB">
        <w:t xml:space="preserve">urrent </w:t>
      </w:r>
      <w:r>
        <w:t xml:space="preserve">is redefined </w:t>
      </w:r>
      <w:r w:rsidR="006F3FBB">
        <w:t>to include displacement current</w:t>
      </w:r>
      <w:r w:rsidR="008F203D">
        <w:t xml:space="preserve"> </w:t>
      </w:r>
      <w:r w:rsidR="006F3FBB">
        <w:t xml:space="preserve">(see </w:t>
      </w:r>
      <w:r w:rsidR="004D3B53">
        <w:t>textbook</w:t>
      </w:r>
      <w:r w:rsidR="0026446A">
        <w:t>s</w:t>
      </w:r>
      <w:r w:rsidR="004D3B53">
        <w:t xml:space="preserve"> </w:t>
      </w:r>
      <w:r w:rsidR="002757F9">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2757F9">
        <w:rPr>
          <w:rFonts w:cs="Times New Roman"/>
        </w:rPr>
      </w:r>
      <w:r w:rsidR="002757F9">
        <w:rPr>
          <w:rFonts w:cs="Times New Roman"/>
        </w:rPr>
        <w:fldChar w:fldCharType="separate"/>
      </w:r>
      <w:r w:rsidR="002914E0">
        <w:rPr>
          <w:rFonts w:cs="Times New Roman"/>
          <w:noProof/>
        </w:rPr>
        <w:t>[42, 80, 134, 150]</w:t>
      </w:r>
      <w:r w:rsidR="002757F9">
        <w:rPr>
          <w:rFonts w:cs="Times New Roman"/>
        </w:rPr>
        <w:fldChar w:fldCharType="end"/>
      </w:r>
      <w:r w:rsidR="006F3FBB">
        <w:rPr>
          <w:rFonts w:cs="Times New Roman"/>
        </w:rPr>
        <w:t>)</w:t>
      </w:r>
      <w:r w:rsidR="002757F9">
        <w:t xml:space="preserve"> </w:t>
      </w:r>
      <w:r w:rsidR="00EA3B9F">
        <w:t>because the redefined current is the source of the magnetic field</w:t>
      </w:r>
      <w:r>
        <w:t>, as Maxwell discovered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106" type="#_x0000_t75" style="width:124.35pt;height:50.05pt" o:ole="">
            <v:imagedata r:id="rId94" o:title=""/>
          </v:shape>
          <o:OLEObject Type="Embed" ProgID="Equation.DSMT4" ShapeID="_x0000_i1106" DrawAspect="Content" ObjectID="_1484031076"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33295"/>
      <w:r>
        <w:instrText>(</w:instrText>
      </w:r>
      <w:fldSimple w:instr=" SEQ MTEqn \c \* Arabic \* MERGEFORMAT ">
        <w:r w:rsidR="003B35A3">
          <w:rPr>
            <w:noProof/>
          </w:rPr>
          <w:instrText>8</w:instrText>
        </w:r>
      </w:fldSimple>
      <w:r>
        <w:instrText>)</w:instrText>
      </w:r>
      <w:bookmarkEnd w:id="12"/>
      <w:r>
        <w:fldChar w:fldCharType="end"/>
      </w:r>
    </w:p>
    <w:p w:rsidR="005C56F7" w:rsidRPr="005C56F7" w:rsidRDefault="00460214" w:rsidP="00305348">
      <w:pPr>
        <w:spacing w:before="120" w:line="280" w:lineRule="exact"/>
        <w:ind w:firstLine="0"/>
      </w:pPr>
      <w:r w:rsidRPr="00460214">
        <w:rPr>
          <w:position w:val="-4"/>
        </w:rPr>
        <w:object w:dxaOrig="240" w:dyaOrig="300">
          <v:shape id="_x0000_i1067" type="#_x0000_t75" style="width:12.15pt;height:14.5pt" o:ole="">
            <v:imagedata r:id="rId96" o:title=""/>
          </v:shape>
          <o:OLEObject Type="Embed" ProgID="Equation.DSMT4" ShapeID="_x0000_i1067" DrawAspect="Content" ObjectID="_1484031077" r:id="rId97"/>
        </w:object>
      </w:r>
      <w:r>
        <w:t xml:space="preserve"> is the magnetic vector field; </w:t>
      </w:r>
      <w:r w:rsidR="005C56F7" w:rsidRPr="005C56F7">
        <w:rPr>
          <w:position w:val="-10"/>
        </w:rPr>
        <w:object w:dxaOrig="300" w:dyaOrig="340">
          <v:shape id="_x0000_i1068" type="#_x0000_t75" style="width:14.5pt;height:16.35pt" o:ole="">
            <v:imagedata r:id="rId98" o:title=""/>
          </v:shape>
          <o:OLEObject Type="Embed" ProgID="Equation.DSMT4" ShapeID="_x0000_i1068" DrawAspect="Content" ObjectID="_1484031078" r:id="rId99"/>
        </w:object>
      </w:r>
      <w:r w:rsidR="005C56F7">
        <w:t xml:space="preserve"> is the magnetic constant, the magnetic ‘permeability’ of a vacuum; </w:t>
      </w:r>
      <w:r w:rsidR="005C56F7" w:rsidRPr="005C56F7">
        <w:rPr>
          <w:position w:val="-8"/>
        </w:rPr>
        <w:object w:dxaOrig="260" w:dyaOrig="320">
          <v:shape id="_x0000_i1069" type="#_x0000_t75" style="width:13.1pt;height:15.9pt" o:ole="">
            <v:imagedata r:id="rId100" o:title=""/>
          </v:shape>
          <o:OLEObject Type="Embed" ProgID="Equation.DSMT4" ShapeID="_x0000_i1069" DrawAspect="Content" ObjectID="_1484031079" r:id="rId101"/>
        </w:object>
      </w:r>
      <w:r w:rsidR="005C56F7">
        <w:t xml:space="preserve"> is the corresponding ‘electrostatic constant’, the permittivity of free space. Note the mysterious fact that </w:t>
      </w:r>
      <w:r w:rsidR="006F3FBB" w:rsidRPr="00535A5B">
        <w:rPr>
          <w:position w:val="-6"/>
        </w:rPr>
        <w:object w:dxaOrig="900" w:dyaOrig="320">
          <v:shape id="_x0000_i1070" type="#_x0000_t75" style="width:45.35pt;height:15.9pt" o:ole="">
            <v:imagedata r:id="rId102" o:title=""/>
          </v:shape>
          <o:OLEObject Type="Embed" ProgID="Equation.DSMT4" ShapeID="_x0000_i1070" DrawAspect="Content" ObjectID="_1484031080" r:id="rId103"/>
        </w:object>
      </w:r>
      <w:r w:rsidR="006F3FBB">
        <w:t xml:space="preserve">, </w:t>
      </w:r>
      <w:r w:rsidR="0049593C">
        <w:t>magnetic charges do not exist. Magnetism only arises from current flow</w:t>
      </w:r>
      <w:r w:rsidR="002C2A7F">
        <w:t xml:space="preserve"> </w:t>
      </w:r>
      <w:r w:rsidR="002C2A7F" w:rsidRPr="002C2A7F">
        <w:rPr>
          <w:position w:val="-10"/>
        </w:rPr>
        <w:object w:dxaOrig="1300" w:dyaOrig="360">
          <v:shape id="_x0000_i1107" type="#_x0000_t75" style="width:65pt;height:18.25pt" o:ole="">
            <v:imagedata r:id="rId104" o:title=""/>
          </v:shape>
          <o:OLEObject Type="Embed" ProgID="Equation.DSMT4" ShapeID="_x0000_i1107" DrawAspect="Content" ObjectID="_1484031081" r:id="rId105"/>
        </w:object>
      </w:r>
      <w:bookmarkStart w:id="13" w:name="_GoBack"/>
      <w:bookmarkEnd w:id="13"/>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proofErr w:type="spellStart"/>
      <w:r w:rsidR="00EA330B">
        <w:rPr>
          <w:b/>
          <w:u w:val="single"/>
        </w:rPr>
        <w:t>univeral</w:t>
      </w:r>
      <w:proofErr w:type="spellEnd"/>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4" w:name="_Hlk410107775"/>
      <w:r w:rsidR="00D7226F" w:rsidRPr="00D7226F">
        <w:rPr>
          <w:position w:val="-10"/>
        </w:rPr>
        <w:object w:dxaOrig="1020" w:dyaOrig="340">
          <v:shape id="_x0000_i1071" type="#_x0000_t75" style="width:50.95pt;height:16.85pt" o:ole="">
            <v:imagedata r:id="rId106" o:title=""/>
          </v:shape>
          <o:OLEObject Type="Embed" ProgID="Equation.DSMT4" ShapeID="_x0000_i1071" DrawAspect="Content" ObjectID="_1484031082" r:id="rId107"/>
        </w:object>
      </w:r>
      <w:bookmarkEnd w:id="14"/>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lastRenderedPageBreak/>
        <w:t xml:space="preserve">chemical reactions to conserve </w:t>
      </w:r>
      <w:r w:rsidR="00330F2B">
        <w:t>current and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246F5A">
        <w:instrText xml:space="preserve"> ADDIN EN.CITE &lt;EndNote&gt;&lt;Cite&gt;&lt;Author&gt;Evans&lt;/Author&gt;&lt;Year&gt;2013&lt;/Year&gt;&lt;RecNum&gt;24465&lt;/RecNum&gt;&lt;DisplayText&gt;[40]&lt;/DisplayText&gt;&lt;record&gt;&lt;rec-number&gt;24465&lt;/rec-number&gt;&lt;foreign-keys&gt;&lt;key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246F5A">
        <w:rPr>
          <w:noProof/>
        </w:rPr>
        <w:t>[40]</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r w:rsidR="00D4709B">
        <w:t xml:space="preserve"> Atoms and molecules cannot move without colliding. Collisions randomize </w:t>
      </w:r>
      <w:r w:rsidR="00661BFF">
        <w:t xml:space="preserve">correlated </w:t>
      </w:r>
      <w:r w:rsidR="00D4709B">
        <w:t>motion</w:t>
      </w:r>
      <w:r w:rsidR="00661BFF">
        <w:t>s</w:t>
      </w:r>
      <w:r w:rsidR="00D4709B">
        <w:t xml:space="preserve"> making </w:t>
      </w:r>
      <w:r w:rsidR="00661BFF">
        <w:t xml:space="preserve">it into </w:t>
      </w:r>
      <w:r w:rsidR="00D4709B">
        <w:t>the kind of motion</w:t>
      </w:r>
      <w:r w:rsidR="00661BFF">
        <w:t>, more or less Brownian motion, that</w:t>
      </w:r>
      <w:r w:rsidR="00D4709B">
        <w:t xml:space="preserve"> we call heat</w:t>
      </w:r>
      <w:r w:rsidR="00246F5A">
        <w:t xml:space="preserve"> </w:t>
      </w:r>
      <w:r w:rsidR="00246F5A">
        <w:fldChar w:fldCharType="begin"/>
      </w:r>
      <w:r w:rsidR="00246F5A">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246F5A">
        <w:fldChar w:fldCharType="separate"/>
      </w:r>
      <w:r w:rsidR="00246F5A">
        <w:rPr>
          <w:noProof/>
        </w:rPr>
        <w:t>[10]</w:t>
      </w:r>
      <w:r w:rsidR="00246F5A">
        <w:fldChar w:fldCharType="end"/>
      </w:r>
      <w:r w:rsidR="00D4709B">
        <w:t xml:space="preserve">. The macroscopic names for </w:t>
      </w:r>
      <w:r w:rsidR="009F3067">
        <w:t>the conversion of translational to Brownian motion,</w:t>
      </w:r>
      <w:r w:rsidR="00D4709B">
        <w:t xml:space="preserve"> are dissipation and friction.</w:t>
      </w:r>
      <w:r w:rsidR="00ED0AE1">
        <w:t xml:space="preserve"> </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r w:rsidR="00BA35D9">
        <w:t xml:space="preserve">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fictions called quasi-particles</w:t>
      </w:r>
      <w:r w:rsidR="00DE65CD">
        <w:t xml:space="preserve"> that move according to classical physics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DE65CD">
        <w:t>, not involving solutions of Schr</w:t>
      </w:r>
      <w:r w:rsidR="00DE65CD">
        <w:rPr>
          <w:rFonts w:cs="Times New Roman"/>
        </w:rPr>
        <w:t>ö</w:t>
      </w:r>
      <w:r w:rsidR="00DE65CD">
        <w:t>dinger’s equation</w:t>
      </w:r>
      <w:r w:rsidR="00330F2B">
        <w:t xml:space="preserve">. This is a main result of the study of semiconductors </w:t>
      </w:r>
      <w:r w:rsidR="00330F2B">
        <w:fldChar w:fldCharType="begin"/>
      </w:r>
      <w:r w:rsidR="00330F2B">
        <w:instrText xml:space="preserve"> ADDIN EN.CITE &lt;EndNote&gt;&lt;Cite&gt;&lt;Author&gt;Kaxiras&lt;/Author&gt;&lt;Year&gt;2003&lt;/Year&gt;&lt;RecNum&gt;25184&lt;/RecNum&gt;&lt;DisplayText&gt;[81, 83]&lt;/DisplayText&gt;&lt;record&gt;&lt;rec-number&gt;25184&lt;/rec-number&gt;&lt;foreign-keys&gt;&lt;key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330F2B">
        <w:fldChar w:fldCharType="separate"/>
      </w:r>
      <w:r w:rsidR="00330F2B">
        <w:rPr>
          <w:noProof/>
        </w:rPr>
        <w:t>[81, 83]</w:t>
      </w:r>
      <w:r w:rsidR="00330F2B">
        <w:fldChar w:fldCharType="end"/>
      </w:r>
      <w:r w:rsidR="00330F2B">
        <w:t xml:space="preserve">. Charge is carried between </w:t>
      </w:r>
      <w:r w:rsidR="00330F2B">
        <w:lastRenderedPageBreak/>
        <w:t xml:space="preserve">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Pr>
          <w:rFonts w:cs="Times New Roman"/>
        </w:rPr>
      </w:r>
      <w:r>
        <w:rPr>
          <w:rFonts w:cs="Times New Roman"/>
        </w:rPr>
        <w:fldChar w:fldCharType="separate"/>
      </w:r>
      <w:r w:rsidR="002914E0">
        <w:rPr>
          <w:rFonts w:cs="Times New Roman"/>
          <w:noProof/>
        </w:rPr>
        <w:t>[42, 80, 134, 150]</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2" type="#_x0000_t75" style="width:73.85pt;height:17.75pt" o:ole="">
            <v:imagedata r:id="rId108" o:title=""/>
          </v:shape>
          <o:OLEObject Type="Embed" ProgID="Equation.DSMT4" ShapeID="_x0000_i1072" DrawAspect="Content" ObjectID="_1484031083" r:id="rId109"/>
        </w:object>
      </w:r>
      <w:r w:rsidR="003227B0">
        <w:t xml:space="preserve"> see eq. </w:t>
      </w:r>
      <w:r w:rsidR="003227B0">
        <w:fldChar w:fldCharType="begin"/>
      </w:r>
      <w:r w:rsidR="003227B0">
        <w:instrText xml:space="preserve"> GOTOBUTTON ZEqnNum933295  \* MERGEFORMAT </w:instrText>
      </w:r>
      <w:fldSimple w:instr=" REF ZEqnNum933295 \* Charformat \! \* MERGEFORMAT ">
        <w:r w:rsidR="003B35A3">
          <w:instrText>(8)</w:instrText>
        </w:r>
      </w:fldSimple>
      <w:r w:rsidR="003227B0">
        <w:fldChar w:fldCharType="end"/>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2914E0">
        <w:rPr>
          <w:rFonts w:cs="Times New Roman"/>
        </w:rPr>
        <w:instrText xml:space="preserve"> ADDIN EN.CITE &lt;EndNote&gt;&lt;Cite&gt;&lt;Author&gt;Zangwill&lt;/Author&gt;&lt;Year&gt;2013&lt;/Year&gt;&lt;RecNum&gt;24847&lt;/RecNum&gt;&lt;DisplayText&gt;[80, 134, 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2914E0">
        <w:rPr>
          <w:rFonts w:cs="Times New Roman"/>
          <w:noProof/>
        </w:rPr>
        <w:t>[80, 134, 150]</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proofErr w:type="spellStart"/>
      <w:r>
        <w:t>Saslow’s</w:t>
      </w:r>
      <w:proofErr w:type="spellEnd"/>
      <w:r>
        <w:t xml:space="preserve"> </w:t>
      </w:r>
      <w:r>
        <w:fldChar w:fldCharType="begin"/>
      </w:r>
      <w:r w:rsidR="002914E0">
        <w:instrText xml:space="preserve"> ADDIN EN.CITE &lt;EndNote&gt;&lt;Cite&gt;&lt;Author&gt;Saslow&lt;/Author&gt;&lt;Year&gt;2002&lt;/Year&gt;&lt;RecNum&gt;25263&lt;/RecNum&gt;&lt;DisplayText&gt;[134]&lt;/DisplayText&gt;&lt;record&gt;&lt;rec-number&gt;25263&lt;/rec-number&gt;&lt;foreign-keys&gt;&lt;key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2914E0">
        <w:rPr>
          <w:noProof/>
        </w:rPr>
        <w:t>[134]</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5" w:name="_Hlk409325450"/>
      <w:r w:rsidRPr="006B623F">
        <w:rPr>
          <w:position w:val="-6"/>
        </w:rPr>
        <w:object w:dxaOrig="1240" w:dyaOrig="320">
          <v:shape id="_x0000_i1073" type="#_x0000_t75" style="width:63.1pt;height:15.9pt" o:ole="">
            <v:imagedata r:id="rId110" o:title=""/>
          </v:shape>
          <o:OLEObject Type="Embed" ProgID="Equation.DSMT4" ShapeID="_x0000_i1073" DrawAspect="Content" ObjectID="_1484031084" r:id="rId111"/>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4" type="#_x0000_t75" style="width:54.25pt;height:15.9pt" o:ole="">
            <v:imagedata r:id="rId112" o:title=""/>
          </v:shape>
          <o:OLEObject Type="Embed" ProgID="Equation.DSMT4" ShapeID="_x0000_i1074" DrawAspect="Content" ObjectID="_1484031085" r:id="rId113"/>
        </w:object>
      </w:r>
      <w:r>
        <w:t xml:space="preserve"> The finite size makes constitutive equations (valid at all concentrations) much more difficult than the </w:t>
      </w:r>
      <w:r w:rsidR="00DE65CD">
        <w:t xml:space="preserve">classical </w:t>
      </w:r>
      <w:r>
        <w:t xml:space="preserve">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w:lastRenderedPageBreak/>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2914E0">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2914E0">
                                      <w:rPr>
                                        <w:rFonts w:ascii="Arial" w:hAnsi="Arial" w:cs="Arial"/>
                                        <w:i/>
                                        <w:noProof/>
                                        <w:sz w:val="16"/>
                                        <w:szCs w:val="16"/>
                                      </w:rPr>
                                      <w:t>[33]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5"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2914E0">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2914E0">
                                <w:rPr>
                                  <w:rFonts w:ascii="Arial" w:hAnsi="Arial" w:cs="Arial"/>
                                  <w:i/>
                                  <w:noProof/>
                                  <w:sz w:val="16"/>
                                  <w:szCs w:val="16"/>
                                </w:rPr>
                                <w:t>[33]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 </w:instrText>
      </w:r>
      <w:r w:rsidR="002914E0">
        <w:rPr>
          <w:rFonts w:cs="Times New Roman"/>
        </w:rPr>
        <w:fldChar w:fldCharType="begin">
          <w:fldData xml:space="preserve">PEVuZE5vdGU+PENpdGU+PEF1dGhvcj5aYW5nd2lsbDwvQXV0aG9yPjxZZWFyPjIwMTM8L1llYXI+
PFJlY051bT4yNDg0NzwvUmVjTnVtPjxEaXNwbGF5VGV4dD5bNDIsIDgwLCAxMzQsIDE1MF08L0Rp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914E0">
        <w:rPr>
          <w:rFonts w:cs="Times New Roman"/>
        </w:rPr>
        <w:instrText xml:space="preserve"> ADDIN EN.CITE.DATA </w:instrText>
      </w:r>
      <w:r w:rsidR="002914E0">
        <w:rPr>
          <w:rFonts w:cs="Times New Roman"/>
        </w:rPr>
      </w:r>
      <w:r w:rsidR="002914E0">
        <w:rPr>
          <w:rFonts w:cs="Times New Roman"/>
        </w:rPr>
        <w:fldChar w:fldCharType="end"/>
      </w:r>
      <w:r w:rsidR="004C7A72">
        <w:rPr>
          <w:rFonts w:cs="Times New Roman"/>
        </w:rPr>
      </w:r>
      <w:r w:rsidR="004C7A72">
        <w:rPr>
          <w:rFonts w:cs="Times New Roman"/>
        </w:rPr>
        <w:fldChar w:fldCharType="separate"/>
      </w:r>
      <w:r w:rsidR="002914E0">
        <w:rPr>
          <w:rFonts w:cs="Times New Roman"/>
          <w:noProof/>
        </w:rPr>
        <w:t>[42, 80, 134, 150]</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5" type="#_x0000_t75" style="width:105.65pt;height:17.75pt" o:ole="">
            <v:imagedata r:id="rId116" o:title=""/>
          </v:shape>
          <o:OLEObject Type="Embed" ProgID="Equation.DSMT4" ShapeID="_x0000_i1075" DrawAspect="Content" ObjectID="_1484031086" r:id="rId117"/>
        </w:object>
      </w:r>
      <w:bookmarkEnd w:id="16"/>
      <w:r w:rsidR="009569D4">
        <w:rPr>
          <w:rFonts w:cs="Times New Roman"/>
        </w:rPr>
        <w:t xml:space="preserve"> where the displacement current </w:t>
      </w:r>
      <w:r w:rsidR="00DF6639" w:rsidRPr="00DF6639">
        <w:rPr>
          <w:position w:val="-10"/>
        </w:rPr>
        <w:object w:dxaOrig="859" w:dyaOrig="340">
          <v:shape id="_x0000_i1076" type="#_x0000_t75" style="width:41.6pt;height:17.75pt" o:ole="">
            <v:imagedata r:id="rId118" o:title=""/>
          </v:shape>
          <o:OLEObject Type="Embed" ProgID="Equation.DSMT4" ShapeID="_x0000_i1076" DrawAspect="Content" ObjectID="_1484031087" r:id="rId11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7" type="#_x0000_t75" style="width:12.15pt;height:14.5pt" o:ole="">
            <v:imagedata r:id="rId120" o:title=""/>
          </v:shape>
          <o:OLEObject Type="Embed" ProgID="Equation.DSMT4" ShapeID="_x0000_i1077" DrawAspect="Content" ObjectID="_1484031088" r:id="rId121"/>
        </w:object>
      </w:r>
      <w:r w:rsidR="009569D4">
        <w:rPr>
          <w:rFonts w:cs="Times New Roman"/>
        </w:rPr>
        <w:t xml:space="preserve"> (farads) and the time rate of change </w:t>
      </w:r>
      <w:r w:rsidR="00DF6639" w:rsidRPr="00DF6639">
        <w:rPr>
          <w:position w:val="-10"/>
        </w:rPr>
        <w:object w:dxaOrig="660" w:dyaOrig="340">
          <v:shape id="_x0000_i1078" type="#_x0000_t75" style="width:33.65pt;height:17.75pt" o:ole="">
            <v:imagedata r:id="rId122" o:title=""/>
          </v:shape>
          <o:OLEObject Type="Embed" ProgID="Equation.DSMT4" ShapeID="_x0000_i1078" DrawAspect="Content" ObjectID="_1484031089" r:id="rId12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2914E0">
        <w:rPr>
          <w:rFonts w:cs="Times New Roman"/>
        </w:rPr>
        <w:instrText xml:space="preserve"> ADDIN EN.CITE &lt;EndNote&gt;&lt;Cite&gt;&lt;Author&gt;Zangwill&lt;/Author&gt;&lt;Year&gt;2013&lt;/Year&gt;&lt;RecNum&gt;24847&lt;/RecNum&gt;&lt;DisplayText&gt;[150]&lt;/DisplayText&gt;&lt;record&gt;&lt;rec-number&gt;24847&lt;/rec-number&gt;&lt;foreign-keys&gt;&lt;key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2914E0">
        <w:rPr>
          <w:rFonts w:cs="Times New Roman"/>
          <w:noProof/>
        </w:rPr>
        <w:t>[150]</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79" type="#_x0000_t75" style="width:54.25pt;height:16.85pt" o:ole="">
            <v:imagedata r:id="rId124" o:title=""/>
          </v:shape>
          <o:OLEObject Type="Embed" ProgID="Equation.DSMT4" ShapeID="_x0000_i1079" DrawAspect="Content" ObjectID="_1484031090" r:id="rId125"/>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 </w:instrText>
      </w:r>
      <w:r w:rsidR="002914E0">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EN.CITE.DATA </w:instrText>
      </w:r>
      <w:r w:rsidR="002914E0">
        <w:fldChar w:fldCharType="end"/>
      </w:r>
      <w:r w:rsidR="00156188">
        <w:fldChar w:fldCharType="separate"/>
      </w:r>
      <w:r w:rsidR="002914E0">
        <w:rPr>
          <w:noProof/>
        </w:rPr>
        <w:t>[119-121]</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2914E0">
        <w:instrText xml:space="preserve"> ADDIN EN.CITE &lt;EndNote&gt;&lt;Cite&gt;&lt;Author&gt;Schneider&lt;/Author&gt;&lt;Year&gt;1973&lt;/Year&gt;&lt;RecNum&gt;24295&lt;/RecNum&gt;&lt;DisplayText&gt;[136]&lt;/DisplayText&gt;&lt;record&gt;&lt;rec-number&gt;24295&lt;/rec-number&gt;&lt;foreign-keys&gt;&lt;key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2914E0">
        <w:rPr>
          <w:noProof/>
        </w:rPr>
        <w:t>[136]</w:t>
      </w:r>
      <w:r w:rsidR="004C5721">
        <w:fldChar w:fldCharType="end"/>
      </w:r>
      <w:r w:rsidR="004C5721">
        <w:t xml:space="preserve">) where they control the opening and closing of channels </w:t>
      </w:r>
      <w:r w:rsidR="004C5721">
        <w:fldChar w:fldCharType="begin"/>
      </w:r>
      <w:r w:rsidR="002914E0">
        <w:instrText xml:space="preserve"> ADDIN EN.CITE &lt;EndNote&gt;&lt;Cite&gt;&lt;Author&gt;Vargas&lt;/Author&gt;&lt;Year&gt;2012&lt;/Year&gt;&lt;RecNum&gt;23715&lt;/RecNum&gt;&lt;DisplayText&gt;[143]&lt;/DisplayText&gt;&lt;record&gt;&lt;rec-number&gt;23715&lt;/rec-number&gt;&lt;foreign-keys&gt;&lt;key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2914E0">
        <w:rPr>
          <w:noProof/>
        </w:rPr>
        <w:t>[143]</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 </w:instrText>
      </w:r>
      <w:r w:rsidR="00246F5A">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EN.CITE.DATA </w:instrText>
      </w:r>
      <w:r w:rsidR="00246F5A">
        <w:fldChar w:fldCharType="end"/>
      </w:r>
      <w:r w:rsidR="004C5721">
        <w:fldChar w:fldCharType="separate"/>
      </w:r>
      <w:r w:rsidR="00246F5A">
        <w:rPr>
          <w:noProof/>
        </w:rPr>
        <w:t>[88]</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2914E0">
        <w:instrText xml:space="preserve"> ADDIN EN.CITE &lt;EndNote&gt;&lt;Cite&gt;&lt;Author&gt;Nonner&lt;/Author&gt;&lt;Year&gt;2004&lt;/Year&gt;&lt;RecNum&gt;23106&lt;/RecNum&gt;&lt;DisplayText&gt;[118]&lt;/DisplayText&gt;&lt;record&gt;&lt;rec-number&gt;23106&lt;/rec-number&gt;&lt;foreign-keys&gt;&lt;key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2914E0">
        <w:rPr>
          <w:noProof/>
        </w:rPr>
        <w:t>[118]</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fldSimple w:instr=" REF ZEqnNum480453 \* Charformat \! \* MERGEFORMAT ">
        <w:r w:rsidR="003B35A3">
          <w:instrText>(15)</w:instrText>
        </w:r>
      </w:fldSimple>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246F5A">
        <w:instrText xml:space="preserve"> ADDIN EN.CITE &lt;EndNote&gt;&lt;Cite&gt;&lt;Author&gt;Feynman&lt;/Author&gt;&lt;Year&gt;1963&lt;/Year&gt;&lt;RecNum&gt;211&lt;/RecNum&gt;&lt;DisplayText&gt;[42]&lt;/DisplayText&gt;&lt;record&gt;&lt;rec-number&gt;211&lt;/rec-number&gt;&lt;foreign-keys&gt;&lt;key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246F5A">
        <w:rPr>
          <w:noProof/>
        </w:rPr>
        <w:t>[42]</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2914E0">
        <w:instrText xml:space="preserve"> ADDIN EN.CITE &lt;EndNote&gt;&lt;Cite&gt;&lt;Author&gt;Riordan&lt;/Author&gt;&lt;Year&gt;1997&lt;/Year&gt;&lt;RecNum&gt;286&lt;/RecNum&gt;&lt;DisplayText&gt;[128]&lt;/DisplayText&gt;&lt;record&gt;&lt;rec-number&gt;286&lt;/rec-number&gt;&lt;foreign-keys&gt;&lt;key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2914E0">
        <w:rPr>
          <w:noProof/>
        </w:rPr>
        <w:t>[128]</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0" type="#_x0000_t75" style="width:37.85pt;height:14.95pt" o:ole="">
            <v:imagedata r:id="rId126" o:title=""/>
          </v:shape>
          <o:OLEObject Type="Embed" ProgID="Equation.DSMT4" ShapeID="_x0000_i1080" DrawAspect="Content" ObjectID="_1484031091" r:id="rId127"/>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246F5A">
        <w:instrText xml:space="preserve"> ADDIN EN.CITE &lt;EndNote&gt;&lt;Cite&gt;&lt;Author&gt;Kittel&lt;/Author&gt;&lt;Year&gt;2004&lt;/Year&gt;&lt;RecNum&gt;25182&lt;/RecNum&gt;&lt;DisplayText&gt;[83]&lt;/DisplayText&gt;&lt;record&gt;&lt;rec-number&gt;25182&lt;/rec-number&gt;&lt;foreign-keys&gt;&lt;key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246F5A">
        <w:rPr>
          <w:noProof/>
        </w:rPr>
        <w:t>[83]</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PjxSZWNOdW0+MjI3MTE8L1JlY051bT48RGlzcGxheVRleHQ+WzgzLCAxMjIsIDEyNCwgMTM5LCAx
NDRdPC9EaXNwbGF5VGV4dD48cmVjb3JkPjxyZWMtbnVtYmVyPjIyNzExPC9yZWMtbnVtYmVyPjxm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PjxSZWNOdW0+MjI3MTE8L1JlY051bT48RGlzcGxheVRleHQ+WzgzLCAxMjIsIDEyNCwgMTM5LCAx
NDRdPC9EaXNwbGF5VGV4dD48cmVjb3JkPjxyZWMtbnVtYmVyPjIyNzExPC9yZWMtbnVtYmVyPjxm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914E0">
        <w:instrText xml:space="preserve"> ADDIN EN.CITE.DATA </w:instrText>
      </w:r>
      <w:r w:rsidR="002914E0">
        <w:fldChar w:fldCharType="end"/>
      </w:r>
      <w:r w:rsidR="004C7A72">
        <w:fldChar w:fldCharType="separate"/>
      </w:r>
      <w:r w:rsidR="002914E0">
        <w:rPr>
          <w:noProof/>
        </w:rPr>
        <w:t>[83, 122, 124, 139, 144]</w:t>
      </w:r>
      <w:r w:rsidR="004C7A72">
        <w:fldChar w:fldCharType="end"/>
      </w:r>
      <w:r w:rsidR="00D61DC5">
        <w:t xml:space="preserve">. They </w:t>
      </w:r>
      <w:r w:rsidR="00D61DC5" w:rsidRPr="006C343A">
        <w:t>simplify the </w:t>
      </w:r>
      <w:hyperlink r:id="rId128" w:tooltip="Quantum mechanics" w:history="1">
        <w:r w:rsidR="00D61DC5" w:rsidRPr="006C343A">
          <w:t>quantum mechanical</w:t>
        </w:r>
      </w:hyperlink>
      <w:r w:rsidR="003244F6">
        <w:t xml:space="preserve"> </w:t>
      </w:r>
      <w:hyperlink r:id="rId129"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 xml:space="preserve">ime as they move in mean fields, without requiring solution of the </w:t>
      </w:r>
      <w:proofErr w:type="spellStart"/>
      <w:r w:rsidR="00DE65CD">
        <w:t>Schr</w:t>
      </w:r>
      <w:r w:rsidR="00DE65CD">
        <w:rPr>
          <w:rFonts w:cs="Times New Roman"/>
        </w:rPr>
        <w:t>ö</w:t>
      </w:r>
      <w:r w:rsidR="00DE65CD">
        <w:t>dineger</w:t>
      </w:r>
      <w:proofErr w:type="spellEnd"/>
      <w:r w:rsidR="00DE65CD">
        <w:t xml:space="preserve"> equation at all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p>
    <w:p w:rsidR="00156188" w:rsidRDefault="00D61DC5" w:rsidP="00910527">
      <w:r>
        <w:t>A</w:t>
      </w:r>
      <w:r w:rsidR="00161A63">
        <w:t>s a textbook puts it eloquently (</w:t>
      </w:r>
      <w:r w:rsidR="000B2FF2">
        <w:t>p. </w:t>
      </w:r>
      <w:r w:rsidR="00161A63">
        <w:t xml:space="preserve">68 of </w:t>
      </w:r>
      <w:r w:rsidR="00161A63">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246F5A">
        <w:rPr>
          <w:noProof/>
        </w:rPr>
        <w:t>[81]</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2914E0">
        <w:instrText xml:space="preserve"> ADDIN EN.CITE &lt;EndNote&gt;&lt;Cite&gt;&lt;Author&gt;Jacoboni&lt;/Author&gt;&lt;Year&gt;1989&lt;/Year&gt;&lt;RecNum&gt;529&lt;/RecNum&gt;&lt;DisplayText&gt;[75, 144]&lt;/DisplayText&gt;&lt;record&gt;&lt;rec-number&gt;529&lt;/rec-number&gt;&lt;foreign-keys&gt;&lt;key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914E0">
        <w:rPr>
          <w:noProof/>
        </w:rPr>
        <w:t>[75, 144]</w:t>
      </w:r>
      <w:r w:rsidR="008B01FD">
        <w:fldChar w:fldCharType="end"/>
      </w:r>
      <w:r w:rsidR="009E093B">
        <w:t xml:space="preserve"> and theory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246F5A">
        <w:instrText xml:space="preserve"> ADDIN EN.CITE &lt;EndNote&gt;&lt;Cite&gt;&lt;Author&gt;Jerome&lt;/Author&gt;&lt;Year&gt;1995&lt;/Year&gt;&lt;RecNum&gt;61&lt;/RecNum&gt;&lt;DisplayText&gt;[78]&lt;/DisplayText&gt;&lt;record&gt;&lt;rec-number&gt;61&lt;/rec-number&gt;&lt;foreign-keys&gt;&lt;key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246F5A">
        <w:rPr>
          <w:noProof/>
        </w:rPr>
        <w:t>[78]</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 </w:instrText>
      </w:r>
      <w:r w:rsidR="002914E0">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EN.CITE.DATA </w:instrText>
      </w:r>
      <w:r w:rsidR="002914E0">
        <w:fldChar w:fldCharType="end"/>
      </w:r>
      <w:r w:rsidR="008B01FD">
        <w:fldChar w:fldCharType="separate"/>
      </w:r>
      <w:r w:rsidR="002914E0">
        <w:rPr>
          <w:noProof/>
        </w:rPr>
        <w:t>[7, 9, 12, 13, 27, 36, 37, 66, 148]</w:t>
      </w:r>
      <w:r w:rsidR="008B01FD">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246F5A">
        <w:rPr>
          <w:noProof/>
        </w:rPr>
        <w:t>[51]</w:t>
      </w:r>
      <w:r>
        <w:fldChar w:fldCharType="end"/>
      </w:r>
      <w:r>
        <w:t xml:space="preserve">; Appendix of </w:t>
      </w:r>
      <w:r>
        <w:fldChar w:fldCharType="begin"/>
      </w:r>
      <w:r w:rsidR="00246F5A">
        <w:instrText xml:space="preserve"> ADDIN EN.CITE &lt;EndNote&gt;&lt;Cite&gt;&lt;Author&gt;Hodgkin&lt;/Author&gt;&lt;Year&gt;1949&lt;/Year&gt;&lt;RecNum&gt;55&lt;/RecNum&gt;&lt;DisplayText&gt;[63]&lt;/DisplayText&gt;&lt;record&gt;&lt;rec-number&gt;55&lt;/rec-number&gt;&lt;foreign-keys&gt;&lt;key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246F5A">
        <w:rPr>
          <w:noProof/>
        </w:rPr>
        <w:t>[63]</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2914E0">
        <w:instrText xml:space="preserve"> ADDIN EN.CITE &lt;EndNote&gt;&lt;Cite&gt;&lt;Author&gt;Mott&lt;/Author&gt;&lt;Year&gt;1939&lt;/Year&gt;&lt;RecNum&gt;2830&lt;/RecNum&gt;&lt;DisplayText&gt;[117]&lt;/DisplayText&gt;&lt;record&gt;&lt;rec-number&gt;2830&lt;/rec-number&gt;&lt;foreign-keys&gt;&lt;key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2914E0">
        <w:rPr>
          <w:noProof/>
        </w:rPr>
        <w:t>[117]</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246F5A">
        <w:rPr>
          <w:noProof/>
        </w:rPr>
        <w:t>[51]</w:t>
      </w:r>
      <w:r w:rsidR="00331D9B">
        <w:fldChar w:fldCharType="end"/>
      </w:r>
      <w:r>
        <w:t xml:space="preserve">did not know how to remedy this problem, nor did these workers </w:t>
      </w:r>
      <w:r w:rsidR="00331D9B">
        <w:fldChar w:fldCharType="begin"/>
      </w:r>
      <w:r w:rsidR="00246F5A">
        <w:instrText xml:space="preserve"> ADDIN EN.CITE &lt;EndNote&gt;&lt;Cite&gt;&lt;Author&gt;Goldman&lt;/Author&gt;&lt;Year&gt;1943&lt;/Year&gt;&lt;RecNum&gt;33&lt;/RecNum&gt;&lt;DisplayText&gt;[51, 63]&lt;/DisplayText&gt;&lt;record&gt;&lt;rec-number&gt;33&lt;/rec-number&gt;&lt;foreign-keys&gt;&lt;key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246F5A">
        <w:rPr>
          <w:noProof/>
        </w:rPr>
        <w:t>[51, 63]</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w:t>
      </w:r>
      <w:r>
        <w:lastRenderedPageBreak/>
        <w:t xml:space="preserve">not realized (as far as I know) until much later </w:t>
      </w:r>
      <w:r>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EN.CITE.DATA </w:instrText>
      </w:r>
      <w:r w:rsidR="00246F5A">
        <w:fldChar w:fldCharType="end"/>
      </w:r>
      <w:r>
        <w:fldChar w:fldCharType="separate"/>
      </w:r>
      <w:r w:rsidR="00246F5A">
        <w:rPr>
          <w:noProof/>
        </w:rPr>
        <w:t>[36-38]</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PFJlY051bT4xMzYzNTwvUmVjTnVtPjxEaXNwbGF5VGV4dD5bMTEsIDE0LTE3LCAyMC0yMiwgNTIs
IDkzLTEwMiwgMTMwLCAxNDBdPC9EaXNwbGF5VGV4dD48cmVjb3JkPjxyZWMtbnVtYmVyPjEzNjM1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914E0">
        <w:instrText xml:space="preserve"> ADDIN EN.CITE </w:instrText>
      </w:r>
      <w:r w:rsidR="002914E0">
        <w:fldChar w:fldCharType="begin">
          <w:fldData xml:space="preserve">PEVuZE5vdGU+PENpdGU+PEF1dGhvcj5kZSBMZXZpZTwvQXV0aG9yPjxZZWFyPjE5NzI8L1llYXI+
PFJlY051bT4xMzYzNTwvUmVjTnVtPjxEaXNwbGF5VGV4dD5bMTEsIDE0LTE3LCAyMC0yMiwgNTIs
IDkzLTEwMiwgMTMwLCAxNDBdPC9EaXNwbGF5VGV4dD48cmVjb3JkPjxyZWMtbnVtYmVyPjEzNjM1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914E0">
        <w:instrText xml:space="preserve"> ADDIN EN.CITE.DATA </w:instrText>
      </w:r>
      <w:r w:rsidR="002914E0">
        <w:fldChar w:fldCharType="end"/>
      </w:r>
      <w:r w:rsidR="00914AB2">
        <w:fldChar w:fldCharType="separate"/>
      </w:r>
      <w:r w:rsidR="002914E0">
        <w:rPr>
          <w:noProof/>
        </w:rPr>
        <w:t>[11, 14-17, 20-22, 52, 93-102, 130, 140]</w:t>
      </w:r>
      <w:r w:rsidR="00914AB2">
        <w:fldChar w:fldCharType="end"/>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r w:rsidR="002914E0">
        <w:t xml:space="preserve"> </w: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 </w:instrText>
      </w:r>
      <w:r w:rsidR="002914E0">
        <w:fldChar w:fldCharType="begin">
          <w:fldData xml:space="preserve">PEVuZE5vdGU+PENpdGU+PEF1dGhvcj5KYWNvYm9uaTwvQXV0aG9yPjxZZWFyPjE5ODk8L1llYXI+
PFJlY051bT41Mjk8L1JlY051bT48RGlzcGxheVRleHQ+Wzc1LCAxMDgsIDExMiwgMTM3LCAxNDRd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2914E0">
        <w:instrText xml:space="preserve"> ADDIN EN.CITE.DATA </w:instrText>
      </w:r>
      <w:r w:rsidR="002914E0">
        <w:fldChar w:fldCharType="end"/>
      </w:r>
      <w:r w:rsidR="002914E0">
        <w:fldChar w:fldCharType="separate"/>
      </w:r>
      <w:r w:rsidR="002914E0">
        <w:rPr>
          <w:noProof/>
        </w:rPr>
        <w:t>[75, 108, 112, 137, 144]</w:t>
      </w:r>
      <w:r w:rsidR="002914E0">
        <w:fldChar w:fldCharType="end"/>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PjxSZWNOdW0+MTQ3MDA8L1JlY051bT48RGlzcGxheVRleHQ+WzI5LCAzOV08L0Rpc3BsYXlUZXh0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914E0">
        <w:instrText xml:space="preserve"> ADDIN EN.CITE </w:instrText>
      </w:r>
      <w:r w:rsidR="002914E0">
        <w:fldChar w:fldCharType="begin">
          <w:fldData xml:space="preserve">PEVuZE5vdGU+PENpdGU+PEF1dGhvcj5FaXNlbmJlcmc8L0F1dGhvcj48WWVhcj4yMDExPC9ZZWFy
PjxSZWNOdW0+MTQ3MDA8L1JlY051bT48RGlzcGxheVRleHQ+WzI5LCAzOV08L0Rpc3BsYXlUZXh0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914E0">
        <w:instrText xml:space="preserve"> ADDIN EN.CITE.DATA </w:instrText>
      </w:r>
      <w:r w:rsidR="002914E0">
        <w:fldChar w:fldCharType="end"/>
      </w:r>
      <w:r w:rsidR="004C7A72">
        <w:fldChar w:fldCharType="separate"/>
      </w:r>
      <w:r w:rsidR="002914E0">
        <w:rPr>
          <w:noProof/>
        </w:rPr>
        <w:t>[29, 39]</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[122, 124, 139, 144]</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2914E0">
        <w:instrText xml:space="preserve"> ADDIN EN.CITE &lt;EndNote&gt;&lt;Cite&gt;&lt;Author&gt;Eisenberg&lt;/Author&gt;&lt;Year&gt;2011&lt;/Year&gt;&lt;RecNum&gt;14700&lt;/RecNum&gt;&lt;DisplayText&gt;[29]&lt;/DisplayText&gt;&lt;record&gt;&lt;rec-number&gt;14700&lt;/rec-number&gt;&lt;foreign-keys&gt;&lt;key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2914E0">
        <w:rPr>
          <w:noProof/>
        </w:rPr>
        <w:t>[29]</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 </w:instrText>
      </w:r>
      <w:r w:rsidR="002914E0">
        <w:fldChar w:fldCharType="begin">
          <w:fldData xml:space="preserve">PEVuZE5vdGU+PENpdGU+PEF1dGhvcj5WYXNpbGVza2E8L0F1dGhvcj48WWVhcj4yMDEwPC9ZZWFy
PjxSZWNOdW0+MjI3MTE8L1JlY051bT48RGlzcGxheVRleHQ+WzEyMiwgMTI0LCAxMzksIDE0NF08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[122, 124, 139, 144]</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 </w:instrText>
      </w:r>
      <w:r w:rsidR="002914E0">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EN.CITE.DATA </w:instrText>
      </w:r>
      <w:r w:rsidR="002914E0">
        <w:fldChar w:fldCharType="end"/>
      </w:r>
      <w:r w:rsidR="00D805AE">
        <w:fldChar w:fldCharType="separate"/>
      </w:r>
      <w:r w:rsidR="002914E0">
        <w:rPr>
          <w:noProof/>
        </w:rPr>
        <w:t>[18, 23, 24, 132]</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 xml:space="preserve">successive </w:t>
      </w:r>
      <w:r w:rsidR="00524850">
        <w:lastRenderedPageBreak/>
        <w:t>iterations of Moore’s law</w:t>
      </w:r>
      <w:r w:rsidR="00E301A8">
        <w:t xml:space="preserve"> </w:t>
      </w:r>
      <w:r w:rsidR="004C7A72">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 </w:instrText>
      </w:r>
      <w:r w:rsidR="002914E0">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EN.CITE.DATA </w:instrText>
      </w:r>
      <w:r w:rsidR="002914E0">
        <w:fldChar w:fldCharType="end"/>
      </w:r>
      <w:r w:rsidR="004C7A72">
        <w:fldChar w:fldCharType="separate"/>
      </w:r>
      <w:r w:rsidR="002914E0">
        <w:rPr>
          <w:noProof/>
        </w:rPr>
        <w:t>[109, 114, 115]</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 </w:instrText>
      </w:r>
      <w:r w:rsidR="002914E0">
        <w:fldChar w:fldCharType="begin">
          <w:fldData xml:space="preserve">PEVuZE5vdGU+PENpdGU+PEF1dGhvcj5EZW5uYXJkPC9BdXRob3I+PFllYXI+MTk3NDwvWWVhcj48
UmVjTnVtPjI0Njk1PC9SZWNOdW0+PERpc3BsYXlUZXh0PlsxOCwgMjMsIDI0LCAxMzJdPC9EaXNw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914E0">
        <w:instrText xml:space="preserve"> ADDIN EN.CITE.DATA </w:instrText>
      </w:r>
      <w:r w:rsidR="002914E0">
        <w:fldChar w:fldCharType="end"/>
      </w:r>
      <w:r w:rsidR="004C7A72">
        <w:fldChar w:fldCharType="separate"/>
      </w:r>
      <w:r w:rsidR="002914E0">
        <w:rPr>
          <w:noProof/>
        </w:rPr>
        <w:t>[18, 23, 24, 132]</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 </w:instrText>
      </w:r>
      <w:r w:rsidR="002914E0">
        <w:fldChar w:fldCharType="begin">
          <w:fldData xml:space="preserve">PEVuZE5vdGU+PENpdGU+PEF1dGhvcj5FaXNlbmJlcmc8L0F1dGhvcj48WWVhcj4xOTkzPC9ZZWFy
PjxSZWNOdW0+NzExNDwvUmVjTnVtPjxEaXNwbGF5VGV4dD5bNywgOSwgMTIsIDEzLCAyNywgMzYs
IDM3LCA2NiwgMTQ4XTwvRGlzcGxheVRleHQ+PHJlY29yZD48cmVjLW51bWJlcj43MTE0PC9yZWMt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914E0">
        <w:instrText xml:space="preserve"> ADDIN EN.CITE.DATA </w:instrText>
      </w:r>
      <w:r w:rsidR="002914E0">
        <w:fldChar w:fldCharType="end"/>
      </w:r>
      <w:r w:rsidR="004C7A72">
        <w:fldChar w:fldCharType="separate"/>
      </w:r>
      <w:r w:rsidR="002914E0">
        <w:rPr>
          <w:noProof/>
        </w:rPr>
        <w:t>[7, 9, 12, 13, 27, 36, 37, 66, 148]</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2914E0">
        <w:instrText xml:space="preserve"> ADDIN EN.CITE &lt;EndNote&gt;&lt;Cite&gt;&lt;Author&gt;Saslow&lt;/Author&gt;&lt;Year&gt;2002&lt;/Year&gt;&lt;RecNum&gt;25263&lt;/RecNum&gt;&lt;DisplayText&gt;[80, 134]&lt;/DisplayText&gt;&lt;record&gt;&lt;rec-number&gt;25263&lt;/rec-number&gt;&lt;foreign-keys&gt;&lt;key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2914E0">
        <w:rPr>
          <w:noProof/>
        </w:rPr>
        <w:t>[80, 134]</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ZWNOdW0+MjUyODM8L1JlY051bT48RGlzcGxheVRleHQ+WzE0MV08L0Rpc3BsYXlUZXh0PjxyZWNv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914E0">
        <w:instrText xml:space="preserve"> ADDIN EN.CITE </w:instrText>
      </w:r>
      <w:r w:rsidR="002914E0">
        <w:fldChar w:fldCharType="begin">
          <w:fldData xml:space="preserve">PEVuZE5vdGU+PENpdGU+PEF1dGhvcj5TdG9sbGU8L0F1dGhvcj48WWVhcj4yMDAyPC9ZZWFyPjxS
ZWNOdW0+MjUyODM8L1JlY051bT48RGlzcGxheVRleHQ+WzE0MV08L0Rpc3BsYXlUZXh0PjxyZWNv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914E0">
        <w:instrText xml:space="preserve"> ADDIN EN.CITE.DATA </w:instrText>
      </w:r>
      <w:r w:rsidR="002914E0">
        <w:fldChar w:fldCharType="end"/>
      </w:r>
      <w:r w:rsidR="00F7455F">
        <w:fldChar w:fldCharType="separate"/>
      </w:r>
      <w:r w:rsidR="002914E0">
        <w:rPr>
          <w:noProof/>
        </w:rPr>
        <w:t>[141]</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ZWNOdW0+MjUyODM8L1JlY051bT48RGlzcGxheVRleHQ+WzgwLCAxNDFdPC9EaXNwbGF5VGV4dD48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914E0">
        <w:instrText xml:space="preserve"> ADDIN EN.CITE </w:instrText>
      </w:r>
      <w:r w:rsidR="002914E0">
        <w:fldChar w:fldCharType="begin">
          <w:fldData xml:space="preserve">PEVuZE5vdGU+PENpdGU+PEF1dGhvcj5TdG9sbGU8L0F1dGhvcj48WWVhcj4yMDAyPC9ZZWFyPjxS
ZWNOdW0+MjUyODM8L1JlY051bT48RGlzcGxheVRleHQ+WzgwLCAxNDFdPC9EaXNwbGF5VGV4dD48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914E0">
        <w:instrText xml:space="preserve"> ADDIN EN.CITE.DATA </w:instrText>
      </w:r>
      <w:r w:rsidR="002914E0">
        <w:fldChar w:fldCharType="end"/>
      </w:r>
      <w:r w:rsidR="00F7455F">
        <w:fldChar w:fldCharType="separate"/>
      </w:r>
      <w:r w:rsidR="002914E0">
        <w:rPr>
          <w:noProof/>
        </w:rPr>
        <w:t>[80, 141]</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w:t>
      </w:r>
      <w:r>
        <w:lastRenderedPageBreak/>
        <w:t xml:space="preserve">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 </w:instrText>
      </w:r>
      <w:r w:rsidR="00246F5A">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EN.CITE.DATA </w:instrText>
      </w:r>
      <w:r w:rsidR="00246F5A">
        <w:fldChar w:fldCharType="end"/>
      </w:r>
      <w:r w:rsidR="00820F3C">
        <w:fldChar w:fldCharType="separate"/>
      </w:r>
      <w:r w:rsidR="00246F5A">
        <w:rPr>
          <w:noProof/>
        </w:rPr>
        <w:t>[25, 82]</w:t>
      </w:r>
      <w:r w:rsidR="00820F3C">
        <w:fldChar w:fldCharType="end"/>
      </w:r>
      <w:r w:rsidR="004D73C2">
        <w:t xml:space="preserve"> </w:t>
      </w:r>
      <w:r>
        <w:t>and its interaction with surface charges is also subtle and important</w:t>
      </w:r>
      <w:r w:rsidR="0003518D">
        <w:t>.</w:t>
      </w:r>
      <w:r w:rsidR="00820F3C">
        <w:fldChar w:fldCharType="begin"/>
      </w:r>
      <w:r w:rsidR="002914E0">
        <w:instrText xml:space="preserve"> ADDIN EN.CITE &lt;EndNote&gt;&lt;Cite&gt;&lt;Author&gt;Saslow&lt;/Author&gt;&lt;Year&gt;1999&lt;/Year&gt;&lt;RecNum&gt;1441&lt;/RecNum&gt;&lt;DisplayText&gt;[133]&lt;/DisplayText&gt;&lt;record&gt;&lt;rec-number&gt;1441&lt;/rec-number&gt;&lt;foreign-keys&gt;&lt;key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2914E0">
        <w:rPr>
          <w:noProof/>
        </w:rPr>
        <w:t>[133]</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1" type="#_x0000_t75" style="width:8.9pt;height:11.2pt" o:ole="">
            <v:imagedata r:id="rId130" o:title=""/>
          </v:shape>
          <o:OLEObject Type="Embed" ProgID="Equation.DSMT4" ShapeID="_x0000_i1081" DrawAspect="Content" ObjectID="_1484031092" r:id="rId131"/>
        </w:object>
      </w:r>
      <w:r w:rsidR="00357AC9">
        <w:t xml:space="preserve"> move at constant velocity</w:t>
      </w:r>
      <w:r w:rsidR="006F36F3">
        <w:t xml:space="preserve"> </w:t>
      </w:r>
      <w:r w:rsidR="006F36F3" w:rsidRPr="006F36F3">
        <w:rPr>
          <w:position w:val="-12"/>
        </w:rPr>
        <w:object w:dxaOrig="580" w:dyaOrig="360">
          <v:shape id="_x0000_i1082" type="#_x0000_t75" style="width:27.1pt;height:18.25pt" o:ole="">
            <v:imagedata r:id="rId132" o:title=""/>
          </v:shape>
          <o:OLEObject Type="Embed" ProgID="Equation.DSMT4" ShapeID="_x0000_i1082" DrawAspect="Content" ObjectID="_1484031093" r:id="rId133"/>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3" type="#_x0000_t75" style="width:37.85pt;height:18.25pt" o:ole="">
            <v:imagedata r:id="rId134" o:title=""/>
          </v:shape>
          <o:OLEObject Type="Embed" ProgID="Equation.DSMT4" ShapeID="_x0000_i1083" DrawAspect="Content" ObjectID="_1484031094" r:id="rId135"/>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4" type="#_x0000_t75" style="width:41.6pt;height:18.25pt" o:ole="">
            <v:imagedata r:id="rId136" o:title=""/>
          </v:shape>
          <o:OLEObject Type="Embed" ProgID="Equation.DSMT4" ShapeID="_x0000_i1084" DrawAspect="Content" ObjectID="_1484031095" r:id="rId137"/>
        </w:object>
      </w:r>
      <w:r w:rsidR="006E399F">
        <w:t xml:space="preserve"> or linear combinations of </w:t>
      </w:r>
      <w:r w:rsidR="006E399F" w:rsidRPr="006E399F">
        <w:rPr>
          <w:position w:val="-12"/>
        </w:rPr>
        <w:object w:dxaOrig="960" w:dyaOrig="380">
          <v:shape id="_x0000_i1085" type="#_x0000_t75" style="width:48.6pt;height:18.25pt" o:ole="">
            <v:imagedata r:id="rId138" o:title=""/>
          </v:shape>
          <o:OLEObject Type="Embed" ProgID="Equation.DSMT4" ShapeID="_x0000_i1085" DrawAspect="Content" ObjectID="_1484031096" r:id="rId139"/>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246F5A">
        <w:instrText xml:space="preserve"> ADDIN EN.CITE &lt;EndNote&gt;&lt;Cite&gt;&lt;Author&gt;Huxley&lt;/Author&gt;&lt;Year&gt;1884&lt;/Year&gt;&lt;RecNum&gt;25183&lt;/RecNum&gt;&lt;DisplayText&gt;[72]&lt;/DisplayText&gt;&lt;record&gt;&lt;rec-number&gt;25183&lt;/rec-number&gt;&lt;foreign-keys&gt;&lt;key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246F5A">
        <w:rPr>
          <w:noProof/>
        </w:rPr>
        <w:t>[72]</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w:t>
      </w:r>
      <w:r w:rsidR="003962F9">
        <w:lastRenderedPageBreak/>
        <w:t>years later.</w:t>
      </w:r>
      <w:r w:rsidR="004C7A72">
        <w:fldChar w:fldCharType="begin"/>
      </w:r>
      <w:r w:rsidR="00246F5A">
        <w:instrText xml:space="preserve"> ADDIN EN.CITE &lt;EndNote&gt;&lt;Cite&gt;&lt;Author&gt;Huxley&lt;/Author&gt;&lt;Year&gt;1977&lt;/Year&gt;&lt;RecNum&gt;24815&lt;/RecNum&gt;&lt;DisplayText&gt;[69]&lt;/DisplayText&gt;&lt;record&gt;&lt;rec-number&gt;24815&lt;/rec-number&gt;&lt;foreign-keys&gt;&lt;key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246F5A">
        <w:rPr>
          <w:noProof/>
        </w:rPr>
        <w:t>[69]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A539FE">
        <w:fldChar w:fldCharType="separate"/>
      </w:r>
      <w:r w:rsidR="00246F5A">
        <w:rPr>
          <w:noProof/>
        </w:rPr>
        <w:t>[61, 64, 68, 70, 71]</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246F5A">
        <w:instrText xml:space="preserve"> ADDIN EN.CITE &lt;EndNote&gt;&lt;Cite&gt;&lt;Author&gt;Hill&lt;/Author&gt;&lt;Year&gt;1932&lt;/Year&gt;&lt;RecNum&gt;25173&lt;/RecNum&gt;&lt;DisplayText&gt;[58]&lt;/DisplayText&gt;&lt;record&gt;&lt;rec-number&gt;25173&lt;/rec-number&gt;&lt;foreign-keys&gt;&lt;key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246F5A">
        <w:rPr>
          <w:noProof/>
        </w:rPr>
        <w:t>[58]</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 </w:instrText>
      </w:r>
      <w:r w:rsidR="00246F5A">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EN.CITE.DATA </w:instrText>
      </w:r>
      <w:r w:rsidR="00246F5A">
        <w:fldChar w:fldCharType="end"/>
      </w:r>
      <w:r w:rsidR="004C7A72">
        <w:fldChar w:fldCharType="separate"/>
      </w:r>
      <w:r w:rsidR="00246F5A">
        <w:rPr>
          <w:noProof/>
        </w:rPr>
        <w:t>[59, 60]</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163E08">
        <w:fldChar w:fldCharType="separate"/>
      </w:r>
      <w:r w:rsidR="00246F5A">
        <w:rPr>
          <w:noProof/>
        </w:rPr>
        <w:t>[61, 64, 68, 70, 71]</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 xml:space="preserve">accurate enough to design </w:t>
      </w:r>
      <w:r>
        <w:lastRenderedPageBreak/>
        <w:t>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2914E0">
        <w:instrText xml:space="preserve"> ADDIN EN.CITE &lt;EndNote&gt;&lt;Cite&gt;&lt;Author&gt;Saxena&lt;/Author&gt;&lt;Year&gt;2014&lt;/Year&gt;&lt;RecNum&gt;25180&lt;/RecNum&gt;&lt;DisplayText&gt;[135]&lt;/DisplayText&gt;&lt;record&gt;&lt;rec-number&gt;25180&lt;/rec-number&gt;&lt;foreign-keys&gt;&lt;key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2914E0">
        <w:rPr>
          <w:noProof/>
        </w:rPr>
        <w:t>[135]</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 </w:instrText>
      </w:r>
      <w:r w:rsidR="00246F5A">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EN.CITE.DATA </w:instrText>
      </w:r>
      <w:r w:rsidR="00246F5A">
        <w:fldChar w:fldCharType="end"/>
      </w:r>
      <w:r w:rsidR="004C7A72">
        <w:fldChar w:fldCharType="separate"/>
      </w:r>
      <w:r w:rsidR="00246F5A">
        <w:rPr>
          <w:noProof/>
        </w:rPr>
        <w:t>[53, 54]</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246F5A">
        <w:instrText xml:space="preserve"> ADDIN EN.CITE &lt;EndNote&gt;&lt;Cite&gt;&lt;Author&gt;Hänggi&lt;/Author&gt;&lt;Year&gt;1990&lt;/Year&gt;&lt;RecNum&gt;35&lt;/RecNum&gt;&lt;DisplayText&gt;[43, 55]&lt;/DisplayText&gt;&lt;record&gt;&lt;rec-number&gt;35&lt;/rec-number&gt;&lt;foreign-keys&gt;&lt;key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246F5A">
        <w:rPr>
          <w:noProof/>
        </w:rPr>
        <w:t>[43, 55]</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2914E0">
        <w:instrText xml:space="preserve"> ADDIN EN.CITE &lt;EndNote&gt;&lt;Cite&gt;&lt;Author&gt;Eisenberg&lt;/Author&gt;&lt;Year&gt;2011&lt;/Year&gt;&lt;RecNum&gt;14700&lt;/RecNum&gt;&lt;DisplayText&gt;[29]&lt;/DisplayText&gt;&lt;record&gt;&lt;rec-number&gt;14700&lt;/rec-number&gt;&lt;foreign-keys&gt;&lt;key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2914E0">
        <w:rPr>
          <w:noProof/>
        </w:rPr>
        <w:t>[29]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w:t>
      </w:r>
      <w:r>
        <w:lastRenderedPageBreak/>
        <w:t xml:space="preserve">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246F5A">
        <w:instrText xml:space="preserve"> ADDIN EN.CITE &lt;EndNote&gt;&lt;Cite&gt;&lt;Author&gt;Hünenberger&lt;/Author&gt;&lt;Year&gt;2011&lt;/Year&gt;&lt;RecNum&gt;23144&lt;/RecNum&gt;&lt;DisplayText&gt;[67]&lt;/DisplayText&gt;&lt;record&gt;&lt;rec-number&gt;23144&lt;/rec-number&gt;&lt;foreign-keys&gt;&lt;key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246F5A">
        <w:rPr>
          <w:noProof/>
        </w:rPr>
        <w:t>[67]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PjxSZWNOdW0+MjM2NTc8L1JlY051bT48RGlzcGxheVRleHQ+WzI4LCAzMiwgNDUsIDQ2LCA4NC04
NiwgODksIDEyMywgMTM4LCAxNTFdPC9EaXNwbGF5VGV4dD48cmVjb3JkPjxyZWMtbnVtYmVyPjIz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914E0">
        <w:instrText xml:space="preserve"> ADDIN EN.CITE </w:instrText>
      </w:r>
      <w:r w:rsidR="002914E0">
        <w:fldChar w:fldCharType="begin">
          <w:fldData xml:space="preserve">PEVuZE5vdGU+PENpdGU+PEF1dGhvcj5FaXNlbmJlcmc8L0F1dGhvcj48WWVhcj4yMDEzPC9ZZWFy
PjxSZWNOdW0+MjM2NTc8L1JlY051bT48RGlzcGxheVRleHQ+WzI4LCAzMiwgNDUsIDQ2LCA4NC04
NiwgODksIDEyMywgMTM4LCAxNTFdPC9EaXNwbGF5VGV4dD48cmVjb3JkPjxyZWMtbnVtYmVyPjIz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914E0">
        <w:instrText xml:space="preserve"> ADDIN EN.CITE.DATA </w:instrText>
      </w:r>
      <w:r w:rsidR="002914E0">
        <w:fldChar w:fldCharType="end"/>
      </w:r>
      <w:r w:rsidR="004C7A72">
        <w:fldChar w:fldCharType="separate"/>
      </w:r>
      <w:r w:rsidR="002914E0">
        <w:rPr>
          <w:noProof/>
        </w:rPr>
        <w:t>[28, 32, 45, 46, 84-86, 89, 123, 138, 151]</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914E0">
        <w:instrText xml:space="preserve"> ADDIN EN.CITE &lt;EndNote&gt;&lt;Cite&gt;&lt;Author&gt;Robinson&lt;/Author&gt;&lt;Year&gt;1959&lt;/Year&gt;&lt;RecNum&gt;261&lt;/RecNum&gt;&lt;DisplayText&gt;[129]&lt;/DisplayText&gt;&lt;record&gt;&lt;rec-number&gt;261&lt;/rec-number&gt;&lt;foreign-keys&gt;&lt;key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914E0">
        <w:rPr>
          <w:noProof/>
        </w:rPr>
        <w:t>[129]</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246F5A">
        <w:instrText xml:space="preserve"> ADDIN EN.CITE &lt;EndNote&gt;&lt;Cite&gt;&lt;Author&gt;Kunz&lt;/Author&gt;&lt;Year&gt;2009&lt;/Year&gt;&lt;RecNum&gt;12291&lt;/RecNum&gt;&lt;DisplayText&gt;[86]&lt;/DisplayText&gt;&lt;record&gt;&lt;rec-number&gt;12291&lt;/rec-number&gt;&lt;foreign-keys&gt;&lt;key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46F5A">
        <w:rPr>
          <w:noProof/>
        </w:rPr>
        <w:t>[86]</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46F5A">
        <w:instrText xml:space="preserve"> ADDIN EN.CITE &lt;EndNote&gt;&lt;Cite&gt;&lt;Author&gt;Kunz&lt;/Author&gt;&lt;Year&gt;2009&lt;/Year&gt;&lt;RecNum&gt;12325&lt;/RecNum&gt;&lt;DisplayText&gt;[87]&lt;/DisplayText&gt;&lt;record&gt;&lt;rec-number&gt;12325&lt;/rec-number&gt;&lt;foreign-keys&gt;&lt;key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46F5A">
        <w:rPr>
          <w:noProof/>
        </w:rPr>
        <w:t>[87]</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 xml:space="preserve">automatically deal with </w:t>
      </w:r>
      <w:r w:rsidR="006038FC">
        <w:lastRenderedPageBreak/>
        <w:t>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TnVtPjc5MTU8L1JlY051bT48RGlzcGxheVRleHQ+WzQ0LCA3MywgMTQ5XTwvRGlzcGxheVRleHQ+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914E0">
        <w:instrText xml:space="preserve"> ADDIN EN.CITE </w:instrText>
      </w:r>
      <w:r w:rsidR="002914E0">
        <w:fldChar w:fldCharType="begin">
          <w:fldData xml:space="preserve">PEVuZE5vdGU+PENpdGU+PEF1dGhvcj5IeW9uPC9BdXRob3I+PFllYXI+MjAxMDwvWWVhcj48UmVj
TnVtPjc5MTU8L1JlY051bT48RGlzcGxheVRleHQ+WzQ0LCA3MywgMTQ5XTwvRGlzcGxheVRleHQ+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914E0">
        <w:instrText xml:space="preserve"> ADDIN EN.CITE.DATA </w:instrText>
      </w:r>
      <w:r w:rsidR="002914E0">
        <w:fldChar w:fldCharType="end"/>
      </w:r>
      <w:r w:rsidR="004C7A72">
        <w:fldChar w:fldCharType="separate"/>
      </w:r>
      <w:r w:rsidR="002914E0">
        <w:rPr>
          <w:noProof/>
        </w:rPr>
        <w:t>[44, 73, 149]</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PjxSZWNOdW0+MTIwNjE8L1JlY051bT48RGlzcGxheVRleHQ+WzM1LCA2NiwgMTE2LCAxNDddPC9E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914E0">
        <w:instrText xml:space="preserve"> ADDIN EN.CITE </w:instrText>
      </w:r>
      <w:r w:rsidR="002914E0">
        <w:fldChar w:fldCharType="begin">
          <w:fldData xml:space="preserve">PEVuZE5vdGU+PENpdGU+PEF1dGhvcj5FaXNlbmJlcmc8L0F1dGhvcj48WWVhcj4yMDEwPC9ZZWFy
PjxSZWNOdW0+MTIwNjE8L1JlY051bT48RGlzcGxheVRleHQ+WzM1LCA2NiwgMTE2LCAxNDddPC9E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914E0">
        <w:instrText xml:space="preserve"> ADDIN EN.CITE.DATA </w:instrText>
      </w:r>
      <w:r w:rsidR="002914E0">
        <w:fldChar w:fldCharType="end"/>
      </w:r>
      <w:r w:rsidR="004C7A72">
        <w:fldChar w:fldCharType="separate"/>
      </w:r>
      <w:r w:rsidR="002914E0">
        <w:rPr>
          <w:noProof/>
        </w:rPr>
        <w:t>[35, 66, 116, 147]</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246F5A">
        <w:instrText xml:space="preserve"> ADDIN EN.CITE &lt;EndNote&gt;&lt;Cite&gt;&lt;Author&gt;Eisenberg&lt;/Author&gt;&lt;Year&gt;2010&lt;/Year&gt;&lt;RecNum&gt;12061&lt;/RecNum&gt;&lt;DisplayText&gt;[35, 74]&lt;/DisplayText&gt;&lt;record&gt;&lt;rec-number&gt;12061&lt;/rec-number&gt;&lt;foreign-keys&gt;&lt;key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246F5A">
        <w:rPr>
          <w:noProof/>
        </w:rPr>
        <w:t>[35, 74]</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 </w:instrText>
      </w:r>
      <w:r w:rsidR="00246F5A">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EN.CITE.DATA </w:instrText>
      </w:r>
      <w:r w:rsidR="00246F5A">
        <w:fldChar w:fldCharType="end"/>
      </w:r>
      <w:r w:rsidR="004C7A72">
        <w:fldChar w:fldCharType="separate"/>
      </w:r>
      <w:r w:rsidR="00246F5A">
        <w:rPr>
          <w:noProof/>
        </w:rPr>
        <w:t>[65, 90, 104]</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246F5A">
        <w:instrText xml:space="preserve"> ADDIN EN.CITE &lt;EndNote&gt;&lt;Cite&gt;&lt;Author&gt;Jimenez-Morales&lt;/Author&gt;&lt;Year&gt;2012&lt;/Year&gt;&lt;RecNum&gt;22705&lt;/RecNum&gt;&lt;DisplayText&gt;[79]&lt;/DisplayText&gt;&lt;record&gt;&lt;rec-number&gt;22705&lt;/rec-number&gt;&lt;foreign-keys&gt;&lt;key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246F5A">
        <w:rPr>
          <w:noProof/>
        </w:rPr>
        <w:t>[79]</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ZWNOdW0+MjM4Mjg8L1JlY051bT48RGlzcGxheVRleHQ+WzQ4LCA1NywgMTQyXTwvRGlzcGxheVRl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914E0">
        <w:instrText xml:space="preserve"> ADDIN EN.CITE </w:instrText>
      </w:r>
      <w:r w:rsidR="002914E0">
        <w:fldChar w:fldCharType="begin">
          <w:fldData xml:space="preserve">PEVuZE5vdGU+PENpdGU+PEF1dGhvcj5TdXlkYW08L0F1dGhvcj48WWVhcj4yMDA2PC9ZZWFyPjxS
ZWNOdW0+MjM4Mjg8L1JlY051bT48RGlzcGxheVRleHQ+WzQ4LCA1NywgMTQyXTwvRGlzcGxheVRl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914E0">
        <w:instrText xml:space="preserve"> ADDIN EN.CITE.DATA </w:instrText>
      </w:r>
      <w:r w:rsidR="002914E0">
        <w:fldChar w:fldCharType="end"/>
      </w:r>
      <w:r w:rsidR="00646C5E">
        <w:fldChar w:fldCharType="separate"/>
      </w:r>
      <w:r w:rsidR="002914E0">
        <w:rPr>
          <w:noProof/>
        </w:rPr>
        <w:t>[48, 57, 142]</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 </w:instrText>
      </w:r>
      <w:r w:rsidR="00246F5A">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EN.CITE.DATA </w:instrText>
      </w:r>
      <w:r w:rsidR="00246F5A">
        <w:fldChar w:fldCharType="end"/>
      </w:r>
      <w:r w:rsidR="004C7A72">
        <w:fldChar w:fldCharType="separate"/>
      </w:r>
      <w:r w:rsidR="00246F5A">
        <w:rPr>
          <w:noProof/>
        </w:rPr>
        <w:t>[105, 106]</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246F5A">
        <w:instrText xml:space="preserve"> ADDIN EN.CITE &lt;EndNote&gt;&lt;Cite&gt;&lt;Author&gt;Liu&lt;/Author&gt;&lt;Year&gt;2014&lt;/Year&gt;&lt;RecNum&gt;25155&lt;/RecNum&gt;&lt;DisplayText&gt;[107]&lt;/DisplayText&gt;&lt;record&gt;&lt;rec-number&gt;25155&lt;/rec-number&gt;&lt;foreign-keys&gt;&lt;key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246F5A">
        <w:rPr>
          <w:noProof/>
        </w:rPr>
        <w:t>[107]</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 </w:instrText>
      </w:r>
      <w:r w:rsidR="002914E0">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EN.CITE.DATA </w:instrText>
      </w:r>
      <w:r w:rsidR="002914E0">
        <w:fldChar w:fldCharType="end"/>
      </w:r>
      <w:r>
        <w:fldChar w:fldCharType="separate"/>
      </w:r>
      <w:r w:rsidR="002914E0">
        <w:rPr>
          <w:noProof/>
        </w:rPr>
        <w:t>[26, 111, 125]</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lastRenderedPageBreak/>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3B35A3">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6" type="#_x0000_t75" style="width:351.6pt;height:35.05pt" o:ole="">
            <v:imagedata r:id="rId140" o:title=""/>
          </v:shape>
          <o:OLEObject Type="Embed" ProgID="Equation.DSMT4" ShapeID="_x0000_i1086" DrawAspect="Content" ObjectID="_1484031097" r:id="rId141"/>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fldSimple w:instr=" SEQ MTEqn \c \* Arabic \* MERGEFORMAT ">
        <w:r w:rsidR="003B35A3">
          <w:rPr>
            <w:noProof/>
          </w:rPr>
          <w:instrText>9</w:instrText>
        </w:r>
      </w:fldSimple>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87" type="#_x0000_t75" style="width:75.25pt;height:15.9pt" o:ole="">
            <v:imagedata r:id="rId142" o:title=""/>
          </v:shape>
          <o:OLEObject Type="Embed" ProgID="Equation.DSMT4" ShapeID="_x0000_i1087" DrawAspect="Content" ObjectID="_1484031098" r:id="rId143"/>
        </w:object>
      </w:r>
      <w:r>
        <w:t xml:space="preserve"> in eq.</w:t>
      </w:r>
      <w:r>
        <w:fldChar w:fldCharType="begin"/>
      </w:r>
      <w:r>
        <w:instrText xml:space="preserve"> GOTOBUTTON ZEqnNum886007  \* MERGEFORMAT </w:instrText>
      </w:r>
      <w:fldSimple w:instr=" REF ZEqnNum886007 \* Charformat \! \* MERGEFORMAT ">
        <w:r w:rsidR="003B35A3">
          <w:instrText>(9)</w:instrText>
        </w:r>
      </w:fldSimple>
      <w:r>
        <w:fldChar w:fldCharType="end"/>
      </w:r>
      <w:r w:rsidR="00163E08">
        <w:t> </w:t>
      </w:r>
      <w:r w:rsidR="00163E08">
        <w:rPr>
          <w:rFonts w:cs="Times New Roman"/>
        </w:rPr>
        <w:t>–eq.</w:t>
      </w:r>
      <w:r w:rsidR="00163E08">
        <w:t> </w:t>
      </w:r>
      <w:r>
        <w:fldChar w:fldCharType="begin"/>
      </w:r>
      <w:r>
        <w:instrText xml:space="preserve"> GOTOBUTTON ZEqnNum337077  \* MERGEFORMAT </w:instrText>
      </w:r>
      <w:fldSimple w:instr=" REF ZEqnNum337077 \* Charformat \! \* MERGEFORMAT ">
        <w:r w:rsidR="003B35A3">
          <w:instrText>(12)</w:instrText>
        </w:r>
      </w:fldSimple>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8" type="#_x0000_t75" style="width:54.25pt;height:18.25pt" o:ole="">
            <v:imagedata r:id="rId144" o:title=""/>
          </v:shape>
          <o:OLEObject Type="Embed" ProgID="Equation.DSMT4" ShapeID="_x0000_i1088" DrawAspect="Content" ObjectID="_1484031099" r:id="rId145"/>
        </w:object>
      </w:r>
      <w:bookmarkEnd w:id="20"/>
      <w:r>
        <w:t xml:space="preserve"> here are </w:t>
      </w:r>
      <w:bookmarkStart w:id="21" w:name="_Hlk409703652"/>
      <w:r w:rsidR="0056628B" w:rsidRPr="0056628B">
        <w:rPr>
          <w:position w:val="-14"/>
        </w:rPr>
        <w:object w:dxaOrig="1620" w:dyaOrig="400">
          <v:shape id="_x0000_i1089" type="#_x0000_t75" style="width:80.9pt;height:20.1pt" o:ole="">
            <v:imagedata r:id="rId146" o:title=""/>
          </v:shape>
          <o:OLEObject Type="Embed" ProgID="Equation.DSMT4" ShapeID="_x0000_i1089" DrawAspect="Content" ObjectID="_1484031100" r:id="rId147"/>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0" type="#_x0000_t75" style="width:386.65pt;height:41.6pt" o:ole="">
            <v:imagedata r:id="rId148" o:title=""/>
          </v:shape>
          <o:OLEObject Type="Embed" ProgID="Equation.DSMT4" ShapeID="_x0000_i1090" DrawAspect="Content" ObjectID="_1484031101" r:id="rId14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fldSimple w:instr=" SEQ MTEqn \c \* Arabic \* MERGEFORMAT ">
        <w:r w:rsidR="003B35A3">
          <w:rPr>
            <w:noProof/>
          </w:rPr>
          <w:instrText>10</w:instrText>
        </w:r>
      </w:fldSimple>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1" type="#_x0000_t75" style="width:384.3pt;height:41.6pt" o:ole="">
            <v:imagedata r:id="rId150" o:title=""/>
          </v:shape>
          <o:OLEObject Type="Embed" ProgID="Equation.DSMT4" ShapeID="_x0000_i1091" DrawAspect="Content" ObjectID="_1484031102" r:id="rId15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fldSimple w:instr=" SEQ MTEqn \c \* Arabic \* MERGEFORMAT ">
        <w:r w:rsidR="003B35A3">
          <w:rPr>
            <w:noProof/>
          </w:rPr>
          <w:instrText>11</w:instrText>
        </w:r>
      </w:fldSimple>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3B35A3">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2" type="#_x0000_t75" style="width:396.95pt;height:41.6pt" o:ole="">
            <v:imagedata r:id="rId152" o:title=""/>
          </v:shape>
          <o:OLEObject Type="Embed" ProgID="Equation.DSMT4" ShapeID="_x0000_i1092" DrawAspect="Content" ObjectID="_1484031103" r:id="rId1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fldSimple w:instr=" SEQ MTEqn \c \* Arabic \* MERGEFORMAT ">
        <w:r w:rsidR="003B35A3">
          <w:rPr>
            <w:noProof/>
          </w:rPr>
          <w:instrText>12</w:instrText>
        </w:r>
      </w:fldSimple>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3B35A3">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3" type="#_x0000_t75" style="width:99.1pt;height:17.75pt" o:ole="">
            <v:imagedata r:id="rId154" o:title=""/>
          </v:shape>
          <o:OLEObject Type="Embed" ProgID="Equation.DSMT4" ShapeID="_x0000_i1093" DrawAspect="Content" ObjectID="_1484031104" r:id="rId155"/>
        </w:object>
      </w:r>
      <w:r>
        <w:t xml:space="preserve"> or numerically </w:t>
      </w:r>
      <w:r w:rsidR="00395D67" w:rsidRPr="00395D67">
        <w:rPr>
          <w:position w:val="-10"/>
        </w:rPr>
        <w:object w:dxaOrig="5860" w:dyaOrig="400">
          <v:shape id="_x0000_i1094" type="#_x0000_t75" style="width:293.6pt;height:20.1pt" o:ole="">
            <v:imagedata r:id="rId156" o:title=""/>
          </v:shape>
          <o:OLEObject Type="Embed" ProgID="Equation.DSMT4" ShapeID="_x0000_i1094" DrawAspect="Content" ObjectID="_1484031105" r:id="rId157"/>
        </w:object>
      </w:r>
      <w:r>
        <w:t xml:space="preserve"> where </w:t>
      </w:r>
      <w:r w:rsidRPr="00E52A9E">
        <w:rPr>
          <w:position w:val="-12"/>
        </w:rPr>
        <w:object w:dxaOrig="279" w:dyaOrig="360">
          <v:shape id="_x0000_i1095" type="#_x0000_t75" style="width:14.5pt;height:18.25pt" o:ole="">
            <v:imagedata r:id="rId158" o:title=""/>
          </v:shape>
          <o:OLEObject Type="Embed" ProgID="Equation.DSMT4" ShapeID="_x0000_i1095" DrawAspect="Content" ObjectID="_1484031106" r:id="rId159"/>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6" type="#_x0000_t75" style="width:80.4pt;height:17.75pt" o:ole="">
            <v:imagedata r:id="rId160" o:title=""/>
          </v:shape>
          <o:OLEObject Type="Embed" ProgID="Equation.DSMT4" ShapeID="_x0000_i1096" DrawAspect="Content" ObjectID="_1484031107" r:id="rId161"/>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7" type="#_x0000_t75" style="width:54.25pt;height:16.85pt" o:ole="">
            <v:imagedata r:id="rId162" o:title=""/>
          </v:shape>
          <o:OLEObject Type="Embed" ProgID="Equation.DSMT4" ShapeID="_x0000_i1097" DrawAspect="Content" ObjectID="_1484031108" r:id="rId163"/>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fldSimple w:instr=" REF ZEqnNum280433 \* Charformat \! \* MERGEFORMAT ">
        <w:r w:rsidR="003B35A3">
          <w:instrText>(10)</w:instrText>
        </w:r>
      </w:fldSimple>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fldSimple w:instr=" REF ZEqnNum337077 \* Charformat \! \* MERGEFORMAT ">
        <w:r w:rsidR="003B35A3">
          <w:instrText>(12)</w:instrText>
        </w:r>
      </w:fldSimple>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8" type="#_x0000_t75" style="width:224.4pt;height:21.05pt" o:ole="">
            <v:imagedata r:id="rId164" o:title=""/>
          </v:shape>
          <o:OLEObject Type="Embed" ProgID="Equation.DSMT4" ShapeID="_x0000_i1098" DrawAspect="Content" ObjectID="_1484031109" r:id="rId165"/>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9" type="#_x0000_t75" style="width:36.45pt;height:21.05pt" o:ole="">
            <v:imagedata r:id="rId166" o:title=""/>
          </v:shape>
          <o:OLEObject Type="Embed" ProgID="Equation.DSMT4" ShapeID="_x0000_i1099" DrawAspect="Content" ObjectID="_1484031110" r:id="rId167"/>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0" type="#_x0000_t75" style="width:54.25pt;height:30.4pt" o:ole="">
            <v:imagedata r:id="rId168" o:title=""/>
          </v:shape>
          <o:OLEObject Type="Embed" ProgID="Equation.DSMT4" ShapeID="_x0000_i1100" DrawAspect="Content" ObjectID="_1484031111" r:id="rId1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13</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3B35A3">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1" type="#_x0000_t75" style="width:386.2pt;height:41.6pt" o:ole="">
            <v:imagedata r:id="rId170" o:title=""/>
          </v:shape>
          <o:OLEObject Type="Embed" ProgID="Equation.DSMT4" ShapeID="_x0000_i1101" DrawAspect="Content" ObjectID="_1484031112" r:id="rId1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14</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2" type="#_x0000_t75" style="width:48.15pt;height:12.15pt" o:ole="">
            <v:imagedata r:id="rId172" o:title=""/>
          </v:shape>
          <o:OLEObject Type="Embed" ProgID="Equation.DSMT4" ShapeID="_x0000_i1102" DrawAspect="Content" ObjectID="_1484031113" r:id="rId173"/>
        </w:object>
      </w:r>
      <w:r w:rsidR="00395D67">
        <w:t xml:space="preserve"> </w:t>
      </w:r>
      <w:r>
        <w:t xml:space="preserve">with </w:t>
      </w:r>
      <w:r w:rsidR="0055781C" w:rsidRPr="00395D67">
        <w:rPr>
          <w:position w:val="-12"/>
        </w:rPr>
        <w:object w:dxaOrig="760" w:dyaOrig="360">
          <v:shape id="_x0000_i1103" type="#_x0000_t75" style="width:37.85pt;height:18.25pt" o:ole="">
            <v:imagedata r:id="rId174" o:title=""/>
          </v:shape>
          <o:OLEObject Type="Embed" ProgID="Equation.DSMT4" ShapeID="_x0000_i1103" DrawAspect="Content" ObjectID="_1484031114" r:id="rId175"/>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4" type="#_x0000_t75" style="width:257.6pt;height:30.4pt" o:ole="">
            <v:imagedata r:id="rId176" o:title=""/>
          </v:shape>
          <o:OLEObject Type="Embed" ProgID="Equation.DSMT4" ShapeID="_x0000_i1104" DrawAspect="Content" ObjectID="_1484031115" r:id="rId177"/>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fldSimple w:instr=" SEQ MTEqn \c \* Arabic \* MERGEFORMAT ">
        <w:r w:rsidR="003B35A3">
          <w:rPr>
            <w:noProof/>
          </w:rPr>
          <w:instrText>15</w:instrText>
        </w:r>
      </w:fldSimple>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5" type="#_x0000_t75" style="width:225.35pt;height:27.1pt" o:ole="">
            <v:imagedata r:id="rId178" o:title=""/>
          </v:shape>
          <o:OLEObject Type="Embed" ProgID="Equation.DSMT4" ShapeID="_x0000_i1105" DrawAspect="Content" ObjectID="_1484031116" r:id="rId179"/>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2914E0" w:rsidRPr="002914E0" w:rsidRDefault="00A37CC4" w:rsidP="002914E0">
      <w:pPr>
        <w:pStyle w:val="EndNoteBibliography"/>
        <w:ind w:left="720" w:hanging="720"/>
      </w:pPr>
      <w:r>
        <w:fldChar w:fldCharType="begin"/>
      </w:r>
      <w:r>
        <w:instrText xml:space="preserve"> ADDIN EN.REFLIST </w:instrText>
      </w:r>
      <w:r>
        <w:fldChar w:fldCharType="separate"/>
      </w:r>
      <w:r w:rsidR="002914E0" w:rsidRPr="002914E0">
        <w:t>1.</w:t>
      </w:r>
      <w:r w:rsidR="002914E0" w:rsidRPr="002914E0">
        <w:tab/>
        <w:t>Armstrong, C.M. and F. Bezanilla, Currents related to movement of the gating particles of the sodium channels</w:t>
      </w:r>
      <w:r w:rsidR="002914E0" w:rsidRPr="002914E0">
        <w:rPr>
          <w:i/>
        </w:rPr>
        <w:t>.</w:t>
      </w:r>
      <w:r w:rsidR="002914E0" w:rsidRPr="002914E0">
        <w:t xml:space="preserve"> Nature, 1973. </w:t>
      </w:r>
      <w:r w:rsidR="002914E0" w:rsidRPr="002914E0">
        <w:rPr>
          <w:b/>
        </w:rPr>
        <w:t>242</w:t>
      </w:r>
      <w:r w:rsidR="002914E0" w:rsidRPr="002914E0">
        <w:t>(5398): p. 459-461.</w:t>
      </w:r>
    </w:p>
    <w:p w:rsidR="002914E0" w:rsidRPr="002914E0" w:rsidRDefault="002914E0" w:rsidP="002914E0">
      <w:pPr>
        <w:pStyle w:val="EndNoteBibliography"/>
        <w:ind w:left="720" w:hanging="720"/>
      </w:pPr>
      <w:r w:rsidRPr="002914E0">
        <w:t>2.</w:t>
      </w:r>
      <w:r w:rsidRPr="002914E0">
        <w:tab/>
        <w:t>Barcilon, V., D. Chen, R.S. Eisenberg, and M. Ratner, Barrier crossing with concentration boundary conditions in biological channels and chemical reactions</w:t>
      </w:r>
      <w:r w:rsidRPr="002914E0">
        <w:rPr>
          <w:i/>
        </w:rPr>
        <w:t>.</w:t>
      </w:r>
      <w:r w:rsidRPr="002914E0">
        <w:t xml:space="preserve"> J. Chem. Phys., 1993. </w:t>
      </w:r>
      <w:r w:rsidRPr="002914E0">
        <w:rPr>
          <w:b/>
        </w:rPr>
        <w:t>98</w:t>
      </w:r>
      <w:r w:rsidRPr="002914E0">
        <w:t>: p. 1193–1211.</w:t>
      </w:r>
    </w:p>
    <w:p w:rsidR="002914E0" w:rsidRPr="002914E0" w:rsidRDefault="002914E0" w:rsidP="002914E0">
      <w:pPr>
        <w:pStyle w:val="EndNoteBibliography"/>
        <w:ind w:left="720" w:hanging="720"/>
      </w:pPr>
      <w:r w:rsidRPr="002914E0">
        <w:t>3.</w:t>
      </w:r>
      <w:r w:rsidRPr="002914E0">
        <w:tab/>
        <w:t xml:space="preserve">Bard, A.J. and L.R. Faulkner, </w:t>
      </w:r>
      <w:r w:rsidRPr="002914E0">
        <w:rPr>
          <w:i/>
        </w:rPr>
        <w:t xml:space="preserve">Electrochemical Methods: Fundamentals and Applications. </w:t>
      </w:r>
      <w:r w:rsidRPr="002914E0">
        <w:t>. 2nd Edition ed. 2000, New York: John Wiley &amp; Sons.</w:t>
      </w:r>
    </w:p>
    <w:p w:rsidR="002914E0" w:rsidRPr="002914E0" w:rsidRDefault="002914E0" w:rsidP="002914E0">
      <w:pPr>
        <w:pStyle w:val="EndNoteBibliography"/>
        <w:ind w:left="720" w:hanging="720"/>
      </w:pPr>
      <w:r w:rsidRPr="002914E0">
        <w:t>4.</w:t>
      </w:r>
      <w:r w:rsidRPr="002914E0">
        <w:tab/>
        <w:t xml:space="preserve">Barratt, J.-L. and J.-P. Hansen, </w:t>
      </w:r>
      <w:r w:rsidRPr="002914E0">
        <w:rPr>
          <w:i/>
        </w:rPr>
        <w:t>Basic concepts for simple and complex liquids</w:t>
      </w:r>
      <w:r w:rsidRPr="002914E0">
        <w:t>. Cambridge University Press, Mar 1, 2003 - Science - 296 pages. 2003: Cambridge University Press. 296.</w:t>
      </w:r>
    </w:p>
    <w:p w:rsidR="002914E0" w:rsidRPr="002914E0" w:rsidRDefault="002914E0" w:rsidP="002914E0">
      <w:pPr>
        <w:pStyle w:val="EndNoteBibliography"/>
        <w:ind w:left="720" w:hanging="720"/>
      </w:pPr>
      <w:r w:rsidRPr="002914E0">
        <w:t>5.</w:t>
      </w:r>
      <w:r w:rsidRPr="002914E0">
        <w:tab/>
        <w:t xml:space="preserve">Barthel, J., R. Buchner, and M. Münsterer, </w:t>
      </w:r>
      <w:r w:rsidRPr="002914E0">
        <w:rPr>
          <w:i/>
        </w:rPr>
        <w:t>Electrolyte Data Collection Vol. 12, Part 2: Dielectric Properties of Water and Aqueous Electrolyte Solutions</w:t>
      </w:r>
      <w:r w:rsidRPr="002914E0">
        <w:t>. 1995, Frankfurt am Main: DECHEMA.</w:t>
      </w:r>
    </w:p>
    <w:p w:rsidR="002914E0" w:rsidRPr="002914E0" w:rsidRDefault="002914E0" w:rsidP="002914E0">
      <w:pPr>
        <w:pStyle w:val="EndNoteBibliography"/>
        <w:ind w:left="720" w:hanging="720"/>
      </w:pPr>
      <w:r w:rsidRPr="002914E0">
        <w:t>6.</w:t>
      </w:r>
      <w:r w:rsidRPr="002914E0">
        <w:tab/>
        <w:t xml:space="preserve">Barthel, J., H. Krienke, and W. Kunz, </w:t>
      </w:r>
      <w:r w:rsidRPr="002914E0">
        <w:rPr>
          <w:i/>
        </w:rPr>
        <w:t>Physical Chemistry of Electrolyte Solutions: Modern Aspects</w:t>
      </w:r>
      <w:r w:rsidRPr="002914E0">
        <w:t>. 1998, New York: Springer.</w:t>
      </w:r>
    </w:p>
    <w:p w:rsidR="002914E0" w:rsidRPr="002914E0" w:rsidRDefault="002914E0" w:rsidP="002914E0">
      <w:pPr>
        <w:pStyle w:val="EndNoteBibliography"/>
        <w:ind w:left="720" w:hanging="720"/>
      </w:pPr>
      <w:r w:rsidRPr="002914E0">
        <w:t>7.</w:t>
      </w:r>
      <w:r w:rsidRPr="002914E0">
        <w:tab/>
        <w:t>Bazant, M.Z., K. Thornton, and A. Ajdari, Diffuse-charge dynamics in electrochemical systems</w:t>
      </w:r>
      <w:r w:rsidRPr="002914E0">
        <w:rPr>
          <w:i/>
        </w:rPr>
        <w:t>.</w:t>
      </w:r>
      <w:r w:rsidRPr="002914E0">
        <w:t xml:space="preserve"> Physical Review E, 2004. </w:t>
      </w:r>
      <w:r w:rsidRPr="002914E0">
        <w:rPr>
          <w:b/>
        </w:rPr>
        <w:t>70</w:t>
      </w:r>
      <w:r w:rsidRPr="002914E0">
        <w:t>: p. 021506.</w:t>
      </w:r>
    </w:p>
    <w:p w:rsidR="002914E0" w:rsidRPr="002914E0" w:rsidRDefault="002914E0" w:rsidP="002914E0">
      <w:pPr>
        <w:pStyle w:val="EndNoteBibliography"/>
        <w:ind w:left="720" w:hanging="720"/>
      </w:pPr>
      <w:r w:rsidRPr="002914E0">
        <w:t>8.</w:t>
      </w:r>
      <w:r w:rsidRPr="002914E0">
        <w:tab/>
        <w:t xml:space="preserve">Bell, A.G., </w:t>
      </w:r>
      <w:r w:rsidRPr="002914E0">
        <w:rPr>
          <w:i/>
        </w:rPr>
        <w:t>Telephone-circuit</w:t>
      </w:r>
      <w:r w:rsidRPr="002914E0">
        <w:t xml:space="preserve">, in </w:t>
      </w:r>
      <w:hyperlink r:id="rId180" w:history="1">
        <w:r w:rsidRPr="002914E0">
          <w:rPr>
            <w:rStyle w:val="Hyperlink"/>
            <w:i/>
          </w:rPr>
          <w:t>http://worldwide.espacenet.com/publicationDetails/biblio?FT=D&amp;date=18810719&amp;DB=&amp;locale=en_EP&amp;CC=US&amp;NR=244426A&amp;KC=A&amp;ND=2</w:t>
        </w:r>
      </w:hyperlink>
      <w:r w:rsidRPr="002914E0">
        <w:rPr>
          <w:i/>
        </w:rPr>
        <w:t xml:space="preserve">  See also TIFF format scans for USPTO 00244426</w:t>
      </w:r>
      <w:r w:rsidRPr="002914E0">
        <w:t>. 1881.</w:t>
      </w:r>
    </w:p>
    <w:p w:rsidR="002914E0" w:rsidRPr="002914E0" w:rsidRDefault="002914E0" w:rsidP="002914E0">
      <w:pPr>
        <w:pStyle w:val="EndNoteBibliography"/>
        <w:ind w:left="720" w:hanging="720"/>
      </w:pPr>
      <w:r w:rsidRPr="002914E0">
        <w:t>9.</w:t>
      </w:r>
      <w:r w:rsidRPr="002914E0">
        <w:tab/>
        <w:t>Boda, D., Monte Carlo Simulation of Electrolyte Solutions in biology: in and out of equilibrium</w:t>
      </w:r>
      <w:r w:rsidRPr="002914E0">
        <w:rPr>
          <w:i/>
        </w:rPr>
        <w:t>.</w:t>
      </w:r>
      <w:r w:rsidRPr="002914E0">
        <w:t xml:space="preserve"> Annual Review of Compuational Chemistry, 2014. </w:t>
      </w:r>
      <w:r w:rsidRPr="002914E0">
        <w:rPr>
          <w:b/>
        </w:rPr>
        <w:t>10</w:t>
      </w:r>
      <w:r w:rsidRPr="002914E0">
        <w:t>: p. 127-164.</w:t>
      </w:r>
    </w:p>
    <w:p w:rsidR="002914E0" w:rsidRPr="002914E0" w:rsidRDefault="002914E0" w:rsidP="002914E0">
      <w:pPr>
        <w:pStyle w:val="EndNoteBibliography"/>
        <w:ind w:left="720" w:hanging="720"/>
      </w:pPr>
      <w:r w:rsidRPr="002914E0">
        <w:t>10.</w:t>
      </w:r>
      <w:r w:rsidRPr="002914E0">
        <w:tab/>
        <w:t xml:space="preserve">Brush, S.G., </w:t>
      </w:r>
      <w:r w:rsidRPr="002914E0">
        <w:rPr>
          <w:i/>
        </w:rPr>
        <w:t>The Kind of Motion We Call Heat</w:t>
      </w:r>
      <w:r w:rsidRPr="002914E0">
        <w:t>. 1986, New York: North Holland.</w:t>
      </w:r>
    </w:p>
    <w:p w:rsidR="002914E0" w:rsidRPr="002914E0" w:rsidRDefault="002914E0" w:rsidP="002914E0">
      <w:pPr>
        <w:pStyle w:val="EndNoteBibliography"/>
        <w:ind w:left="720" w:hanging="720"/>
      </w:pPr>
      <w:r w:rsidRPr="002914E0">
        <w:t>11.</w:t>
      </w:r>
      <w:r w:rsidRPr="002914E0">
        <w:tab/>
        <w:t>Buck, R.P., Kinetics of bulk and interfacial ionic motion: microscopic bases and limits for the nernst—planck equation applied to membrane systems</w:t>
      </w:r>
      <w:r w:rsidRPr="002914E0">
        <w:rPr>
          <w:i/>
        </w:rPr>
        <w:t>.</w:t>
      </w:r>
      <w:r w:rsidRPr="002914E0">
        <w:t xml:space="preserve"> Journal of Membrane Science, 1984. </w:t>
      </w:r>
      <w:r w:rsidRPr="002914E0">
        <w:rPr>
          <w:b/>
        </w:rPr>
        <w:t>17</w:t>
      </w:r>
      <w:r w:rsidRPr="002914E0">
        <w:t>(1): p. 1-62.</w:t>
      </w:r>
    </w:p>
    <w:p w:rsidR="002914E0" w:rsidRPr="002914E0" w:rsidRDefault="002914E0" w:rsidP="002914E0">
      <w:pPr>
        <w:pStyle w:val="EndNoteBibliography"/>
        <w:ind w:left="720" w:hanging="720"/>
      </w:pPr>
      <w:r w:rsidRPr="002914E0">
        <w:t>12.</w:t>
      </w:r>
      <w:r w:rsidRPr="002914E0">
        <w:tab/>
        <w:t>Burger, M., Inverse problems in ion channel modelling</w:t>
      </w:r>
      <w:r w:rsidRPr="002914E0">
        <w:rPr>
          <w:i/>
        </w:rPr>
        <w:t>.</w:t>
      </w:r>
      <w:r w:rsidRPr="002914E0">
        <w:t xml:space="preserve"> Inverse Problems, 2011. </w:t>
      </w:r>
      <w:r w:rsidRPr="002914E0">
        <w:rPr>
          <w:b/>
        </w:rPr>
        <w:t>27</w:t>
      </w:r>
      <w:r w:rsidRPr="002914E0">
        <w:t>(8): p. 083001.</w:t>
      </w:r>
    </w:p>
    <w:p w:rsidR="002914E0" w:rsidRPr="002914E0" w:rsidRDefault="002914E0" w:rsidP="002914E0">
      <w:pPr>
        <w:pStyle w:val="EndNoteBibliography"/>
        <w:ind w:left="720" w:hanging="720"/>
      </w:pPr>
      <w:r w:rsidRPr="002914E0">
        <w:t>13.</w:t>
      </w:r>
      <w:r w:rsidRPr="002914E0">
        <w:tab/>
        <w:t>Coalson, R.D. and M.G. Kurnikova, Poisson-Nernst-Planck theory approach to the calculation of current through biological ion channels</w:t>
      </w:r>
      <w:r w:rsidRPr="002914E0">
        <w:rPr>
          <w:i/>
        </w:rPr>
        <w:t>.</w:t>
      </w:r>
      <w:r w:rsidRPr="002914E0">
        <w:t xml:space="preserve"> IEEE Trans Nanobioscience, 2005. </w:t>
      </w:r>
      <w:r w:rsidRPr="002914E0">
        <w:rPr>
          <w:b/>
        </w:rPr>
        <w:t>4</w:t>
      </w:r>
      <w:r w:rsidRPr="002914E0">
        <w:t>(1): p. 81-93.</w:t>
      </w:r>
    </w:p>
    <w:p w:rsidR="002914E0" w:rsidRPr="002914E0" w:rsidRDefault="002914E0" w:rsidP="002914E0">
      <w:pPr>
        <w:pStyle w:val="EndNoteBibliography"/>
        <w:ind w:left="720" w:hanging="720"/>
      </w:pPr>
      <w:r w:rsidRPr="002914E0">
        <w:t>14.</w:t>
      </w:r>
      <w:r w:rsidRPr="002914E0">
        <w:tab/>
        <w:t xml:space="preserve">Cooper, K., E. Jakobsson, and P. Wolynes, The theory of ion transport through membrane channels. Prog. Biophys. Molec. Biol., 1985. </w:t>
      </w:r>
      <w:r w:rsidRPr="002914E0">
        <w:rPr>
          <w:b/>
        </w:rPr>
        <w:t>46</w:t>
      </w:r>
      <w:r w:rsidRPr="002914E0">
        <w:t>: p. 51–96.</w:t>
      </w:r>
    </w:p>
    <w:p w:rsidR="002914E0" w:rsidRPr="002914E0" w:rsidRDefault="002914E0" w:rsidP="002914E0">
      <w:pPr>
        <w:pStyle w:val="EndNoteBibliography"/>
        <w:ind w:left="720" w:hanging="720"/>
      </w:pPr>
      <w:r w:rsidRPr="002914E0">
        <w:t>15.</w:t>
      </w:r>
      <w:r w:rsidRPr="002914E0">
        <w:tab/>
        <w:t xml:space="preserve">Cooper, K.E., P.Y. Gates, and R.S. Eisenberg, Diffusion theory and discrete rate constants in ion permeation. J. Membr. Biol., 1988. </w:t>
      </w:r>
      <w:r w:rsidRPr="002914E0">
        <w:rPr>
          <w:b/>
        </w:rPr>
        <w:t>109</w:t>
      </w:r>
      <w:r w:rsidRPr="002914E0">
        <w:t>: p. 95–105.</w:t>
      </w:r>
    </w:p>
    <w:p w:rsidR="002914E0" w:rsidRPr="002914E0" w:rsidRDefault="002914E0" w:rsidP="002914E0">
      <w:pPr>
        <w:pStyle w:val="EndNoteBibliography"/>
        <w:ind w:left="720" w:hanging="720"/>
      </w:pPr>
      <w:r w:rsidRPr="002914E0">
        <w:t>16.</w:t>
      </w:r>
      <w:r w:rsidRPr="002914E0">
        <w:tab/>
        <w:t>Cooper, K.E., P.Y. Gates, and R.S. Eisenberg, Surmounting barriers in ionic channels</w:t>
      </w:r>
      <w:r w:rsidRPr="002914E0">
        <w:rPr>
          <w:i/>
        </w:rPr>
        <w:t>.</w:t>
      </w:r>
      <w:r w:rsidRPr="002914E0">
        <w:t xml:space="preserve"> Quarterly Review of Biophysics, 1988. </w:t>
      </w:r>
      <w:r w:rsidRPr="002914E0">
        <w:rPr>
          <w:b/>
        </w:rPr>
        <w:t>21</w:t>
      </w:r>
      <w:r w:rsidRPr="002914E0">
        <w:t>: p. 331–364.</w:t>
      </w:r>
    </w:p>
    <w:p w:rsidR="002914E0" w:rsidRPr="002914E0" w:rsidRDefault="002914E0" w:rsidP="002914E0">
      <w:pPr>
        <w:pStyle w:val="EndNoteBibliography"/>
        <w:ind w:left="720" w:hanging="720"/>
      </w:pPr>
      <w:r w:rsidRPr="002914E0">
        <w:t>17.</w:t>
      </w:r>
      <w:r w:rsidRPr="002914E0">
        <w:tab/>
        <w:t>Coster, H.G.L., The Double Fixed Charge Membrane</w:t>
      </w:r>
      <w:r w:rsidRPr="002914E0">
        <w:rPr>
          <w:i/>
        </w:rPr>
        <w:t>.</w:t>
      </w:r>
      <w:r w:rsidRPr="002914E0">
        <w:t xml:space="preserve"> Biophysical Journal, 1973. </w:t>
      </w:r>
      <w:r w:rsidRPr="002914E0">
        <w:rPr>
          <w:b/>
        </w:rPr>
        <w:t>13</w:t>
      </w:r>
      <w:r w:rsidRPr="002914E0">
        <w:t>: p. 133-142.</w:t>
      </w:r>
    </w:p>
    <w:p w:rsidR="002914E0" w:rsidRPr="002914E0" w:rsidRDefault="002914E0" w:rsidP="002914E0">
      <w:pPr>
        <w:pStyle w:val="EndNoteBibliography"/>
        <w:ind w:left="720" w:hanging="720"/>
      </w:pPr>
      <w:r w:rsidRPr="002914E0">
        <w:lastRenderedPageBreak/>
        <w:t>18.</w:t>
      </w:r>
      <w:r w:rsidRPr="002914E0">
        <w:tab/>
        <w:t>Critchlow, D.L., MOSFET Scaling-The Driver of VLSI Technology</w:t>
      </w:r>
      <w:r w:rsidRPr="002914E0">
        <w:rPr>
          <w:i/>
        </w:rPr>
        <w:t>.</w:t>
      </w:r>
      <w:r w:rsidRPr="002914E0">
        <w:t xml:space="preserve"> Proceedings of the IEEE, 1999. </w:t>
      </w:r>
      <w:r w:rsidRPr="002914E0">
        <w:rPr>
          <w:b/>
        </w:rPr>
        <w:t>87</w:t>
      </w:r>
      <w:r w:rsidRPr="002914E0">
        <w:t>(4): p. 659-667.</w:t>
      </w:r>
    </w:p>
    <w:p w:rsidR="002914E0" w:rsidRPr="002914E0" w:rsidRDefault="002914E0" w:rsidP="002914E0">
      <w:pPr>
        <w:pStyle w:val="EndNoteBibliography"/>
        <w:ind w:left="720" w:hanging="720"/>
      </w:pPr>
      <w:r w:rsidRPr="002914E0">
        <w:t>19.</w:t>
      </w:r>
      <w:r w:rsidRPr="002914E0">
        <w:tab/>
        <w:t>Dan, B.-Y., D. Andelman, D. Harries, and R. Podgornik, Beyond standard Poisson–Boltzmann theory: ion-specific interactions in aqueous solutions</w:t>
      </w:r>
      <w:r w:rsidRPr="002914E0">
        <w:rPr>
          <w:i/>
        </w:rPr>
        <w:t>.</w:t>
      </w:r>
      <w:r w:rsidRPr="002914E0">
        <w:t xml:space="preserve"> Journal of Physics: Condensed Matter, 2009. </w:t>
      </w:r>
      <w:r w:rsidRPr="002914E0">
        <w:rPr>
          <w:b/>
        </w:rPr>
        <w:t>21</w:t>
      </w:r>
      <w:r w:rsidRPr="002914E0">
        <w:t>(42): p. 424106.</w:t>
      </w:r>
    </w:p>
    <w:p w:rsidR="002914E0" w:rsidRPr="002914E0" w:rsidRDefault="002914E0" w:rsidP="002914E0">
      <w:pPr>
        <w:pStyle w:val="EndNoteBibliography"/>
        <w:ind w:left="720" w:hanging="720"/>
      </w:pPr>
      <w:r w:rsidRPr="002914E0">
        <w:t>20.</w:t>
      </w:r>
      <w:r w:rsidRPr="002914E0">
        <w:tab/>
        <w:t>de Levie, R. and H. Moreira, Transport of ions of one kind through thin membranes</w:t>
      </w:r>
      <w:r w:rsidRPr="002914E0">
        <w:rPr>
          <w:i/>
        </w:rPr>
        <w:t>.</w:t>
      </w:r>
      <w:r w:rsidRPr="002914E0">
        <w:t xml:space="preserve"> Journal of Membrane Biology, 1972. </w:t>
      </w:r>
      <w:r w:rsidRPr="002914E0">
        <w:rPr>
          <w:b/>
        </w:rPr>
        <w:t>9</w:t>
      </w:r>
      <w:r w:rsidRPr="002914E0">
        <w:t>(1): p. 241-260.</w:t>
      </w:r>
    </w:p>
    <w:p w:rsidR="002914E0" w:rsidRPr="002914E0" w:rsidRDefault="002914E0" w:rsidP="002914E0">
      <w:pPr>
        <w:pStyle w:val="EndNoteBibliography"/>
        <w:ind w:left="720" w:hanging="720"/>
      </w:pPr>
      <w:r w:rsidRPr="002914E0">
        <w:t>21.</w:t>
      </w:r>
      <w:r w:rsidRPr="002914E0">
        <w:tab/>
        <w:t>de Levie, R. and N.G. Seidah, Transport of ions of one kind through thin membranes. 3. Current-voltage curves for membrane-soluble ions</w:t>
      </w:r>
      <w:r w:rsidRPr="002914E0">
        <w:rPr>
          <w:i/>
        </w:rPr>
        <w:t>.</w:t>
      </w:r>
      <w:r w:rsidRPr="002914E0">
        <w:t xml:space="preserve"> J Membr Biol, 1974. </w:t>
      </w:r>
      <w:r w:rsidRPr="002914E0">
        <w:rPr>
          <w:b/>
        </w:rPr>
        <w:t>16</w:t>
      </w:r>
      <w:r w:rsidRPr="002914E0">
        <w:t>(1): p. 1-16.</w:t>
      </w:r>
    </w:p>
    <w:p w:rsidR="002914E0" w:rsidRPr="002914E0" w:rsidRDefault="002914E0" w:rsidP="002914E0">
      <w:pPr>
        <w:pStyle w:val="EndNoteBibliography"/>
        <w:ind w:left="720" w:hanging="720"/>
      </w:pPr>
      <w:r w:rsidRPr="002914E0">
        <w:t>22.</w:t>
      </w:r>
      <w:r w:rsidRPr="002914E0">
        <w:tab/>
        <w:t>De Levie, R., N.G. Seidah, and H. Moreira, Transport of ions of one kind through thin membranes. II. Nonequilibrium steady-state behavior</w:t>
      </w:r>
      <w:r w:rsidRPr="002914E0">
        <w:rPr>
          <w:i/>
        </w:rPr>
        <w:t>.</w:t>
      </w:r>
      <w:r w:rsidRPr="002914E0">
        <w:t xml:space="preserve"> J Membr Biol, 1972. </w:t>
      </w:r>
      <w:r w:rsidRPr="002914E0">
        <w:rPr>
          <w:b/>
        </w:rPr>
        <w:t>10</w:t>
      </w:r>
      <w:r w:rsidRPr="002914E0">
        <w:t>(2): p. 171-192.</w:t>
      </w:r>
    </w:p>
    <w:p w:rsidR="002914E0" w:rsidRPr="002914E0" w:rsidRDefault="002914E0" w:rsidP="002914E0">
      <w:pPr>
        <w:pStyle w:val="EndNoteBibliography"/>
        <w:ind w:left="720" w:hanging="720"/>
      </w:pPr>
      <w:r w:rsidRPr="002914E0">
        <w:t>23.</w:t>
      </w:r>
      <w:r w:rsidRPr="002914E0">
        <w:tab/>
        <w:t>De Loach, B.C., Jr., The IMPATT story</w:t>
      </w:r>
      <w:r w:rsidRPr="002914E0">
        <w:rPr>
          <w:i/>
        </w:rPr>
        <w:t>.</w:t>
      </w:r>
      <w:r w:rsidRPr="002914E0">
        <w:t xml:space="preserve"> Electron Devices, IEEE Transactions on, 1976. </w:t>
      </w:r>
      <w:r w:rsidRPr="002914E0">
        <w:rPr>
          <w:b/>
        </w:rPr>
        <w:t>23</w:t>
      </w:r>
      <w:r w:rsidRPr="002914E0">
        <w:t>(7): p. 657-660.</w:t>
      </w:r>
    </w:p>
    <w:p w:rsidR="002914E0" w:rsidRPr="002914E0" w:rsidRDefault="002914E0" w:rsidP="002914E0">
      <w:pPr>
        <w:pStyle w:val="EndNoteBibliography"/>
        <w:ind w:left="720" w:hanging="720"/>
      </w:pPr>
      <w:r w:rsidRPr="002914E0">
        <w:t>24.</w:t>
      </w:r>
      <w:r w:rsidRPr="002914E0">
        <w:tab/>
        <w:t>Dennard, R.H., F.H. Gaensslen, V.L. Rideout, E. Bassous, and A.R. LeBlanc, Design of ion-implanted MOSFET's with very small physical dimensions</w:t>
      </w:r>
      <w:r w:rsidRPr="002914E0">
        <w:rPr>
          <w:i/>
        </w:rPr>
        <w:t>.</w:t>
      </w:r>
      <w:r w:rsidRPr="002914E0">
        <w:t xml:space="preserve"> Solid-State Circuits, IEEE Journal of, 1974. </w:t>
      </w:r>
      <w:r w:rsidRPr="002914E0">
        <w:rPr>
          <w:b/>
        </w:rPr>
        <w:t>9</w:t>
      </w:r>
      <w:r w:rsidRPr="002914E0">
        <w:t>(5): p. 256-268.</w:t>
      </w:r>
    </w:p>
    <w:p w:rsidR="002914E0" w:rsidRPr="002914E0" w:rsidRDefault="002914E0" w:rsidP="002914E0">
      <w:pPr>
        <w:pStyle w:val="EndNoteBibliography"/>
        <w:ind w:left="720" w:hanging="720"/>
      </w:pPr>
      <w:r w:rsidRPr="002914E0">
        <w:t>25.</w:t>
      </w:r>
      <w:r w:rsidRPr="002914E0">
        <w:tab/>
        <w:t>Dudney, N.J. and J. Li, Using all energy in a battery</w:t>
      </w:r>
      <w:r w:rsidRPr="002914E0">
        <w:rPr>
          <w:i/>
        </w:rPr>
        <w:t>.</w:t>
      </w:r>
      <w:r w:rsidRPr="002914E0">
        <w:t xml:space="preserve"> Science, 2015. </w:t>
      </w:r>
      <w:r w:rsidRPr="002914E0">
        <w:rPr>
          <w:b/>
        </w:rPr>
        <w:t>347</w:t>
      </w:r>
      <w:r w:rsidRPr="002914E0">
        <w:t>(6218): p. 131-132.</w:t>
      </w:r>
    </w:p>
    <w:p w:rsidR="002914E0" w:rsidRPr="002914E0" w:rsidRDefault="002914E0" w:rsidP="002914E0">
      <w:pPr>
        <w:pStyle w:val="EndNoteBibliography"/>
        <w:ind w:left="720" w:hanging="720"/>
      </w:pPr>
      <w:r w:rsidRPr="002914E0">
        <w:t>26.</w:t>
      </w:r>
      <w:r w:rsidRPr="002914E0">
        <w:tab/>
        <w:t>Eisenberg, B., Multiple Scales in the Simulation of Ion Channels and Proteins</w:t>
      </w:r>
      <w:r w:rsidRPr="002914E0">
        <w:rPr>
          <w:i/>
        </w:rPr>
        <w:t>.</w:t>
      </w:r>
      <w:r w:rsidRPr="002914E0">
        <w:t xml:space="preserve"> The Journal of Physical Chemistry C, 2010. </w:t>
      </w:r>
      <w:r w:rsidRPr="002914E0">
        <w:rPr>
          <w:b/>
        </w:rPr>
        <w:t>114</w:t>
      </w:r>
      <w:r w:rsidRPr="002914E0">
        <w:t>(48): p. 20719-20733.</w:t>
      </w:r>
    </w:p>
    <w:p w:rsidR="002914E0" w:rsidRPr="002914E0" w:rsidRDefault="002914E0" w:rsidP="002914E0">
      <w:pPr>
        <w:pStyle w:val="EndNoteBibliography"/>
        <w:ind w:left="720" w:hanging="720"/>
      </w:pPr>
      <w:r w:rsidRPr="002914E0">
        <w:t>27.</w:t>
      </w:r>
      <w:r w:rsidRPr="002914E0">
        <w:tab/>
        <w:t xml:space="preserve">Eisenberg, B., </w:t>
      </w:r>
      <w:r w:rsidRPr="002914E0">
        <w:rPr>
          <w:i/>
        </w:rPr>
        <w:t>Crowded Charges in Ion Channels</w:t>
      </w:r>
      <w:r w:rsidRPr="002914E0">
        <w:t xml:space="preserve">, in </w:t>
      </w:r>
      <w:r w:rsidRPr="002914E0">
        <w:rPr>
          <w:i/>
        </w:rPr>
        <w:t>Advances in Chemical Physics</w:t>
      </w:r>
      <w:r w:rsidRPr="002914E0">
        <w:t xml:space="preserve">, S.A. Rice, Editor. 2011, John Wiley &amp; Sons, Inc.: New York. p. 77-223 also on the arXiv at </w:t>
      </w:r>
      <w:hyperlink r:id="rId181" w:history="1">
        <w:r w:rsidRPr="002914E0">
          <w:rPr>
            <w:rStyle w:val="Hyperlink"/>
          </w:rPr>
          <w:t>http://arxiv.org/abs/1009.1786v1001</w:t>
        </w:r>
      </w:hyperlink>
      <w:r w:rsidRPr="002914E0">
        <w:t>.</w:t>
      </w:r>
    </w:p>
    <w:p w:rsidR="002914E0" w:rsidRPr="002914E0" w:rsidRDefault="002914E0" w:rsidP="002914E0">
      <w:pPr>
        <w:pStyle w:val="EndNoteBibliography"/>
        <w:ind w:left="720" w:hanging="720"/>
      </w:pPr>
      <w:r w:rsidRPr="002914E0">
        <w:t>28.</w:t>
      </w:r>
      <w:r w:rsidRPr="002914E0">
        <w:tab/>
        <w:t>Eisenberg, B., Life’s Solutions are Not Ideal</w:t>
      </w:r>
      <w:r w:rsidRPr="002914E0">
        <w:rPr>
          <w:i/>
        </w:rPr>
        <w:t>.</w:t>
      </w:r>
      <w:r w:rsidRPr="002914E0">
        <w:t xml:space="preserve"> Posted on arXiv.org with Paper ID arXiv:1105.0184v1, 2011.</w:t>
      </w:r>
    </w:p>
    <w:p w:rsidR="002914E0" w:rsidRPr="002914E0" w:rsidRDefault="002914E0" w:rsidP="002914E0">
      <w:pPr>
        <w:pStyle w:val="EndNoteBibliography"/>
        <w:ind w:left="720" w:hanging="720"/>
      </w:pPr>
      <w:r w:rsidRPr="002914E0">
        <w:t>29.</w:t>
      </w:r>
      <w:r w:rsidRPr="002914E0">
        <w:tab/>
        <w:t>Eisenberg, B., Mass Action in Ionic Solutions</w:t>
      </w:r>
      <w:r w:rsidRPr="002914E0">
        <w:rPr>
          <w:i/>
        </w:rPr>
        <w:t>.</w:t>
      </w:r>
      <w:r w:rsidRPr="002914E0">
        <w:t xml:space="preserve"> Chemical Physics Letters, 2011. </w:t>
      </w:r>
      <w:r w:rsidRPr="002914E0">
        <w:rPr>
          <w:b/>
        </w:rPr>
        <w:t>511</w:t>
      </w:r>
      <w:r w:rsidRPr="002914E0">
        <w:t>: p. 1-6.</w:t>
      </w:r>
    </w:p>
    <w:p w:rsidR="002914E0" w:rsidRPr="002914E0" w:rsidRDefault="002914E0" w:rsidP="002914E0">
      <w:pPr>
        <w:pStyle w:val="EndNoteBibliography"/>
        <w:ind w:left="720" w:hanging="720"/>
      </w:pPr>
      <w:r w:rsidRPr="002914E0">
        <w:t>30.</w:t>
      </w:r>
      <w:r w:rsidRPr="002914E0">
        <w:tab/>
        <w:t xml:space="preserve">Eisenberg, B., Life's Solutions. A Mathematical Challenge. 2012. </w:t>
      </w:r>
      <w:r w:rsidRPr="002914E0">
        <w:rPr>
          <w:b/>
        </w:rPr>
        <w:t xml:space="preserve">Available on arXiv as </w:t>
      </w:r>
      <w:hyperlink r:id="rId182" w:history="1">
        <w:r w:rsidRPr="002914E0">
          <w:rPr>
            <w:rStyle w:val="Hyperlink"/>
            <w:b/>
          </w:rPr>
          <w:t>http://arxiv.org/abs/1207.4737</w:t>
        </w:r>
      </w:hyperlink>
      <w:r w:rsidRPr="002914E0">
        <w:t>.</w:t>
      </w:r>
    </w:p>
    <w:p w:rsidR="002914E0" w:rsidRPr="002914E0" w:rsidRDefault="002914E0" w:rsidP="002914E0">
      <w:pPr>
        <w:pStyle w:val="EndNoteBibliography"/>
        <w:ind w:left="720" w:hanging="720"/>
      </w:pPr>
      <w:r w:rsidRPr="002914E0">
        <w:t>31.</w:t>
      </w:r>
      <w:r w:rsidRPr="002914E0">
        <w:tab/>
        <w:t xml:space="preserve">Eisenberg, B., Interacting ions in Biophysics: Real is not ideal. </w:t>
      </w:r>
      <w:r w:rsidRPr="002914E0">
        <w:rPr>
          <w:i/>
        </w:rPr>
        <w:t>.</w:t>
      </w:r>
      <w:r w:rsidRPr="002914E0">
        <w:t xml:space="preserve"> Biophysical Journal, 2013. </w:t>
      </w:r>
      <w:r w:rsidRPr="002914E0">
        <w:rPr>
          <w:b/>
        </w:rPr>
        <w:t>104</w:t>
      </w:r>
      <w:r w:rsidRPr="002914E0">
        <w:t>: p. 1849-1866.</w:t>
      </w:r>
    </w:p>
    <w:p w:rsidR="002914E0" w:rsidRPr="002914E0" w:rsidRDefault="002914E0" w:rsidP="002914E0">
      <w:pPr>
        <w:pStyle w:val="EndNoteBibliography"/>
        <w:ind w:left="720" w:hanging="720"/>
      </w:pPr>
      <w:r w:rsidRPr="002914E0">
        <w:t>32.</w:t>
      </w:r>
      <w:r w:rsidRPr="002914E0">
        <w:tab/>
        <w:t>Eisenberg, B., Ionic Interactions Are Everywhere</w:t>
      </w:r>
      <w:r w:rsidRPr="002914E0">
        <w:rPr>
          <w:i/>
        </w:rPr>
        <w:t>.</w:t>
      </w:r>
      <w:r w:rsidRPr="002914E0">
        <w:t xml:space="preserve"> Physiology, 2013. </w:t>
      </w:r>
      <w:r w:rsidRPr="002914E0">
        <w:rPr>
          <w:b/>
        </w:rPr>
        <w:t>28</w:t>
      </w:r>
      <w:r w:rsidRPr="002914E0">
        <w:t>(1): p. 28-38.</w:t>
      </w:r>
    </w:p>
    <w:p w:rsidR="002914E0" w:rsidRPr="002914E0" w:rsidRDefault="002914E0" w:rsidP="002914E0">
      <w:pPr>
        <w:pStyle w:val="EndNoteBibliography"/>
        <w:ind w:left="720" w:hanging="720"/>
      </w:pPr>
      <w:r w:rsidRPr="002914E0">
        <w:t>33.</w:t>
      </w:r>
      <w:r w:rsidRPr="002914E0">
        <w:tab/>
        <w:t xml:space="preserve">Eisenberg, B., Shouldn’t we make biochemistry an exact science? ASBMB Today, 2014. </w:t>
      </w:r>
      <w:r w:rsidRPr="002914E0">
        <w:rPr>
          <w:b/>
        </w:rPr>
        <w:t>13</w:t>
      </w:r>
      <w:r w:rsidRPr="002914E0">
        <w:t>(9:October): p. 36-38.</w:t>
      </w:r>
    </w:p>
    <w:p w:rsidR="002914E0" w:rsidRPr="002914E0" w:rsidRDefault="002914E0" w:rsidP="002914E0">
      <w:pPr>
        <w:pStyle w:val="EndNoteBibliography"/>
        <w:ind w:left="720" w:hanging="720"/>
      </w:pPr>
      <w:r w:rsidRPr="002914E0">
        <w:t>34.</w:t>
      </w:r>
      <w:r w:rsidRPr="002914E0">
        <w:tab/>
        <w:t xml:space="preserve">Eisenberg, B., Shouldn’t we make biochemistry an exact science? </w:t>
      </w:r>
      <w:r w:rsidRPr="002914E0">
        <w:rPr>
          <w:i/>
        </w:rPr>
        <w:t>.</w:t>
      </w:r>
      <w:r w:rsidRPr="002914E0">
        <w:t xml:space="preserve"> Posted on arXiv.org with paper ID arXiv 1409.0243, 2014(</w:t>
      </w:r>
    </w:p>
    <w:p w:rsidR="002914E0" w:rsidRPr="002914E0" w:rsidRDefault="002914E0" w:rsidP="002914E0">
      <w:pPr>
        <w:pStyle w:val="EndNoteBibliography"/>
        <w:ind w:left="720" w:hanging="720"/>
      </w:pPr>
      <w:r w:rsidRPr="002914E0">
        <w:t>).</w:t>
      </w:r>
    </w:p>
    <w:p w:rsidR="002914E0" w:rsidRPr="002914E0" w:rsidRDefault="002914E0" w:rsidP="002914E0">
      <w:pPr>
        <w:pStyle w:val="EndNoteBibliography"/>
        <w:ind w:left="720" w:hanging="720"/>
      </w:pPr>
      <w:r w:rsidRPr="002914E0">
        <w:t>35.</w:t>
      </w:r>
      <w:r w:rsidRPr="002914E0">
        <w:tab/>
        <w:t>Eisenberg, B., Y. Hyon, and C. Liu, Energy Variational Analysis EnVarA of Ions in Water and Channels: Field Theory for Primitive Models of Complex Ionic Fluids</w:t>
      </w:r>
      <w:r w:rsidRPr="002914E0">
        <w:rPr>
          <w:i/>
        </w:rPr>
        <w:t>.</w:t>
      </w:r>
      <w:r w:rsidRPr="002914E0">
        <w:t xml:space="preserve"> Journal of Chemical Physics, 2010. </w:t>
      </w:r>
      <w:r w:rsidRPr="002914E0">
        <w:rPr>
          <w:b/>
        </w:rPr>
        <w:t>133</w:t>
      </w:r>
      <w:r w:rsidRPr="002914E0">
        <w:t xml:space="preserve">: p. 104104 </w:t>
      </w:r>
    </w:p>
    <w:p w:rsidR="002914E0" w:rsidRPr="002914E0" w:rsidRDefault="002914E0" w:rsidP="002914E0">
      <w:pPr>
        <w:pStyle w:val="EndNoteBibliography"/>
        <w:ind w:left="720" w:hanging="720"/>
      </w:pPr>
      <w:r w:rsidRPr="002914E0">
        <w:lastRenderedPageBreak/>
        <w:t>36.</w:t>
      </w:r>
      <w:r w:rsidRPr="002914E0">
        <w:tab/>
        <w:t xml:space="preserve">Eisenberg, R. and D. Chen, Poisson-Nernst-Planck </w:t>
      </w:r>
      <w:r w:rsidRPr="002914E0">
        <w:rPr>
          <w:i/>
        </w:rPr>
        <w:t>(PNP)</w:t>
      </w:r>
      <w:r w:rsidRPr="002914E0">
        <w:t xml:space="preserve"> theory of an open ionic channel</w:t>
      </w:r>
      <w:r w:rsidRPr="002914E0">
        <w:rPr>
          <w:i/>
        </w:rPr>
        <w:t>.</w:t>
      </w:r>
      <w:r w:rsidRPr="002914E0">
        <w:t xml:space="preserve"> Biophysical Journal, 1993. </w:t>
      </w:r>
      <w:r w:rsidRPr="002914E0">
        <w:rPr>
          <w:b/>
        </w:rPr>
        <w:t>64</w:t>
      </w:r>
      <w:r w:rsidRPr="002914E0">
        <w:t>: p. A22.</w:t>
      </w:r>
    </w:p>
    <w:p w:rsidR="002914E0" w:rsidRPr="002914E0" w:rsidRDefault="002914E0" w:rsidP="002914E0">
      <w:pPr>
        <w:pStyle w:val="EndNoteBibliography"/>
        <w:ind w:left="720" w:hanging="720"/>
      </w:pPr>
      <w:r w:rsidRPr="002914E0">
        <w:t>37.</w:t>
      </w:r>
      <w:r w:rsidRPr="002914E0">
        <w:tab/>
        <w:t xml:space="preserve">Eisenberg, R.S., </w:t>
      </w:r>
      <w:r w:rsidRPr="002914E0">
        <w:rPr>
          <w:i/>
        </w:rPr>
        <w:t>Atomic Biology, Electrostatics and Ionic Channels.</w:t>
      </w:r>
      <w:r w:rsidRPr="002914E0">
        <w:t xml:space="preserve">, in </w:t>
      </w:r>
      <w:r w:rsidRPr="002914E0">
        <w:rPr>
          <w:i/>
        </w:rPr>
        <w:t>New Developments and Theoretical Studies of Proteins</w:t>
      </w:r>
      <w:r w:rsidRPr="002914E0">
        <w:t>, R. Elber, Editor. 1996, World Scientific: Philadelphia. p. 269-357.  Published in the Physics ArXiv as arXiv:0807.0715.</w:t>
      </w:r>
    </w:p>
    <w:p w:rsidR="002914E0" w:rsidRPr="002914E0" w:rsidRDefault="002914E0" w:rsidP="002914E0">
      <w:pPr>
        <w:pStyle w:val="EndNoteBibliography"/>
        <w:ind w:left="720" w:hanging="720"/>
      </w:pPr>
      <w:r w:rsidRPr="002914E0">
        <w:t>38.</w:t>
      </w:r>
      <w:r w:rsidRPr="002914E0">
        <w:tab/>
        <w:t xml:space="preserve">Eisenberg, R.S., Computing the field in proteins and channels. J. Membrane Biol., 1996. </w:t>
      </w:r>
      <w:r w:rsidRPr="002914E0">
        <w:rPr>
          <w:b/>
        </w:rPr>
        <w:t>150</w:t>
      </w:r>
      <w:r w:rsidRPr="002914E0">
        <w:t>: p. 1–25. Also available on http:\\arxiv.org as  arXiv 1009.2857.</w:t>
      </w:r>
    </w:p>
    <w:p w:rsidR="002914E0" w:rsidRPr="002914E0" w:rsidRDefault="002914E0" w:rsidP="002914E0">
      <w:pPr>
        <w:pStyle w:val="EndNoteBibliography"/>
        <w:ind w:left="720" w:hanging="720"/>
      </w:pPr>
      <w:r w:rsidRPr="002914E0">
        <w:t>39.</w:t>
      </w:r>
      <w:r w:rsidRPr="002914E0">
        <w:tab/>
        <w:t xml:space="preserve">Eisenberg, R.S., M.M. Kłosek, and Z. Schuss, Diffusion as a chemical reaction: Stochastic trajectories between fixed concentrations. J. Chem. Phys., 1995. </w:t>
      </w:r>
      <w:r w:rsidRPr="002914E0">
        <w:rPr>
          <w:b/>
        </w:rPr>
        <w:t>102</w:t>
      </w:r>
      <w:r w:rsidRPr="002914E0">
        <w:t>: p. 1767-1780.</w:t>
      </w:r>
    </w:p>
    <w:p w:rsidR="002914E0" w:rsidRPr="002914E0" w:rsidRDefault="002914E0" w:rsidP="002914E0">
      <w:pPr>
        <w:pStyle w:val="EndNoteBibliography"/>
        <w:ind w:left="720" w:hanging="720"/>
      </w:pPr>
      <w:r w:rsidRPr="002914E0">
        <w:t>40.</w:t>
      </w:r>
      <w:r w:rsidRPr="002914E0">
        <w:tab/>
        <w:t xml:space="preserve">Evans, L.C., </w:t>
      </w:r>
      <w:r w:rsidRPr="002914E0">
        <w:rPr>
          <w:i/>
        </w:rPr>
        <w:t>An Introduction to Stochastic Differential Equations</w:t>
      </w:r>
      <w:r w:rsidRPr="002914E0">
        <w:t>. 2013: American Mathematical Society. 150.</w:t>
      </w:r>
    </w:p>
    <w:p w:rsidR="002914E0" w:rsidRPr="002914E0" w:rsidRDefault="002914E0" w:rsidP="002914E0">
      <w:pPr>
        <w:pStyle w:val="EndNoteBibliography"/>
        <w:ind w:left="720" w:hanging="720"/>
      </w:pPr>
      <w:r w:rsidRPr="002914E0">
        <w:t>41.</w:t>
      </w:r>
      <w:r w:rsidRPr="002914E0">
        <w:tab/>
        <w:t xml:space="preserve">Fawcett, W.R., </w:t>
      </w:r>
      <w:r w:rsidRPr="002914E0">
        <w:rPr>
          <w:i/>
        </w:rPr>
        <w:t>Liquids, Solutions, and Interfaces: From Classical Macroscopic Descriptions to Modern Microscopic Details</w:t>
      </w:r>
      <w:r w:rsidRPr="002914E0">
        <w:t>. 2004, New York: Oxford University Press. 621.</w:t>
      </w:r>
    </w:p>
    <w:p w:rsidR="002914E0" w:rsidRPr="002914E0" w:rsidRDefault="002914E0" w:rsidP="002914E0">
      <w:pPr>
        <w:pStyle w:val="EndNoteBibliography"/>
        <w:ind w:left="720" w:hanging="720"/>
      </w:pPr>
      <w:r w:rsidRPr="002914E0">
        <w:t>42.</w:t>
      </w:r>
      <w:r w:rsidRPr="002914E0">
        <w:tab/>
        <w:t xml:space="preserve">Feynman, R.P., R.B. Leighton, and M. Sands, </w:t>
      </w:r>
      <w:r w:rsidRPr="002914E0">
        <w:rPr>
          <w:i/>
        </w:rPr>
        <w:t>The Feynman: Lectures on Physics,  Mainly Electromagnetism and Matter</w:t>
      </w:r>
      <w:r w:rsidRPr="002914E0">
        <w:t xml:space="preserve">. Vol. 2. 1963, New York: Addison-Wesley Publishing Co., also at  </w:t>
      </w:r>
      <w:hyperlink r:id="rId183" w:history="1">
        <w:r w:rsidRPr="002914E0">
          <w:rPr>
            <w:rStyle w:val="Hyperlink"/>
          </w:rPr>
          <w:t>http://www.feynmanlectures.caltech.edu/II_toc.html</w:t>
        </w:r>
      </w:hyperlink>
      <w:r w:rsidRPr="002914E0">
        <w:t>. 592.</w:t>
      </w:r>
    </w:p>
    <w:p w:rsidR="002914E0" w:rsidRPr="002914E0" w:rsidRDefault="002914E0" w:rsidP="002914E0">
      <w:pPr>
        <w:pStyle w:val="EndNoteBibliography"/>
        <w:ind w:left="720" w:hanging="720"/>
      </w:pPr>
      <w:r w:rsidRPr="002914E0">
        <w:t>43.</w:t>
      </w:r>
      <w:r w:rsidRPr="002914E0">
        <w:tab/>
        <w:t xml:space="preserve">Fleming, G. and P. Hänggi, </w:t>
      </w:r>
      <w:r w:rsidRPr="002914E0">
        <w:rPr>
          <w:i/>
        </w:rPr>
        <w:t>Activated Barrier Crossing: applications in physics, chemistry and biology</w:t>
      </w:r>
      <w:r w:rsidRPr="002914E0">
        <w:t>. 1993, River Edge, New Jersey: World Scientific.</w:t>
      </w:r>
    </w:p>
    <w:p w:rsidR="002914E0" w:rsidRPr="002914E0" w:rsidRDefault="002914E0" w:rsidP="002914E0">
      <w:pPr>
        <w:pStyle w:val="EndNoteBibliography"/>
        <w:ind w:left="720" w:hanging="720"/>
      </w:pPr>
      <w:r w:rsidRPr="002914E0">
        <w:t>44.</w:t>
      </w:r>
      <w:r w:rsidRPr="002914E0">
        <w:tab/>
        <w:t xml:space="preserve">Forster, J., </w:t>
      </w:r>
      <w:r w:rsidRPr="002914E0">
        <w:rPr>
          <w:i/>
        </w:rPr>
        <w:t>Mathematical Modeling of Complex Fluids</w:t>
      </w:r>
      <w:r w:rsidRPr="002914E0">
        <w:t xml:space="preserve">, in </w:t>
      </w:r>
      <w:r w:rsidRPr="002914E0">
        <w:rPr>
          <w:i/>
        </w:rPr>
        <w:t>Department of Mathematics</w:t>
      </w:r>
      <w:r w:rsidRPr="002914E0">
        <w:t>. 2013, University of Wurzburg: Wurzburg, Germany. p. 67.</w:t>
      </w:r>
    </w:p>
    <w:p w:rsidR="002914E0" w:rsidRPr="002914E0" w:rsidRDefault="002914E0" w:rsidP="002914E0">
      <w:pPr>
        <w:pStyle w:val="EndNoteBibliography"/>
        <w:ind w:left="720" w:hanging="720"/>
      </w:pPr>
      <w:r w:rsidRPr="002914E0">
        <w:t>45.</w:t>
      </w:r>
      <w:r w:rsidRPr="002914E0">
        <w:tab/>
        <w:t>Fraenkel, D., Simplified electrostatic model for the thermodynamic excess potentials of binary strong electrolyte solutions with size-dissimilar ions</w:t>
      </w:r>
      <w:r w:rsidRPr="002914E0">
        <w:rPr>
          <w:i/>
        </w:rPr>
        <w:t>.</w:t>
      </w:r>
      <w:r w:rsidRPr="002914E0">
        <w:t xml:space="preserve"> Molecular Physics, 2010. </w:t>
      </w:r>
      <w:r w:rsidRPr="002914E0">
        <w:rPr>
          <w:b/>
        </w:rPr>
        <w:t>108</w:t>
      </w:r>
      <w:r w:rsidRPr="002914E0">
        <w:t>(11): p. 1435 - 1466.</w:t>
      </w:r>
    </w:p>
    <w:p w:rsidR="002914E0" w:rsidRPr="002914E0" w:rsidRDefault="002914E0" w:rsidP="002914E0">
      <w:pPr>
        <w:pStyle w:val="EndNoteBibliography"/>
        <w:ind w:left="720" w:hanging="720"/>
      </w:pPr>
      <w:r w:rsidRPr="002914E0">
        <w:t>46.</w:t>
      </w:r>
      <w:r w:rsidRPr="002914E0">
        <w:tab/>
        <w:t>Fraenkel, D., Computing Excess Functions of Ionic Solutions: The Smaller-Ion Shell Model versus the Primitive Model. 1. Activity Coefficients</w:t>
      </w:r>
      <w:r w:rsidRPr="002914E0">
        <w:rPr>
          <w:i/>
        </w:rPr>
        <w:t>.</w:t>
      </w:r>
      <w:r w:rsidRPr="002914E0">
        <w:t xml:space="preserve"> Journal of Chemical Theory and Computation, 2014.</w:t>
      </w:r>
    </w:p>
    <w:p w:rsidR="002914E0" w:rsidRPr="002914E0" w:rsidRDefault="002914E0" w:rsidP="002914E0">
      <w:pPr>
        <w:pStyle w:val="EndNoteBibliography"/>
        <w:ind w:left="720" w:hanging="720"/>
      </w:pPr>
      <w:r w:rsidRPr="002914E0">
        <w:t>47.</w:t>
      </w:r>
      <w:r w:rsidRPr="002914E0">
        <w:tab/>
        <w:t>Fraenkel, D., Computing Excess Functions of Ionic Solutions: The Smaller-Ion Shell Model versus the Primitive Model. 2. Ion-Size Parameters</w:t>
      </w:r>
      <w:r w:rsidRPr="002914E0">
        <w:rPr>
          <w:i/>
        </w:rPr>
        <w:t>.</w:t>
      </w:r>
      <w:r w:rsidRPr="002914E0">
        <w:t xml:space="preserve"> Journal of Chemical Theory and Computation, 2014.</w:t>
      </w:r>
    </w:p>
    <w:p w:rsidR="002914E0" w:rsidRPr="002914E0" w:rsidRDefault="002914E0" w:rsidP="002914E0">
      <w:pPr>
        <w:pStyle w:val="EndNoteBibliography"/>
        <w:ind w:left="720" w:hanging="720"/>
      </w:pPr>
      <w:r w:rsidRPr="002914E0">
        <w:t>48.</w:t>
      </w:r>
      <w:r w:rsidRPr="002914E0">
        <w:tab/>
        <w:t>Fried, S.D., S. Bagchi, and S.G. Boxer, Extreme electric fields power catalysis in the active site of ketosteroid isomerase</w:t>
      </w:r>
      <w:r w:rsidRPr="002914E0">
        <w:rPr>
          <w:i/>
        </w:rPr>
        <w:t>.</w:t>
      </w:r>
      <w:r w:rsidRPr="002914E0">
        <w:t xml:space="preserve"> Science, 2014. </w:t>
      </w:r>
      <w:r w:rsidRPr="002914E0">
        <w:rPr>
          <w:b/>
        </w:rPr>
        <w:t>346</w:t>
      </w:r>
      <w:r w:rsidRPr="002914E0">
        <w:t>(6216): p. 1510-1514.</w:t>
      </w:r>
    </w:p>
    <w:p w:rsidR="002914E0" w:rsidRPr="002914E0" w:rsidRDefault="002914E0" w:rsidP="002914E0">
      <w:pPr>
        <w:pStyle w:val="EndNoteBibliography"/>
        <w:ind w:left="720" w:hanging="720"/>
      </w:pPr>
      <w:r w:rsidRPr="002914E0">
        <w:t>49.</w:t>
      </w:r>
      <w:r w:rsidRPr="002914E0">
        <w:tab/>
        <w:t>Ganguly, P., D. Mukherji, C. Junghans, and N.F.A. van der Vegt, Kirkwood–Buff Coarse-Grained Force Fields for Aqueous Solutions</w:t>
      </w:r>
      <w:r w:rsidRPr="002914E0">
        <w:rPr>
          <w:i/>
        </w:rPr>
        <w:t>.</w:t>
      </w:r>
      <w:r w:rsidRPr="002914E0">
        <w:t xml:space="preserve"> Journal of Chemical Theory and Computation, 2012. </w:t>
      </w:r>
      <w:r w:rsidRPr="002914E0">
        <w:rPr>
          <w:b/>
        </w:rPr>
        <w:t>8</w:t>
      </w:r>
      <w:r w:rsidRPr="002914E0">
        <w:t>(5): p. 1802-1807.</w:t>
      </w:r>
    </w:p>
    <w:p w:rsidR="002914E0" w:rsidRPr="002914E0" w:rsidRDefault="002914E0" w:rsidP="002914E0">
      <w:pPr>
        <w:pStyle w:val="EndNoteBibliography"/>
        <w:ind w:left="720" w:hanging="720"/>
      </w:pPr>
      <w:r w:rsidRPr="002914E0">
        <w:t>50.</w:t>
      </w:r>
      <w:r w:rsidRPr="002914E0">
        <w:tab/>
        <w:t>Gee, M.B., N.R. Cox, Y. Jiao, N. Bentenitis, S. Weerasinghe, and P.E. Smith, A Kirkwood-Buff Derived Force Field for Aqueous Alkali Halides</w:t>
      </w:r>
      <w:r w:rsidRPr="002914E0">
        <w:rPr>
          <w:i/>
        </w:rPr>
        <w:t>.</w:t>
      </w:r>
      <w:r w:rsidRPr="002914E0">
        <w:t xml:space="preserve"> Journal of Chemical Theory and Computation, 2011: p. null-null.</w:t>
      </w:r>
    </w:p>
    <w:p w:rsidR="002914E0" w:rsidRPr="002914E0" w:rsidRDefault="002914E0" w:rsidP="002914E0">
      <w:pPr>
        <w:pStyle w:val="EndNoteBibliography"/>
        <w:ind w:left="720" w:hanging="720"/>
      </w:pPr>
      <w:r w:rsidRPr="002914E0">
        <w:t>51.</w:t>
      </w:r>
      <w:r w:rsidRPr="002914E0">
        <w:tab/>
        <w:t>Goldman, D.E., Potential, impedance and rectification in membranes</w:t>
      </w:r>
      <w:r w:rsidRPr="002914E0">
        <w:rPr>
          <w:i/>
        </w:rPr>
        <w:t>.</w:t>
      </w:r>
      <w:r w:rsidRPr="002914E0">
        <w:t xml:space="preserve"> J. Gen. Physiol., 1943. </w:t>
      </w:r>
      <w:r w:rsidRPr="002914E0">
        <w:rPr>
          <w:b/>
        </w:rPr>
        <w:t>27</w:t>
      </w:r>
      <w:r w:rsidRPr="002914E0">
        <w:t>: p. 37–60.</w:t>
      </w:r>
    </w:p>
    <w:p w:rsidR="002914E0" w:rsidRPr="002914E0" w:rsidRDefault="002914E0" w:rsidP="002914E0">
      <w:pPr>
        <w:pStyle w:val="EndNoteBibliography"/>
        <w:ind w:left="720" w:hanging="720"/>
      </w:pPr>
      <w:r w:rsidRPr="002914E0">
        <w:lastRenderedPageBreak/>
        <w:t>52.</w:t>
      </w:r>
      <w:r w:rsidRPr="002914E0">
        <w:tab/>
        <w:t>Gumbart, J., F. Khalili-Araghi, M. Sotomayor, and B. Roux, Constant electric field simulations of the membrane potential illustrated with simple systems</w:t>
      </w:r>
      <w:r w:rsidRPr="002914E0">
        <w:rPr>
          <w:i/>
        </w:rPr>
        <w:t>.</w:t>
      </w:r>
      <w:r w:rsidRPr="002914E0">
        <w:t xml:space="preserve"> Biochimica et Biophysica Acta, 2012. </w:t>
      </w:r>
      <w:r w:rsidRPr="002914E0">
        <w:rPr>
          <w:b/>
        </w:rPr>
        <w:t>1818</w:t>
      </w:r>
      <w:r w:rsidRPr="002914E0">
        <w:t>(2): p. 294-302.</w:t>
      </w:r>
    </w:p>
    <w:p w:rsidR="002914E0" w:rsidRPr="002914E0" w:rsidRDefault="002914E0" w:rsidP="002914E0">
      <w:pPr>
        <w:pStyle w:val="EndNoteBibliography"/>
        <w:ind w:left="720" w:hanging="720"/>
      </w:pPr>
      <w:r w:rsidRPr="002914E0">
        <w:t>53.</w:t>
      </w:r>
      <w:r w:rsidRPr="002914E0">
        <w:tab/>
        <w:t xml:space="preserve">Gutman, E.M., Can the Tafel equation be derived from first principles? Corrosion Science, 2005. </w:t>
      </w:r>
      <w:r w:rsidRPr="002914E0">
        <w:rPr>
          <w:b/>
        </w:rPr>
        <w:t>47</w:t>
      </w:r>
      <w:r w:rsidRPr="002914E0">
        <w:t>(12): p. 3086-3096; note IMPORTANT correction doi:3010.1016/j.corsci.2006.3008.3001  Corrosion Science 3048 (2006) 3886.</w:t>
      </w:r>
    </w:p>
    <w:p w:rsidR="002914E0" w:rsidRPr="002914E0" w:rsidRDefault="002914E0" w:rsidP="002914E0">
      <w:pPr>
        <w:pStyle w:val="EndNoteBibliography"/>
        <w:ind w:left="720" w:hanging="720"/>
      </w:pPr>
      <w:r w:rsidRPr="002914E0">
        <w:t>54.</w:t>
      </w:r>
      <w:r w:rsidRPr="002914E0">
        <w:tab/>
        <w:t>Gutman, E.M., Corrigendum to “Can the Tafel equation be derived from first principles?” [Corrosion Science 47 (2005) 3086–3096]</w:t>
      </w:r>
      <w:r w:rsidRPr="002914E0">
        <w:rPr>
          <w:i/>
        </w:rPr>
        <w:t>.</w:t>
      </w:r>
      <w:r w:rsidRPr="002914E0">
        <w:t xml:space="preserve"> Corrosion Science, 2006. </w:t>
      </w:r>
      <w:r w:rsidRPr="002914E0">
        <w:rPr>
          <w:b/>
        </w:rPr>
        <w:t>48</w:t>
      </w:r>
      <w:r w:rsidRPr="002914E0">
        <w:t xml:space="preserve">(11): p. 3886 IMPORTANT correction to </w:t>
      </w:r>
      <w:hyperlink r:id="rId184" w:history="1">
        <w:r w:rsidRPr="002914E0">
          <w:rPr>
            <w:rStyle w:val="Hyperlink"/>
          </w:rPr>
          <w:t>http://dx.doi.org/3810.1016/j.corsci.2005.3805.3055</w:t>
        </w:r>
      </w:hyperlink>
      <w:r w:rsidRPr="002914E0">
        <w:t xml:space="preserve"> </w:t>
      </w:r>
    </w:p>
    <w:p w:rsidR="002914E0" w:rsidRPr="002914E0" w:rsidRDefault="002914E0" w:rsidP="002914E0">
      <w:pPr>
        <w:pStyle w:val="EndNoteBibliography"/>
        <w:ind w:left="720" w:hanging="720"/>
      </w:pPr>
      <w:r w:rsidRPr="002914E0">
        <w:t>55.</w:t>
      </w:r>
      <w:r w:rsidRPr="002914E0">
        <w:tab/>
        <w:t xml:space="preserve">Hänggi, P., P. Talkner, and M. Borokovec, Reaction-rate theory: fifty years after Kramers. Reviews of Modern Physics, 1990. </w:t>
      </w:r>
      <w:r w:rsidRPr="002914E0">
        <w:rPr>
          <w:b/>
        </w:rPr>
        <w:t>62</w:t>
      </w:r>
      <w:r w:rsidRPr="002914E0">
        <w:t>: p. 251-341.</w:t>
      </w:r>
    </w:p>
    <w:p w:rsidR="002914E0" w:rsidRPr="002914E0" w:rsidRDefault="002914E0" w:rsidP="002914E0">
      <w:pPr>
        <w:pStyle w:val="EndNoteBibliography"/>
        <w:ind w:left="720" w:hanging="720"/>
      </w:pPr>
      <w:r w:rsidRPr="002914E0">
        <w:t>56.</w:t>
      </w:r>
      <w:r w:rsidRPr="002914E0">
        <w:tab/>
        <w:t xml:space="preserve">Hansen, J.-P. and I.R. McDonald, </w:t>
      </w:r>
      <w:r w:rsidRPr="002914E0">
        <w:rPr>
          <w:i/>
        </w:rPr>
        <w:t>Theory of Simple Liquids</w:t>
      </w:r>
      <w:r w:rsidRPr="002914E0">
        <w:t>. Third Edition ed. 2006, New York: Academic Press. 428.</w:t>
      </w:r>
    </w:p>
    <w:p w:rsidR="002914E0" w:rsidRPr="002914E0" w:rsidRDefault="002914E0" w:rsidP="002914E0">
      <w:pPr>
        <w:pStyle w:val="EndNoteBibliography"/>
        <w:ind w:left="720" w:hanging="720"/>
      </w:pPr>
      <w:r w:rsidRPr="002914E0">
        <w:t>57.</w:t>
      </w:r>
      <w:r w:rsidRPr="002914E0">
        <w:tab/>
        <w:t>Hildebrandt, P., More than fine tuning</w:t>
      </w:r>
      <w:r w:rsidRPr="002914E0">
        <w:rPr>
          <w:i/>
        </w:rPr>
        <w:t>.</w:t>
      </w:r>
      <w:r w:rsidRPr="002914E0">
        <w:t xml:space="preserve"> Science, 2014. </w:t>
      </w:r>
      <w:r w:rsidRPr="002914E0">
        <w:rPr>
          <w:b/>
        </w:rPr>
        <w:t>346</w:t>
      </w:r>
      <w:r w:rsidRPr="002914E0">
        <w:t>(6216): p. 1456-1457.</w:t>
      </w:r>
    </w:p>
    <w:p w:rsidR="002914E0" w:rsidRPr="002914E0" w:rsidRDefault="002914E0" w:rsidP="002914E0">
      <w:pPr>
        <w:pStyle w:val="EndNoteBibliography"/>
        <w:ind w:left="720" w:hanging="720"/>
      </w:pPr>
      <w:r w:rsidRPr="002914E0">
        <w:t>58.</w:t>
      </w:r>
      <w:r w:rsidRPr="002914E0">
        <w:tab/>
        <w:t xml:space="preserve">Hill, A.V., </w:t>
      </w:r>
      <w:r w:rsidRPr="002914E0">
        <w:rPr>
          <w:i/>
        </w:rPr>
        <w:t>Chemical Wave Transmission in Nerve</w:t>
      </w:r>
      <w:r w:rsidRPr="002914E0">
        <w:t>. 1932: Cambridge University Press. 74.</w:t>
      </w:r>
    </w:p>
    <w:p w:rsidR="002914E0" w:rsidRPr="002914E0" w:rsidRDefault="002914E0" w:rsidP="002914E0">
      <w:pPr>
        <w:pStyle w:val="EndNoteBibliography"/>
        <w:ind w:left="720" w:hanging="720"/>
      </w:pPr>
      <w:r w:rsidRPr="002914E0">
        <w:t>59.</w:t>
      </w:r>
      <w:r w:rsidRPr="002914E0">
        <w:tab/>
        <w:t>Hodgkin, A.L., Evidence for electrical transmission in nerve: Part I</w:t>
      </w:r>
      <w:r w:rsidRPr="002914E0">
        <w:rPr>
          <w:i/>
        </w:rPr>
        <w:t>.</w:t>
      </w:r>
      <w:r w:rsidRPr="002914E0">
        <w:t xml:space="preserve"> J Physiol, 1937. </w:t>
      </w:r>
      <w:r w:rsidRPr="002914E0">
        <w:rPr>
          <w:b/>
        </w:rPr>
        <w:t>90</w:t>
      </w:r>
      <w:r w:rsidRPr="002914E0">
        <w:t>(2): p. 183-210.</w:t>
      </w:r>
    </w:p>
    <w:p w:rsidR="002914E0" w:rsidRPr="002914E0" w:rsidRDefault="002914E0" w:rsidP="002914E0">
      <w:pPr>
        <w:pStyle w:val="EndNoteBibliography"/>
        <w:ind w:left="720" w:hanging="720"/>
      </w:pPr>
      <w:r w:rsidRPr="002914E0">
        <w:t>60.</w:t>
      </w:r>
      <w:r w:rsidRPr="002914E0">
        <w:tab/>
        <w:t>Hodgkin, A.L., Evidence for electrical transmission in nerve: Part II</w:t>
      </w:r>
      <w:r w:rsidRPr="002914E0">
        <w:rPr>
          <w:i/>
        </w:rPr>
        <w:t>.</w:t>
      </w:r>
      <w:r w:rsidRPr="002914E0">
        <w:t xml:space="preserve"> J Physiol, 1937. </w:t>
      </w:r>
      <w:r w:rsidRPr="002914E0">
        <w:rPr>
          <w:b/>
        </w:rPr>
        <w:t>90</w:t>
      </w:r>
      <w:r w:rsidRPr="002914E0">
        <w:t>(2): p. 211-232.</w:t>
      </w:r>
    </w:p>
    <w:p w:rsidR="002914E0" w:rsidRPr="002914E0" w:rsidRDefault="002914E0" w:rsidP="002914E0">
      <w:pPr>
        <w:pStyle w:val="EndNoteBibliography"/>
        <w:ind w:left="720" w:hanging="720"/>
      </w:pPr>
      <w:r w:rsidRPr="002914E0">
        <w:t>61.</w:t>
      </w:r>
      <w:r w:rsidRPr="002914E0">
        <w:tab/>
        <w:t xml:space="preserve">Hodgkin, A.L., </w:t>
      </w:r>
      <w:r w:rsidRPr="002914E0">
        <w:rPr>
          <w:i/>
        </w:rPr>
        <w:t>Chance and Design</w:t>
      </w:r>
      <w:r w:rsidRPr="002914E0">
        <w:t>. 1992, New York: Cambridge University Press. 401.</w:t>
      </w:r>
    </w:p>
    <w:p w:rsidR="002914E0" w:rsidRPr="002914E0" w:rsidRDefault="002914E0" w:rsidP="002914E0">
      <w:pPr>
        <w:pStyle w:val="EndNoteBibliography"/>
        <w:ind w:left="720" w:hanging="720"/>
      </w:pPr>
      <w:r w:rsidRPr="002914E0">
        <w:t>62.</w:t>
      </w:r>
      <w:r w:rsidRPr="002914E0">
        <w:tab/>
        <w:t>Hodgkin, A.L. and W.A.H. Rushton, The electrical constants of a crustacean nerve fiber</w:t>
      </w:r>
      <w:r w:rsidRPr="002914E0">
        <w:rPr>
          <w:i/>
        </w:rPr>
        <w:t>.</w:t>
      </w:r>
      <w:r w:rsidRPr="002914E0">
        <w:t xml:space="preserve"> Proc. Roy. Soc. (London) Ser. B, 1946. </w:t>
      </w:r>
      <w:r w:rsidRPr="002914E0">
        <w:rPr>
          <w:b/>
        </w:rPr>
        <w:t>133</w:t>
      </w:r>
      <w:r w:rsidRPr="002914E0">
        <w:t>: p. 444-479.</w:t>
      </w:r>
    </w:p>
    <w:p w:rsidR="002914E0" w:rsidRPr="002914E0" w:rsidRDefault="002914E0" w:rsidP="002914E0">
      <w:pPr>
        <w:pStyle w:val="EndNoteBibliography"/>
        <w:ind w:left="720" w:hanging="720"/>
      </w:pPr>
      <w:r w:rsidRPr="002914E0">
        <w:t>63.</w:t>
      </w:r>
      <w:r w:rsidRPr="002914E0">
        <w:tab/>
        <w:t>Hodgkin, A.L. and B. Katz, The effect of sodium ions on the electrical activity of the giant axon of the squid. J. Physiol., 1949.</w:t>
      </w:r>
      <w:r w:rsidRPr="002914E0">
        <w:rPr>
          <w:b/>
        </w:rPr>
        <w:t xml:space="preserve"> 108</w:t>
      </w:r>
      <w:r w:rsidRPr="002914E0">
        <w:t>: p. 37–77.</w:t>
      </w:r>
    </w:p>
    <w:p w:rsidR="002914E0" w:rsidRPr="002914E0" w:rsidRDefault="002914E0" w:rsidP="002914E0">
      <w:pPr>
        <w:pStyle w:val="EndNoteBibliography"/>
        <w:ind w:left="720" w:hanging="720"/>
      </w:pPr>
      <w:r w:rsidRPr="002914E0">
        <w:t>64.</w:t>
      </w:r>
      <w:r w:rsidRPr="002914E0">
        <w:tab/>
        <w:t xml:space="preserve">Hodgkin, A.L. and A.F. Huxley, A quantitative description of membrane current and its application to conduction and excitation in nerve. J. Physiol., 1952. </w:t>
      </w:r>
      <w:r w:rsidRPr="002914E0">
        <w:rPr>
          <w:b/>
        </w:rPr>
        <w:t>117</w:t>
      </w:r>
      <w:r w:rsidRPr="002914E0">
        <w:t>: p. 500-544.</w:t>
      </w:r>
    </w:p>
    <w:p w:rsidR="002914E0" w:rsidRPr="002914E0" w:rsidRDefault="002914E0" w:rsidP="002914E0">
      <w:pPr>
        <w:pStyle w:val="EndNoteBibliography"/>
        <w:ind w:left="720" w:hanging="720"/>
      </w:pPr>
      <w:r w:rsidRPr="002914E0">
        <w:t>65.</w:t>
      </w:r>
      <w:r w:rsidRPr="002914E0">
        <w:tab/>
        <w:t>Horng, T.-L., T.-C. Lin, C. Liu, and B. Eisenberg, PNP Equations with Steric Effects: A Model of Ion Flow through Channels</w:t>
      </w:r>
      <w:r w:rsidRPr="002914E0">
        <w:rPr>
          <w:i/>
        </w:rPr>
        <w:t>.</w:t>
      </w:r>
      <w:r w:rsidRPr="002914E0">
        <w:t xml:space="preserve"> The Journal of Physical Chemistry B, 2012. </w:t>
      </w:r>
      <w:r w:rsidRPr="002914E0">
        <w:rPr>
          <w:b/>
        </w:rPr>
        <w:t>116</w:t>
      </w:r>
      <w:r w:rsidRPr="002914E0">
        <w:t>(37): p. 11422-11441.</w:t>
      </w:r>
    </w:p>
    <w:p w:rsidR="002914E0" w:rsidRPr="002914E0" w:rsidRDefault="002914E0" w:rsidP="002914E0">
      <w:pPr>
        <w:pStyle w:val="EndNoteBibliography"/>
        <w:ind w:left="720" w:hanging="720"/>
      </w:pPr>
      <w:r w:rsidRPr="002914E0">
        <w:t>66.</w:t>
      </w:r>
      <w:r w:rsidRPr="002914E0">
        <w:tab/>
        <w:t>Hsieh, C.-y., Y. Hyon, H. Lee, T.-C. Lin, and C. Liu, Transport of charged particles: entropy production and maximum dissipation principle</w:t>
      </w:r>
      <w:r w:rsidRPr="002914E0">
        <w:rPr>
          <w:i/>
        </w:rPr>
        <w:t>.</w:t>
      </w:r>
      <w:r w:rsidRPr="002914E0">
        <w:t xml:space="preserve"> Available on </w:t>
      </w:r>
      <w:hyperlink r:id="rId185" w:history="1">
        <w:r w:rsidRPr="002914E0">
          <w:rPr>
            <w:rStyle w:val="Hyperlink"/>
          </w:rPr>
          <w:t>http://arxiv.org/</w:t>
        </w:r>
      </w:hyperlink>
      <w:r w:rsidRPr="002914E0">
        <w:t xml:space="preserve">  as 1407.8245v1.</w:t>
      </w:r>
    </w:p>
    <w:p w:rsidR="002914E0" w:rsidRPr="002914E0" w:rsidRDefault="002914E0" w:rsidP="002914E0">
      <w:pPr>
        <w:pStyle w:val="EndNoteBibliography"/>
        <w:ind w:left="720" w:hanging="720"/>
      </w:pPr>
      <w:r w:rsidRPr="002914E0">
        <w:t>67.</w:t>
      </w:r>
      <w:r w:rsidRPr="002914E0">
        <w:tab/>
        <w:t xml:space="preserve">Hünenberger, P. and M. Reif, </w:t>
      </w:r>
      <w:r w:rsidRPr="002914E0">
        <w:rPr>
          <w:i/>
        </w:rPr>
        <w:t>Single-Ion Solvation. Experimental and Theoretical Approaches to Elusive Thermodynamic Quantities.</w:t>
      </w:r>
      <w:r w:rsidRPr="002914E0">
        <w:t xml:space="preserve"> 2011, London: Royal Society of Chemistry. 690.</w:t>
      </w:r>
    </w:p>
    <w:p w:rsidR="002914E0" w:rsidRPr="002914E0" w:rsidRDefault="002914E0" w:rsidP="002914E0">
      <w:pPr>
        <w:pStyle w:val="EndNoteBibliography"/>
        <w:ind w:left="720" w:hanging="720"/>
      </w:pPr>
      <w:r w:rsidRPr="002914E0">
        <w:t>68.</w:t>
      </w:r>
      <w:r w:rsidRPr="002914E0">
        <w:tab/>
        <w:t>Huxley, A., Hodgkin Obituary</w:t>
      </w:r>
      <w:r w:rsidRPr="002914E0">
        <w:rPr>
          <w:i/>
        </w:rPr>
        <w:t>.</w:t>
      </w:r>
      <w:r w:rsidRPr="002914E0">
        <w:t xml:space="preserve"> The Independent (newspaper), 1999. </w:t>
      </w:r>
      <w:r w:rsidRPr="002914E0">
        <w:rPr>
          <w:b/>
        </w:rPr>
        <w:t xml:space="preserve">January 4, 1999 </w:t>
      </w:r>
      <w:hyperlink r:id="rId186" w:history="1">
        <w:r w:rsidRPr="002914E0">
          <w:rPr>
            <w:rStyle w:val="Hyperlink"/>
            <w:b/>
          </w:rPr>
          <w:t>http://www.independent.co.uk/arts-entertainment/obituaries-professor-sir-alan-hodgkin-1044924.html</w:t>
        </w:r>
      </w:hyperlink>
      <w:r w:rsidRPr="002914E0">
        <w:t>.</w:t>
      </w:r>
    </w:p>
    <w:p w:rsidR="002914E0" w:rsidRPr="002914E0" w:rsidRDefault="002914E0" w:rsidP="002914E0">
      <w:pPr>
        <w:pStyle w:val="EndNoteBibliography"/>
        <w:ind w:left="720" w:hanging="720"/>
      </w:pPr>
      <w:r w:rsidRPr="002914E0">
        <w:t>69.</w:t>
      </w:r>
      <w:r w:rsidRPr="002914E0">
        <w:tab/>
        <w:t xml:space="preserve">Huxley, A.F., </w:t>
      </w:r>
      <w:r w:rsidRPr="002914E0">
        <w:rPr>
          <w:i/>
        </w:rPr>
        <w:t>Looking Back on Muscle</w:t>
      </w:r>
      <w:r w:rsidRPr="002914E0">
        <w:t xml:space="preserve">, in </w:t>
      </w:r>
      <w:r w:rsidRPr="002914E0">
        <w:rPr>
          <w:i/>
        </w:rPr>
        <w:t>The Pursuit of Nature</w:t>
      </w:r>
      <w:r w:rsidRPr="002914E0">
        <w:t>, A.L. Hodgkin, Editor. 1977, Cambridge University Press: New York. p. 23-64.</w:t>
      </w:r>
    </w:p>
    <w:p w:rsidR="002914E0" w:rsidRPr="002914E0" w:rsidRDefault="002914E0" w:rsidP="002914E0">
      <w:pPr>
        <w:pStyle w:val="EndNoteBibliography"/>
        <w:ind w:left="720" w:hanging="720"/>
      </w:pPr>
      <w:r w:rsidRPr="002914E0">
        <w:t>70.</w:t>
      </w:r>
      <w:r w:rsidRPr="002914E0">
        <w:tab/>
        <w:t>Huxley, A.F., Kenneth Stewart Cole</w:t>
      </w:r>
      <w:r w:rsidRPr="002914E0">
        <w:rPr>
          <w:i/>
        </w:rPr>
        <w:t>.</w:t>
      </w:r>
      <w:r w:rsidRPr="002914E0">
        <w:t xml:space="preserve"> Biographical Memoirs of Fellows of the Royal Society, 1992. </w:t>
      </w:r>
      <w:r w:rsidRPr="002914E0">
        <w:rPr>
          <w:b/>
        </w:rPr>
        <w:t>38</w:t>
      </w:r>
      <w:r w:rsidRPr="002914E0">
        <w:t xml:space="preserve">: p. 98-110  , see  </w:t>
      </w:r>
      <w:hyperlink r:id="rId187" w:history="1">
        <w:r w:rsidRPr="002914E0">
          <w:rPr>
            <w:rStyle w:val="Hyperlink"/>
          </w:rPr>
          <w:t>http://books.nap.edu/html/biomems/kcole.pdf</w:t>
        </w:r>
      </w:hyperlink>
      <w:r w:rsidRPr="002914E0">
        <w:t xml:space="preserve">    </w:t>
      </w:r>
    </w:p>
    <w:p w:rsidR="002914E0" w:rsidRPr="002914E0" w:rsidRDefault="002914E0" w:rsidP="002914E0">
      <w:pPr>
        <w:pStyle w:val="EndNoteBibliography"/>
        <w:ind w:left="720" w:hanging="720"/>
      </w:pPr>
      <w:r w:rsidRPr="002914E0">
        <w:lastRenderedPageBreak/>
        <w:t>71.</w:t>
      </w:r>
      <w:r w:rsidRPr="002914E0">
        <w:tab/>
        <w:t>Huxley, A.F., From overshoot to voltage clamp</w:t>
      </w:r>
      <w:r w:rsidRPr="002914E0">
        <w:rPr>
          <w:i/>
        </w:rPr>
        <w:t>.</w:t>
      </w:r>
      <w:r w:rsidRPr="002914E0">
        <w:t xml:space="preserve"> Trends Neurosci, 2002. </w:t>
      </w:r>
      <w:r w:rsidRPr="002914E0">
        <w:rPr>
          <w:b/>
        </w:rPr>
        <w:t xml:space="preserve">25 </w:t>
      </w:r>
      <w:r w:rsidRPr="002914E0">
        <w:t>(11): p. 553-558.</w:t>
      </w:r>
    </w:p>
    <w:p w:rsidR="002914E0" w:rsidRPr="002914E0" w:rsidRDefault="002914E0" w:rsidP="002914E0">
      <w:pPr>
        <w:pStyle w:val="EndNoteBibliography"/>
        <w:ind w:left="720" w:hanging="720"/>
      </w:pPr>
      <w:r w:rsidRPr="002914E0">
        <w:t>72.</w:t>
      </w:r>
      <w:r w:rsidRPr="002914E0">
        <w:tab/>
        <w:t xml:space="preserve">Huxley, T.H., </w:t>
      </w:r>
      <w:r w:rsidRPr="002914E0">
        <w:rPr>
          <w:i/>
        </w:rPr>
        <w:t>Crayfish, an Introduction to the Study of Biology</w:t>
      </w:r>
      <w:r w:rsidRPr="002914E0">
        <w:t>. 1884, London: K. Paul, Trench. 371.</w:t>
      </w:r>
    </w:p>
    <w:p w:rsidR="002914E0" w:rsidRPr="002914E0" w:rsidRDefault="002914E0" w:rsidP="002914E0">
      <w:pPr>
        <w:pStyle w:val="EndNoteBibliography"/>
        <w:ind w:left="720" w:hanging="720"/>
      </w:pPr>
      <w:r w:rsidRPr="002914E0">
        <w:t>73.</w:t>
      </w:r>
      <w:r w:rsidRPr="002914E0">
        <w:tab/>
        <w:t>Hyon, Y., D.Y. Kwak, and C. Liu, Energetic Variational Approach in Complex Fluids : Maximum Dissipation Principle</w:t>
      </w:r>
      <w:r w:rsidRPr="002914E0">
        <w:rPr>
          <w:i/>
        </w:rPr>
        <w:t>.</w:t>
      </w:r>
      <w:r w:rsidRPr="002914E0">
        <w:t xml:space="preserve"> Discrete and Continuous Dynamical Systems  (DCDS-A), 2010. </w:t>
      </w:r>
      <w:r w:rsidRPr="002914E0">
        <w:rPr>
          <w:b/>
        </w:rPr>
        <w:t>26</w:t>
      </w:r>
      <w:r w:rsidRPr="002914E0">
        <w:t>(4: April): p. 1291 - 1304.</w:t>
      </w:r>
    </w:p>
    <w:p w:rsidR="002914E0" w:rsidRPr="002914E0" w:rsidRDefault="002914E0" w:rsidP="002914E0">
      <w:pPr>
        <w:pStyle w:val="EndNoteBibliography"/>
        <w:ind w:left="720" w:hanging="720"/>
      </w:pPr>
      <w:r w:rsidRPr="002914E0">
        <w:t>74.</w:t>
      </w:r>
      <w:r w:rsidRPr="002914E0">
        <w:tab/>
        <w:t>Hyon, Y., J.E. Fonseca, B. Eisenberg, and C. Liu, Energy variational approach to study charge inversion (layering) near charged walls</w:t>
      </w:r>
      <w:r w:rsidRPr="002914E0">
        <w:rPr>
          <w:i/>
        </w:rPr>
        <w:t>.</w:t>
      </w:r>
      <w:r w:rsidRPr="002914E0">
        <w:t xml:space="preserve"> Discrete and Continuous Dynamical Systems Series B (DCDS-B), 2012. </w:t>
      </w:r>
      <w:r w:rsidRPr="002914E0">
        <w:rPr>
          <w:b/>
        </w:rPr>
        <w:t>17</w:t>
      </w:r>
      <w:r w:rsidRPr="002914E0">
        <w:t>(8): p. 2725 - 2743.</w:t>
      </w:r>
    </w:p>
    <w:p w:rsidR="002914E0" w:rsidRPr="002914E0" w:rsidRDefault="002914E0" w:rsidP="002914E0">
      <w:pPr>
        <w:pStyle w:val="EndNoteBibliography"/>
        <w:ind w:left="720" w:hanging="720"/>
      </w:pPr>
      <w:r w:rsidRPr="002914E0">
        <w:t>75.</w:t>
      </w:r>
      <w:r w:rsidRPr="002914E0">
        <w:tab/>
        <w:t xml:space="preserve">Jacoboni, C. and P. Lugli, </w:t>
      </w:r>
      <w:r w:rsidRPr="002914E0">
        <w:rPr>
          <w:i/>
        </w:rPr>
        <w:t>The Monte Carlo Method for Semiconductor Device Simulation</w:t>
      </w:r>
      <w:r w:rsidRPr="002914E0">
        <w:t>. 1989, New York: Springer Verlag. pp. 1-356.</w:t>
      </w:r>
    </w:p>
    <w:p w:rsidR="002914E0" w:rsidRPr="002914E0" w:rsidRDefault="002914E0" w:rsidP="002914E0">
      <w:pPr>
        <w:pStyle w:val="EndNoteBibliography"/>
        <w:ind w:left="720" w:hanging="720"/>
      </w:pPr>
      <w:r w:rsidRPr="002914E0">
        <w:t>76.</w:t>
      </w:r>
      <w:r w:rsidRPr="002914E0">
        <w:tab/>
        <w:t xml:space="preserve">Jacobsen, R.T., S.G. Penoncello, E.W. Lemmon, and R. Span, </w:t>
      </w:r>
      <w:r w:rsidRPr="002914E0">
        <w:rPr>
          <w:i/>
        </w:rPr>
        <w:t>Multiparameter Equations of State</w:t>
      </w:r>
      <w:r w:rsidRPr="002914E0">
        <w:t xml:space="preserve">, in </w:t>
      </w:r>
      <w:r w:rsidRPr="002914E0">
        <w:rPr>
          <w:i/>
        </w:rPr>
        <w:t>Equations of State for Fluids and Fluid Mixtures</w:t>
      </w:r>
      <w:r w:rsidRPr="002914E0">
        <w:t>, J.V. Sengers, R.F. Kayser, C.J. Peters, and H.J. White, Jr., Editors. 2000, Elsevier: New York. p. 849-882.</w:t>
      </w:r>
    </w:p>
    <w:p w:rsidR="002914E0" w:rsidRPr="002914E0" w:rsidRDefault="002914E0" w:rsidP="002914E0">
      <w:pPr>
        <w:pStyle w:val="EndNoteBibliography"/>
        <w:ind w:left="720" w:hanging="720"/>
      </w:pPr>
      <w:r w:rsidRPr="002914E0">
        <w:t>77.</w:t>
      </w:r>
      <w:r w:rsidRPr="002914E0">
        <w:tab/>
        <w:t>Jaffe, R.L., The Casimir Effect and the Quantum Vacuum</w:t>
      </w:r>
      <w:r w:rsidRPr="002914E0">
        <w:rPr>
          <w:i/>
        </w:rPr>
        <w:t>.</w:t>
      </w:r>
      <w:r w:rsidRPr="002914E0">
        <w:t xml:space="preserve"> Available on </w:t>
      </w:r>
      <w:hyperlink r:id="rId188" w:history="1">
        <w:r w:rsidRPr="002914E0">
          <w:rPr>
            <w:rStyle w:val="Hyperlink"/>
          </w:rPr>
          <w:t>http://arxiv.org/</w:t>
        </w:r>
      </w:hyperlink>
      <w:r w:rsidRPr="002914E0">
        <w:t xml:space="preserve">  as </w:t>
      </w:r>
      <w:hyperlink r:id="rId189" w:history="1">
        <w:r w:rsidRPr="002914E0">
          <w:rPr>
            <w:rStyle w:val="Hyperlink"/>
          </w:rPr>
          <w:t>http://arxiv.org/abs/hep-th/0503158</w:t>
        </w:r>
      </w:hyperlink>
      <w:r w:rsidRPr="002914E0">
        <w:t>, 2005.</w:t>
      </w:r>
    </w:p>
    <w:p w:rsidR="002914E0" w:rsidRPr="002914E0" w:rsidRDefault="002914E0" w:rsidP="002914E0">
      <w:pPr>
        <w:pStyle w:val="EndNoteBibliography"/>
        <w:ind w:left="720" w:hanging="720"/>
      </w:pPr>
      <w:r w:rsidRPr="002914E0">
        <w:t>78.</w:t>
      </w:r>
      <w:r w:rsidRPr="002914E0">
        <w:tab/>
        <w:t xml:space="preserve">Jerome, J.W., </w:t>
      </w:r>
      <w:r w:rsidRPr="002914E0">
        <w:rPr>
          <w:i/>
        </w:rPr>
        <w:t>Analysis of Charge Transport. Mathematical Theory and Approximation of Semiconductor Models</w:t>
      </w:r>
      <w:r w:rsidRPr="002914E0">
        <w:t>. 1995, New York: Springer-Verlag. 1-156.</w:t>
      </w:r>
    </w:p>
    <w:p w:rsidR="002914E0" w:rsidRPr="002914E0" w:rsidRDefault="002914E0" w:rsidP="002914E0">
      <w:pPr>
        <w:pStyle w:val="EndNoteBibliography"/>
        <w:ind w:left="720" w:hanging="720"/>
      </w:pPr>
      <w:r w:rsidRPr="002914E0">
        <w:t>79.</w:t>
      </w:r>
      <w:r w:rsidRPr="002914E0">
        <w:tab/>
        <w:t>Jimenez-Morales, D., J. Liang, and B. Eisenberg, Ionizable side chains at catalytic active sites of enzymes</w:t>
      </w:r>
      <w:r w:rsidRPr="002914E0">
        <w:rPr>
          <w:i/>
        </w:rPr>
        <w:t>.</w:t>
      </w:r>
      <w:r w:rsidRPr="002914E0">
        <w:t xml:space="preserve"> European Biophysics Journal, 2012. </w:t>
      </w:r>
      <w:r w:rsidRPr="002914E0">
        <w:rPr>
          <w:b/>
        </w:rPr>
        <w:t>41</w:t>
      </w:r>
      <w:r w:rsidRPr="002914E0">
        <w:t>(5): p. 449-460.</w:t>
      </w:r>
    </w:p>
    <w:p w:rsidR="002914E0" w:rsidRPr="002914E0" w:rsidRDefault="002914E0" w:rsidP="002914E0">
      <w:pPr>
        <w:pStyle w:val="EndNoteBibliography"/>
        <w:ind w:left="720" w:hanging="720"/>
      </w:pPr>
      <w:r w:rsidRPr="002914E0">
        <w:t>80.</w:t>
      </w:r>
      <w:r w:rsidRPr="002914E0">
        <w:tab/>
        <w:t xml:space="preserve">Joffe, E.B. and K.-S. Lock, </w:t>
      </w:r>
      <w:r w:rsidRPr="002914E0">
        <w:rPr>
          <w:i/>
        </w:rPr>
        <w:t>Grounds for Grounding</w:t>
      </w:r>
      <w:r w:rsidRPr="002914E0">
        <w:t>. 2010, NY: Wiley-IEEE Press. 1088.</w:t>
      </w:r>
    </w:p>
    <w:p w:rsidR="002914E0" w:rsidRPr="002914E0" w:rsidRDefault="002914E0" w:rsidP="002914E0">
      <w:pPr>
        <w:pStyle w:val="EndNoteBibliography"/>
        <w:ind w:left="720" w:hanging="720"/>
      </w:pPr>
      <w:r w:rsidRPr="002914E0">
        <w:t>81.</w:t>
      </w:r>
      <w:r w:rsidRPr="002914E0">
        <w:tab/>
        <w:t xml:space="preserve">Kaxiras, E., </w:t>
      </w:r>
      <w:r w:rsidRPr="002914E0">
        <w:rPr>
          <w:i/>
        </w:rPr>
        <w:t>Atomic and Electronic Structure of Solids</w:t>
      </w:r>
      <w:r w:rsidRPr="002914E0">
        <w:t>. 2003, New York: Cambridge University Press. 676.</w:t>
      </w:r>
    </w:p>
    <w:p w:rsidR="002914E0" w:rsidRPr="002914E0" w:rsidRDefault="002914E0" w:rsidP="002914E0">
      <w:pPr>
        <w:pStyle w:val="EndNoteBibliography"/>
        <w:ind w:left="720" w:hanging="720"/>
      </w:pPr>
      <w:r w:rsidRPr="002914E0">
        <w:t>82.</w:t>
      </w:r>
      <w:r w:rsidRPr="002914E0">
        <w:tab/>
        <w:t>Kirshenbaum, K., D.C. Bock, C.-Y. Lee, Z. Zhong, K.J. Takeuchi, A.C. Marschilok, and E.S. Takeuchi, In situ visualization of Li/Ag2VP2O8 batteries revealing rate-dependent discharge mechanism</w:t>
      </w:r>
      <w:r w:rsidRPr="002914E0">
        <w:rPr>
          <w:i/>
        </w:rPr>
        <w:t>.</w:t>
      </w:r>
      <w:r w:rsidRPr="002914E0">
        <w:t xml:space="preserve"> Science, 2015. </w:t>
      </w:r>
      <w:r w:rsidRPr="002914E0">
        <w:rPr>
          <w:b/>
        </w:rPr>
        <w:t>347</w:t>
      </w:r>
      <w:r w:rsidRPr="002914E0">
        <w:t>(6218): p. 149-154.</w:t>
      </w:r>
    </w:p>
    <w:p w:rsidR="002914E0" w:rsidRPr="002914E0" w:rsidRDefault="002914E0" w:rsidP="002914E0">
      <w:pPr>
        <w:pStyle w:val="EndNoteBibliography"/>
        <w:ind w:left="720" w:hanging="720"/>
      </w:pPr>
      <w:r w:rsidRPr="002914E0">
        <w:t>83.</w:t>
      </w:r>
      <w:r w:rsidRPr="002914E0">
        <w:tab/>
        <w:t xml:space="preserve">Kittel, C., </w:t>
      </w:r>
      <w:r w:rsidRPr="002914E0">
        <w:rPr>
          <w:i/>
        </w:rPr>
        <w:t>Solid-State Physics, Eighth Edition</w:t>
      </w:r>
      <w:r w:rsidRPr="002914E0">
        <w:t>. 8th Edition ed. 2004, New York: Wiley. 704.</w:t>
      </w:r>
    </w:p>
    <w:p w:rsidR="002914E0" w:rsidRPr="002914E0" w:rsidRDefault="002914E0" w:rsidP="002914E0">
      <w:pPr>
        <w:pStyle w:val="EndNoteBibliography"/>
        <w:ind w:left="720" w:hanging="720"/>
      </w:pPr>
      <w:r w:rsidRPr="002914E0">
        <w:t>84.</w:t>
      </w:r>
      <w:r w:rsidRPr="002914E0">
        <w:tab/>
        <w:t xml:space="preserve">Kontogeorgis, G.M. and G.K. Folas, </w:t>
      </w:r>
      <w:r w:rsidRPr="002914E0">
        <w:rPr>
          <w:i/>
        </w:rPr>
        <w:t>Thermodynamic Models for Industrial Applications: From Classical and Advanced Mixing Rules to Association Theories</w:t>
      </w:r>
      <w:r w:rsidRPr="002914E0">
        <w:t>. 2009: John Wiley &amp; Sons. 721.</w:t>
      </w:r>
    </w:p>
    <w:p w:rsidR="002914E0" w:rsidRPr="002914E0" w:rsidRDefault="002914E0" w:rsidP="002914E0">
      <w:pPr>
        <w:pStyle w:val="EndNoteBibliography"/>
        <w:ind w:left="720" w:hanging="720"/>
      </w:pPr>
      <w:r w:rsidRPr="002914E0">
        <w:t>85.</w:t>
      </w:r>
      <w:r w:rsidRPr="002914E0">
        <w:tab/>
        <w:t>Kraus, C.A., The present status of the theory of electrolytes</w:t>
      </w:r>
      <w:r w:rsidRPr="002914E0">
        <w:rPr>
          <w:i/>
        </w:rPr>
        <w:t>.</w:t>
      </w:r>
      <w:r w:rsidRPr="002914E0">
        <w:t xml:space="preserve"> Bull. Amer. Math. Soc., 1938. </w:t>
      </w:r>
      <w:r w:rsidRPr="002914E0">
        <w:rPr>
          <w:b/>
        </w:rPr>
        <w:t>44</w:t>
      </w:r>
      <w:r w:rsidRPr="002914E0">
        <w:t>: p. 361-383.</w:t>
      </w:r>
    </w:p>
    <w:p w:rsidR="002914E0" w:rsidRPr="002914E0" w:rsidRDefault="002914E0" w:rsidP="002914E0">
      <w:pPr>
        <w:pStyle w:val="EndNoteBibliography"/>
        <w:ind w:left="720" w:hanging="720"/>
      </w:pPr>
      <w:r w:rsidRPr="002914E0">
        <w:t>86.</w:t>
      </w:r>
      <w:r w:rsidRPr="002914E0">
        <w:tab/>
        <w:t xml:space="preserve">Kunz, W., </w:t>
      </w:r>
      <w:r w:rsidRPr="002914E0">
        <w:rPr>
          <w:i/>
        </w:rPr>
        <w:t>Specific Ion Effects</w:t>
      </w:r>
      <w:r w:rsidRPr="002914E0">
        <w:t xml:space="preserve">. 2009, Singapore: World Scientific 348 </w:t>
      </w:r>
    </w:p>
    <w:p w:rsidR="002914E0" w:rsidRPr="002914E0" w:rsidRDefault="002914E0" w:rsidP="002914E0">
      <w:pPr>
        <w:pStyle w:val="EndNoteBibliography"/>
        <w:ind w:left="720" w:hanging="720"/>
      </w:pPr>
      <w:r w:rsidRPr="002914E0">
        <w:t>87.</w:t>
      </w:r>
      <w:r w:rsidRPr="002914E0">
        <w:tab/>
        <w:t xml:space="preserve">Kunz, W. and R. Neueder, </w:t>
      </w:r>
      <w:r w:rsidRPr="002914E0">
        <w:rPr>
          <w:i/>
        </w:rPr>
        <w:t>An Attempt at an Overview</w:t>
      </w:r>
      <w:r w:rsidRPr="002914E0">
        <w:t xml:space="preserve">, in </w:t>
      </w:r>
      <w:r w:rsidRPr="002914E0">
        <w:rPr>
          <w:i/>
        </w:rPr>
        <w:t>Specific Ion Effects</w:t>
      </w:r>
      <w:r w:rsidRPr="002914E0">
        <w:t>, W. Kunz, Editor. 2009, World Scientific Singapore. p. 11-54.</w:t>
      </w:r>
    </w:p>
    <w:p w:rsidR="002914E0" w:rsidRPr="002914E0" w:rsidRDefault="002914E0" w:rsidP="002914E0">
      <w:pPr>
        <w:pStyle w:val="EndNoteBibliography"/>
        <w:ind w:left="720" w:hanging="720"/>
      </w:pPr>
      <w:r w:rsidRPr="002914E0">
        <w:t>88.</w:t>
      </w:r>
      <w:r w:rsidRPr="002914E0">
        <w:tab/>
        <w:t>Lacroix, J., C.R. Halaszovich, D.N. Schreiber, M.G. Leitner, F. Bezanilla, D. Oliver, and C.A. Villalba-Galea, Controlling the activity of a phosphatase and tensin homolog (PTEN) by membrane potential</w:t>
      </w:r>
      <w:r w:rsidRPr="002914E0">
        <w:rPr>
          <w:i/>
        </w:rPr>
        <w:t>.</w:t>
      </w:r>
      <w:r w:rsidRPr="002914E0">
        <w:t xml:space="preserve"> J Biol Chem, 2011. </w:t>
      </w:r>
      <w:r w:rsidRPr="002914E0">
        <w:rPr>
          <w:b/>
        </w:rPr>
        <w:t>286</w:t>
      </w:r>
      <w:r w:rsidRPr="002914E0">
        <w:t>(20): p. 17945-17953.</w:t>
      </w:r>
    </w:p>
    <w:p w:rsidR="002914E0" w:rsidRPr="002914E0" w:rsidRDefault="002914E0" w:rsidP="002914E0">
      <w:pPr>
        <w:pStyle w:val="EndNoteBibliography"/>
        <w:ind w:left="720" w:hanging="720"/>
      </w:pPr>
      <w:r w:rsidRPr="002914E0">
        <w:t>89.</w:t>
      </w:r>
      <w:r w:rsidRPr="002914E0">
        <w:tab/>
        <w:t xml:space="preserve">Laidler, K.J., J.H. Meiser, and B.C. Sanctuary, </w:t>
      </w:r>
      <w:r w:rsidRPr="002914E0">
        <w:rPr>
          <w:i/>
        </w:rPr>
        <w:t>Physical Chemistry</w:t>
      </w:r>
      <w:r w:rsidRPr="002914E0">
        <w:t>. Fourth ed. 2003: BrooksCole, Belmont CA. 1060.</w:t>
      </w:r>
    </w:p>
    <w:p w:rsidR="002914E0" w:rsidRPr="002914E0" w:rsidRDefault="002914E0" w:rsidP="002914E0">
      <w:pPr>
        <w:pStyle w:val="EndNoteBibliography"/>
        <w:ind w:left="720" w:hanging="720"/>
      </w:pPr>
      <w:r w:rsidRPr="002914E0">
        <w:lastRenderedPageBreak/>
        <w:t>90.</w:t>
      </w:r>
      <w:r w:rsidRPr="002914E0">
        <w:tab/>
        <w:t>Lee, C.-C., H. Lee, Y. Hyon, T.-C. Lin, and C. Liu, New Poisson–Boltzmann type equations: one-dimensional solutions</w:t>
      </w:r>
      <w:r w:rsidRPr="002914E0">
        <w:rPr>
          <w:i/>
        </w:rPr>
        <w:t>.</w:t>
      </w:r>
      <w:r w:rsidRPr="002914E0">
        <w:t xml:space="preserve"> Nonlinearity, 2011. </w:t>
      </w:r>
      <w:r w:rsidRPr="002914E0">
        <w:rPr>
          <w:b/>
        </w:rPr>
        <w:t>24</w:t>
      </w:r>
      <w:r w:rsidRPr="002914E0">
        <w:t>(2): p. 431.</w:t>
      </w:r>
    </w:p>
    <w:p w:rsidR="002914E0" w:rsidRPr="002914E0" w:rsidRDefault="002914E0" w:rsidP="002914E0">
      <w:pPr>
        <w:pStyle w:val="EndNoteBibliography"/>
        <w:ind w:left="720" w:hanging="720"/>
      </w:pPr>
      <w:r w:rsidRPr="002914E0">
        <w:t>91.</w:t>
      </w:r>
      <w:r w:rsidRPr="002914E0">
        <w:tab/>
        <w:t xml:space="preserve">Lee, L.L., </w:t>
      </w:r>
      <w:r w:rsidRPr="002914E0">
        <w:rPr>
          <w:i/>
        </w:rPr>
        <w:t>Molecular Thermodynamics of Electrolyte Solutions</w:t>
      </w:r>
      <w:r w:rsidRPr="002914E0">
        <w:t xml:space="preserve">. 2008, Singapore: World Scientific </w:t>
      </w:r>
    </w:p>
    <w:p w:rsidR="002914E0" w:rsidRPr="002914E0" w:rsidRDefault="002914E0" w:rsidP="002914E0">
      <w:pPr>
        <w:pStyle w:val="EndNoteBibliography"/>
        <w:ind w:left="720" w:hanging="720"/>
      </w:pPr>
      <w:r w:rsidRPr="002914E0">
        <w:t>92.</w:t>
      </w:r>
      <w:r w:rsidRPr="002914E0">
        <w:tab/>
        <w:t>Levin, Y., Electrostatic correlations: from plasma to biology</w:t>
      </w:r>
      <w:r w:rsidRPr="002914E0">
        <w:rPr>
          <w:i/>
        </w:rPr>
        <w:t>.</w:t>
      </w:r>
      <w:r w:rsidRPr="002914E0">
        <w:t xml:space="preserve"> Reports on Progress in Physics, 2002. </w:t>
      </w:r>
      <w:r w:rsidRPr="002914E0">
        <w:rPr>
          <w:b/>
        </w:rPr>
        <w:t>65</w:t>
      </w:r>
      <w:r w:rsidRPr="002914E0">
        <w:t>(11): p. 1577.</w:t>
      </w:r>
    </w:p>
    <w:p w:rsidR="002914E0" w:rsidRPr="002914E0" w:rsidRDefault="002914E0" w:rsidP="002914E0">
      <w:pPr>
        <w:pStyle w:val="EndNoteBibliography"/>
        <w:ind w:left="720" w:hanging="720"/>
      </w:pPr>
      <w:r w:rsidRPr="002914E0">
        <w:t>93.</w:t>
      </w:r>
      <w:r w:rsidRPr="002914E0">
        <w:tab/>
        <w:t>Levitt, D., General Continuum theory for a multiion channel. Application for a multiion channel</w:t>
      </w:r>
      <w:r w:rsidRPr="002914E0">
        <w:rPr>
          <w:i/>
        </w:rPr>
        <w:t>.</w:t>
      </w:r>
      <w:r w:rsidRPr="002914E0">
        <w:t xml:space="preserve"> Biophysical Journal, 1991. </w:t>
      </w:r>
      <w:r w:rsidRPr="002914E0">
        <w:rPr>
          <w:b/>
        </w:rPr>
        <w:t>59</w:t>
      </w:r>
      <w:r w:rsidRPr="002914E0">
        <w:t>: p. 278-288.</w:t>
      </w:r>
    </w:p>
    <w:p w:rsidR="002914E0" w:rsidRPr="002914E0" w:rsidRDefault="002914E0" w:rsidP="002914E0">
      <w:pPr>
        <w:pStyle w:val="EndNoteBibliography"/>
        <w:ind w:left="720" w:hanging="720"/>
      </w:pPr>
      <w:r w:rsidRPr="002914E0">
        <w:t>94.</w:t>
      </w:r>
      <w:r w:rsidRPr="002914E0">
        <w:tab/>
        <w:t>Levitt, D., General Continuum theory for a multiion channel</w:t>
      </w:r>
      <w:r w:rsidRPr="002914E0">
        <w:rPr>
          <w:i/>
        </w:rPr>
        <w:t>.</w:t>
      </w:r>
      <w:r w:rsidRPr="002914E0">
        <w:t xml:space="preserve"> Biophysical Journal, 1991. </w:t>
      </w:r>
      <w:r w:rsidRPr="002914E0">
        <w:rPr>
          <w:b/>
        </w:rPr>
        <w:t>59</w:t>
      </w:r>
      <w:r w:rsidRPr="002914E0">
        <w:t>: p. 271-277.</w:t>
      </w:r>
    </w:p>
    <w:p w:rsidR="002914E0" w:rsidRPr="002914E0" w:rsidRDefault="002914E0" w:rsidP="002914E0">
      <w:pPr>
        <w:pStyle w:val="EndNoteBibliography"/>
        <w:ind w:left="720" w:hanging="720"/>
      </w:pPr>
      <w:r w:rsidRPr="002914E0">
        <w:t>95.</w:t>
      </w:r>
      <w:r w:rsidRPr="002914E0">
        <w:tab/>
        <w:t>Levitt, D.G., General continuum analysis of transport through pores. II. Nonuniform pores</w:t>
      </w:r>
      <w:r w:rsidRPr="002914E0">
        <w:rPr>
          <w:i/>
        </w:rPr>
        <w:t>.</w:t>
      </w:r>
      <w:r w:rsidRPr="002914E0">
        <w:t xml:space="preserve"> Biophys J, 1975. </w:t>
      </w:r>
      <w:r w:rsidRPr="002914E0">
        <w:rPr>
          <w:b/>
        </w:rPr>
        <w:t>15</w:t>
      </w:r>
      <w:r w:rsidRPr="002914E0">
        <w:t>(6): p. 553-563.</w:t>
      </w:r>
    </w:p>
    <w:p w:rsidR="002914E0" w:rsidRPr="002914E0" w:rsidRDefault="002914E0" w:rsidP="002914E0">
      <w:pPr>
        <w:pStyle w:val="EndNoteBibliography"/>
        <w:ind w:left="720" w:hanging="720"/>
      </w:pPr>
      <w:r w:rsidRPr="002914E0">
        <w:t>96.</w:t>
      </w:r>
      <w:r w:rsidRPr="002914E0">
        <w:tab/>
        <w:t>Levitt, D.G., General continuum analysis of transport through pores. I. Proof of Onsager's reciprocity postulate for uniform pore</w:t>
      </w:r>
      <w:r w:rsidRPr="002914E0">
        <w:rPr>
          <w:i/>
        </w:rPr>
        <w:t>.</w:t>
      </w:r>
      <w:r w:rsidRPr="002914E0">
        <w:t xml:space="preserve"> Biophys J, 1975. </w:t>
      </w:r>
      <w:r w:rsidRPr="002914E0">
        <w:rPr>
          <w:b/>
        </w:rPr>
        <w:t>15</w:t>
      </w:r>
      <w:r w:rsidRPr="002914E0">
        <w:t>(6): p. 533-551.</w:t>
      </w:r>
    </w:p>
    <w:p w:rsidR="002914E0" w:rsidRPr="002914E0" w:rsidRDefault="002914E0" w:rsidP="002914E0">
      <w:pPr>
        <w:pStyle w:val="EndNoteBibliography"/>
        <w:ind w:left="720" w:hanging="720"/>
      </w:pPr>
      <w:r w:rsidRPr="002914E0">
        <w:t>97.</w:t>
      </w:r>
      <w:r w:rsidRPr="002914E0">
        <w:tab/>
        <w:t>Levitt, D.G., Electrostatic calculations for an ion channel. II. Kinetic behavior of the gramicidin A channel</w:t>
      </w:r>
      <w:r w:rsidRPr="002914E0">
        <w:rPr>
          <w:i/>
        </w:rPr>
        <w:t>.</w:t>
      </w:r>
      <w:r w:rsidRPr="002914E0">
        <w:t xml:space="preserve"> Biophys J, 1978. </w:t>
      </w:r>
      <w:r w:rsidRPr="002914E0">
        <w:rPr>
          <w:b/>
        </w:rPr>
        <w:t>22</w:t>
      </w:r>
      <w:r w:rsidRPr="002914E0">
        <w:t>(2): p. 221-248.</w:t>
      </w:r>
    </w:p>
    <w:p w:rsidR="002914E0" w:rsidRPr="002914E0" w:rsidRDefault="002914E0" w:rsidP="002914E0">
      <w:pPr>
        <w:pStyle w:val="EndNoteBibliography"/>
        <w:ind w:left="720" w:hanging="720"/>
      </w:pPr>
      <w:r w:rsidRPr="002914E0">
        <w:t>98.</w:t>
      </w:r>
      <w:r w:rsidRPr="002914E0">
        <w:tab/>
        <w:t>Levitt, D.G., Electrostatic calculations for an ion channel. I. Energy and potential profiles and interactions between ions. Biophys. J., 1978.</w:t>
      </w:r>
      <w:r w:rsidRPr="002914E0">
        <w:rPr>
          <w:b/>
        </w:rPr>
        <w:t xml:space="preserve"> 22</w:t>
      </w:r>
      <w:r w:rsidRPr="002914E0">
        <w:t>: p. 209-219.</w:t>
      </w:r>
    </w:p>
    <w:p w:rsidR="002914E0" w:rsidRPr="002914E0" w:rsidRDefault="002914E0" w:rsidP="002914E0">
      <w:pPr>
        <w:pStyle w:val="EndNoteBibliography"/>
        <w:ind w:left="720" w:hanging="720"/>
      </w:pPr>
      <w:r w:rsidRPr="002914E0">
        <w:t>99.</w:t>
      </w:r>
      <w:r w:rsidRPr="002914E0">
        <w:tab/>
        <w:t xml:space="preserve">Levitt, D.G., Comparison of Nernst-Planck and reaction-rate models for multiply occupied channels. Biophys. J, 1982. </w:t>
      </w:r>
      <w:r w:rsidRPr="002914E0">
        <w:rPr>
          <w:b/>
        </w:rPr>
        <w:t>37</w:t>
      </w:r>
      <w:r w:rsidRPr="002914E0">
        <w:t>: p. 575–587.</w:t>
      </w:r>
    </w:p>
    <w:p w:rsidR="002914E0" w:rsidRPr="002914E0" w:rsidRDefault="002914E0" w:rsidP="002914E0">
      <w:pPr>
        <w:pStyle w:val="EndNoteBibliography"/>
        <w:ind w:left="720" w:hanging="720"/>
      </w:pPr>
      <w:r w:rsidRPr="002914E0">
        <w:t>100.</w:t>
      </w:r>
      <w:r w:rsidRPr="002914E0">
        <w:tab/>
        <w:t xml:space="preserve">Levitt, D.G., Strong electrolyte continuum theory solution for equilibrium profiles, diffusion limitation, and conductance in charged ion channels. Biophys. J., 1985. </w:t>
      </w:r>
      <w:r w:rsidRPr="002914E0">
        <w:rPr>
          <w:b/>
        </w:rPr>
        <w:t>52</w:t>
      </w:r>
      <w:r w:rsidRPr="002914E0">
        <w:t>: p. 575–587.</w:t>
      </w:r>
    </w:p>
    <w:p w:rsidR="002914E0" w:rsidRPr="002914E0" w:rsidRDefault="002914E0" w:rsidP="002914E0">
      <w:pPr>
        <w:pStyle w:val="EndNoteBibliography"/>
        <w:ind w:left="720" w:hanging="720"/>
      </w:pPr>
      <w:r w:rsidRPr="002914E0">
        <w:t>101.</w:t>
      </w:r>
      <w:r w:rsidRPr="002914E0">
        <w:tab/>
        <w:t>Levitt, D.G., Interpretation of biological ion channel flux data. Reaction rate versus continuum theory</w:t>
      </w:r>
      <w:r w:rsidRPr="002914E0">
        <w:rPr>
          <w:i/>
        </w:rPr>
        <w:t>.</w:t>
      </w:r>
      <w:r w:rsidRPr="002914E0">
        <w:t xml:space="preserve"> Ann. Rev. Biophys. Biophys. Chem, 1986. </w:t>
      </w:r>
      <w:r w:rsidRPr="002914E0">
        <w:rPr>
          <w:b/>
        </w:rPr>
        <w:t>15</w:t>
      </w:r>
      <w:r w:rsidRPr="002914E0">
        <w:t>: p. 29–57.</w:t>
      </w:r>
    </w:p>
    <w:p w:rsidR="002914E0" w:rsidRPr="002914E0" w:rsidRDefault="002914E0" w:rsidP="002914E0">
      <w:pPr>
        <w:pStyle w:val="EndNoteBibliography"/>
        <w:ind w:left="720" w:hanging="720"/>
      </w:pPr>
      <w:r w:rsidRPr="002914E0">
        <w:t>102.</w:t>
      </w:r>
      <w:r w:rsidRPr="002914E0">
        <w:tab/>
        <w:t>Levitt, D.G., Continuum model of voltage-dependent gating. Macroscopic conductance, gating current, and single-channel behavior</w:t>
      </w:r>
      <w:r w:rsidRPr="002914E0">
        <w:rPr>
          <w:i/>
        </w:rPr>
        <w:t>.</w:t>
      </w:r>
      <w:r w:rsidRPr="002914E0">
        <w:t xml:space="preserve"> Biophys J, 1989. </w:t>
      </w:r>
      <w:r w:rsidRPr="002914E0">
        <w:rPr>
          <w:b/>
        </w:rPr>
        <w:t>55</w:t>
      </w:r>
      <w:r w:rsidRPr="002914E0">
        <w:t>(3): p. 489-498.</w:t>
      </w:r>
    </w:p>
    <w:p w:rsidR="002914E0" w:rsidRPr="002914E0" w:rsidRDefault="002914E0" w:rsidP="002914E0">
      <w:pPr>
        <w:pStyle w:val="EndNoteBibliography"/>
        <w:ind w:left="720" w:hanging="720"/>
      </w:pPr>
      <w:r w:rsidRPr="002914E0">
        <w:t>103.</w:t>
      </w:r>
      <w:r w:rsidRPr="002914E0">
        <w:tab/>
        <w:t>Li, B., Continuum electrostatics for ionic solutions with non-uniform ionic sizes</w:t>
      </w:r>
      <w:r w:rsidRPr="002914E0">
        <w:rPr>
          <w:i/>
        </w:rPr>
        <w:t>.</w:t>
      </w:r>
      <w:r w:rsidRPr="002914E0">
        <w:t xml:space="preserve"> Nonlinearity, 2009. </w:t>
      </w:r>
      <w:r w:rsidRPr="002914E0">
        <w:rPr>
          <w:b/>
        </w:rPr>
        <w:t>22</w:t>
      </w:r>
      <w:r w:rsidRPr="002914E0">
        <w:t>(4): p. 811.</w:t>
      </w:r>
    </w:p>
    <w:p w:rsidR="002914E0" w:rsidRPr="002914E0" w:rsidRDefault="002914E0" w:rsidP="002914E0">
      <w:pPr>
        <w:pStyle w:val="EndNoteBibliography"/>
        <w:ind w:left="720" w:hanging="720"/>
      </w:pPr>
      <w:r w:rsidRPr="002914E0">
        <w:t>104.</w:t>
      </w:r>
      <w:r w:rsidRPr="002914E0">
        <w:tab/>
        <w:t>Lin, T.C. and B. Eisenberg, A new approach to the Lennard-Jones potential and a new model: PNP-steric equations</w:t>
      </w:r>
      <w:r w:rsidRPr="002914E0">
        <w:rPr>
          <w:i/>
        </w:rPr>
        <w:t>.</w:t>
      </w:r>
      <w:r w:rsidRPr="002914E0">
        <w:t xml:space="preserve"> Communications in Mathematical Sciences, 2014. </w:t>
      </w:r>
      <w:r w:rsidRPr="002914E0">
        <w:rPr>
          <w:b/>
        </w:rPr>
        <w:t>12</w:t>
      </w:r>
      <w:r w:rsidRPr="002914E0">
        <w:t>(1): p. 149-173.</w:t>
      </w:r>
    </w:p>
    <w:p w:rsidR="002914E0" w:rsidRPr="002914E0" w:rsidRDefault="002914E0" w:rsidP="002914E0">
      <w:pPr>
        <w:pStyle w:val="EndNoteBibliography"/>
        <w:ind w:left="720" w:hanging="720"/>
      </w:pPr>
      <w:r w:rsidRPr="002914E0">
        <w:t>105.</w:t>
      </w:r>
      <w:r w:rsidRPr="002914E0">
        <w:tab/>
        <w:t>Liu, J.-L., Numerical methods for the Poisson–Fermi equation in electrolytes</w:t>
      </w:r>
      <w:r w:rsidRPr="002914E0">
        <w:rPr>
          <w:i/>
        </w:rPr>
        <w:t>.</w:t>
      </w:r>
      <w:r w:rsidRPr="002914E0">
        <w:t xml:space="preserve"> Journal of Computational Physics, 2013. </w:t>
      </w:r>
      <w:r w:rsidRPr="002914E0">
        <w:rPr>
          <w:b/>
        </w:rPr>
        <w:t>247</w:t>
      </w:r>
      <w:r w:rsidRPr="002914E0">
        <w:t>(0): p. 88-99.</w:t>
      </w:r>
    </w:p>
    <w:p w:rsidR="002914E0" w:rsidRPr="002914E0" w:rsidRDefault="002914E0" w:rsidP="002914E0">
      <w:pPr>
        <w:pStyle w:val="EndNoteBibliography"/>
        <w:ind w:left="720" w:hanging="720"/>
      </w:pPr>
      <w:r w:rsidRPr="002914E0">
        <w:t>106.</w:t>
      </w:r>
      <w:r w:rsidRPr="002914E0">
        <w:tab/>
        <w:t>Liu, J.-L. and B. Eisenberg, Correlated Ions in a Calcium Channel Model: A Poisson–Fermi Theory</w:t>
      </w:r>
      <w:r w:rsidRPr="002914E0">
        <w:rPr>
          <w:i/>
        </w:rPr>
        <w:t>.</w:t>
      </w:r>
      <w:r w:rsidRPr="002914E0">
        <w:t xml:space="preserve"> The Journal of Physical Chemistry B, 2013. </w:t>
      </w:r>
      <w:r w:rsidRPr="002914E0">
        <w:rPr>
          <w:b/>
        </w:rPr>
        <w:t>117</w:t>
      </w:r>
      <w:r w:rsidRPr="002914E0">
        <w:t>(40): p. 12051-12058.</w:t>
      </w:r>
    </w:p>
    <w:p w:rsidR="002914E0" w:rsidRPr="002914E0" w:rsidRDefault="002914E0" w:rsidP="002914E0">
      <w:pPr>
        <w:pStyle w:val="EndNoteBibliography"/>
        <w:ind w:left="720" w:hanging="720"/>
      </w:pPr>
      <w:r w:rsidRPr="002914E0">
        <w:t>107.</w:t>
      </w:r>
      <w:r w:rsidRPr="002914E0">
        <w:tab/>
        <w:t>Liu, J.-L. and B. Eisenberg, Poisson-Nernst-Planck-Fermi theory for modeling biological ion channels</w:t>
      </w:r>
      <w:r w:rsidRPr="002914E0">
        <w:rPr>
          <w:i/>
        </w:rPr>
        <w:t>.</w:t>
      </w:r>
      <w:r w:rsidRPr="002914E0">
        <w:t xml:space="preserve"> J Chem Phys, 2014. </w:t>
      </w:r>
      <w:r w:rsidRPr="002914E0">
        <w:rPr>
          <w:b/>
        </w:rPr>
        <w:t>141</w:t>
      </w:r>
      <w:r w:rsidRPr="002914E0">
        <w:t>(22): p. -.</w:t>
      </w:r>
    </w:p>
    <w:p w:rsidR="002914E0" w:rsidRPr="002914E0" w:rsidRDefault="002914E0" w:rsidP="002914E0">
      <w:pPr>
        <w:pStyle w:val="EndNoteBibliography"/>
        <w:ind w:left="720" w:hanging="720"/>
      </w:pPr>
      <w:r w:rsidRPr="002914E0">
        <w:t>108.</w:t>
      </w:r>
      <w:r w:rsidRPr="002914E0">
        <w:tab/>
        <w:t xml:space="preserve">Lundstrom, M., </w:t>
      </w:r>
      <w:r w:rsidRPr="002914E0">
        <w:rPr>
          <w:i/>
        </w:rPr>
        <w:t>Fundamentals of Carrier Transport</w:t>
      </w:r>
      <w:r w:rsidRPr="002914E0">
        <w:t>. Second Edition ed. 2000, NY: Addison-Wesley.</w:t>
      </w:r>
    </w:p>
    <w:p w:rsidR="002914E0" w:rsidRPr="002914E0" w:rsidRDefault="002914E0" w:rsidP="002914E0">
      <w:pPr>
        <w:pStyle w:val="EndNoteBibliography"/>
        <w:ind w:left="720" w:hanging="720"/>
      </w:pPr>
      <w:r w:rsidRPr="002914E0">
        <w:t>109.</w:t>
      </w:r>
      <w:r w:rsidRPr="002914E0">
        <w:tab/>
        <w:t xml:space="preserve">Lundstrom, M., Applied Physics Enhanced: Moore's Law Forever? Science, 2003. </w:t>
      </w:r>
      <w:r w:rsidRPr="002914E0">
        <w:rPr>
          <w:b/>
        </w:rPr>
        <w:t>299</w:t>
      </w:r>
      <w:r w:rsidRPr="002914E0">
        <w:t>(5604): p. 210-211.</w:t>
      </w:r>
    </w:p>
    <w:p w:rsidR="002914E0" w:rsidRPr="002914E0" w:rsidRDefault="002914E0" w:rsidP="002914E0">
      <w:pPr>
        <w:pStyle w:val="EndNoteBibliography"/>
        <w:ind w:left="720" w:hanging="720"/>
      </w:pPr>
      <w:r w:rsidRPr="002914E0">
        <w:lastRenderedPageBreak/>
        <w:t>110.</w:t>
      </w:r>
      <w:r w:rsidRPr="002914E0">
        <w:tab/>
        <w:t>Luo, Y. and B.t. Roux, Simulation of Osmotic Pressure in Concentrated Aqueous Salt Solutions</w:t>
      </w:r>
      <w:r w:rsidRPr="002914E0">
        <w:rPr>
          <w:i/>
        </w:rPr>
        <w:t>.</w:t>
      </w:r>
      <w:r w:rsidRPr="002914E0">
        <w:t xml:space="preserve"> The Journal of Physical Chemistry Letters, 2009. </w:t>
      </w:r>
      <w:r w:rsidRPr="002914E0">
        <w:rPr>
          <w:b/>
        </w:rPr>
        <w:t>1</w:t>
      </w:r>
      <w:r w:rsidRPr="002914E0">
        <w:t>(1): p. 183-189.</w:t>
      </w:r>
    </w:p>
    <w:p w:rsidR="002914E0" w:rsidRPr="002914E0" w:rsidRDefault="002914E0" w:rsidP="002914E0">
      <w:pPr>
        <w:pStyle w:val="EndNoteBibliography"/>
        <w:ind w:left="720" w:hanging="720"/>
      </w:pPr>
      <w:r w:rsidRPr="002914E0">
        <w:t>111.</w:t>
      </w:r>
      <w:r w:rsidRPr="002914E0">
        <w:tab/>
        <w:t>Maginn, E.J., From discovery to data: What must happen for molecular simulation to become a mainstream chemical engineering tool</w:t>
      </w:r>
      <w:r w:rsidRPr="002914E0">
        <w:rPr>
          <w:i/>
        </w:rPr>
        <w:t>.</w:t>
      </w:r>
      <w:r w:rsidRPr="002914E0">
        <w:t xml:space="preserve"> AIChE Journal, 2009. </w:t>
      </w:r>
      <w:r w:rsidRPr="002914E0">
        <w:rPr>
          <w:b/>
        </w:rPr>
        <w:t>55</w:t>
      </w:r>
      <w:r w:rsidRPr="002914E0">
        <w:t>(6): p. 1304-1310.</w:t>
      </w:r>
    </w:p>
    <w:p w:rsidR="002914E0" w:rsidRPr="002914E0" w:rsidRDefault="002914E0" w:rsidP="002914E0">
      <w:pPr>
        <w:pStyle w:val="EndNoteBibliography"/>
        <w:ind w:left="720" w:hanging="720"/>
      </w:pPr>
      <w:r w:rsidRPr="002914E0">
        <w:t>112.</w:t>
      </w:r>
      <w:r w:rsidRPr="002914E0">
        <w:tab/>
        <w:t xml:space="preserve">Markowich, P.A., C.A. Ringhofer, and C. Schmeiser, </w:t>
      </w:r>
      <w:r w:rsidRPr="002914E0">
        <w:rPr>
          <w:i/>
        </w:rPr>
        <w:t>Semiconductor Equations</w:t>
      </w:r>
      <w:r w:rsidRPr="002914E0">
        <w:t>. 1990, New York: Springer-Verlag. 248.</w:t>
      </w:r>
    </w:p>
    <w:p w:rsidR="002914E0" w:rsidRPr="002914E0" w:rsidRDefault="002914E0" w:rsidP="002914E0">
      <w:pPr>
        <w:pStyle w:val="EndNoteBibliography"/>
        <w:ind w:left="720" w:hanging="720"/>
      </w:pPr>
      <w:r w:rsidRPr="002914E0">
        <w:t>113.</w:t>
      </w:r>
      <w:r w:rsidRPr="002914E0">
        <w:tab/>
        <w:t xml:space="preserve">McQuarrie, D.A., </w:t>
      </w:r>
      <w:r w:rsidRPr="002914E0">
        <w:rPr>
          <w:i/>
        </w:rPr>
        <w:t>Statistical Mechanics</w:t>
      </w:r>
      <w:r w:rsidRPr="002914E0">
        <w:t>. 1976, New York.: Harper and Row.</w:t>
      </w:r>
    </w:p>
    <w:p w:rsidR="002914E0" w:rsidRPr="002914E0" w:rsidRDefault="002914E0" w:rsidP="002914E0">
      <w:pPr>
        <w:pStyle w:val="EndNoteBibliography"/>
        <w:ind w:left="720" w:hanging="720"/>
      </w:pPr>
      <w:r w:rsidRPr="002914E0">
        <w:t>114.</w:t>
      </w:r>
      <w:r w:rsidRPr="002914E0">
        <w:tab/>
        <w:t>Moore, G.E., Cramming more components onto integrated circuits</w:t>
      </w:r>
      <w:r w:rsidRPr="002914E0">
        <w:rPr>
          <w:i/>
        </w:rPr>
        <w:t>.</w:t>
      </w:r>
      <w:r w:rsidRPr="002914E0">
        <w:t xml:space="preserve"> Electronics Magazine., 1965. </w:t>
      </w:r>
      <w:r w:rsidRPr="002914E0">
        <w:rPr>
          <w:b/>
        </w:rPr>
        <w:t>38</w:t>
      </w:r>
      <w:r w:rsidRPr="002914E0">
        <w:t>: p. 114–117.</w:t>
      </w:r>
    </w:p>
    <w:p w:rsidR="002914E0" w:rsidRPr="002914E0" w:rsidRDefault="002914E0" w:rsidP="002914E0">
      <w:pPr>
        <w:pStyle w:val="EndNoteBibliography"/>
        <w:ind w:left="720" w:hanging="720"/>
      </w:pPr>
      <w:r w:rsidRPr="002914E0">
        <w:t>115.</w:t>
      </w:r>
      <w:r w:rsidRPr="002914E0">
        <w:tab/>
        <w:t xml:space="preserve">Moore, G.E. </w:t>
      </w:r>
      <w:r w:rsidRPr="002914E0">
        <w:rPr>
          <w:i/>
        </w:rPr>
        <w:t>Lithography and the future of Moore's law</w:t>
      </w:r>
      <w:r w:rsidRPr="002914E0">
        <w:t>. 1995. Santa Clara, CA, USA: SPIE.</w:t>
      </w:r>
    </w:p>
    <w:p w:rsidR="002914E0" w:rsidRPr="002914E0" w:rsidRDefault="002914E0" w:rsidP="002914E0">
      <w:pPr>
        <w:pStyle w:val="EndNoteBibliography"/>
        <w:ind w:left="720" w:hanging="720"/>
      </w:pPr>
      <w:r w:rsidRPr="002914E0">
        <w:t>116.</w:t>
      </w:r>
      <w:r w:rsidRPr="002914E0">
        <w:tab/>
        <w:t>Mori, Y., C. Liu, and R.S. Eisenberg, A model of electrodiffusion and osmotic water flow and its energetic structure</w:t>
      </w:r>
      <w:r w:rsidRPr="002914E0">
        <w:rPr>
          <w:i/>
        </w:rPr>
        <w:t>.</w:t>
      </w:r>
      <w:r w:rsidRPr="002914E0">
        <w:t xml:space="preserve"> Physica D: Nonlinear Phenomena, 2011. </w:t>
      </w:r>
      <w:r w:rsidRPr="002914E0">
        <w:rPr>
          <w:b/>
        </w:rPr>
        <w:t>240</w:t>
      </w:r>
      <w:r w:rsidRPr="002914E0">
        <w:t>(22): p. 1835-1852.</w:t>
      </w:r>
    </w:p>
    <w:p w:rsidR="002914E0" w:rsidRPr="002914E0" w:rsidRDefault="002914E0" w:rsidP="002914E0">
      <w:pPr>
        <w:pStyle w:val="EndNoteBibliography"/>
        <w:ind w:left="720" w:hanging="720"/>
      </w:pPr>
      <w:r w:rsidRPr="002914E0">
        <w:t>117.</w:t>
      </w:r>
      <w:r w:rsidRPr="002914E0">
        <w:tab/>
        <w:t>Mott, N.F., The theory of crystal rectifiers</w:t>
      </w:r>
      <w:r w:rsidRPr="002914E0">
        <w:rPr>
          <w:i/>
        </w:rPr>
        <w:t>.</w:t>
      </w:r>
      <w:r w:rsidRPr="002914E0">
        <w:t xml:space="preserve"> Proc Roy Soc A, 1939. </w:t>
      </w:r>
      <w:r w:rsidRPr="002914E0">
        <w:rPr>
          <w:b/>
        </w:rPr>
        <w:t>171</w:t>
      </w:r>
      <w:r w:rsidRPr="002914E0">
        <w:t>: p. 27-38.</w:t>
      </w:r>
    </w:p>
    <w:p w:rsidR="002914E0" w:rsidRPr="002914E0" w:rsidRDefault="002914E0" w:rsidP="002914E0">
      <w:pPr>
        <w:pStyle w:val="EndNoteBibliography"/>
        <w:ind w:left="720" w:hanging="720"/>
      </w:pPr>
      <w:r w:rsidRPr="002914E0">
        <w:t>118.</w:t>
      </w:r>
      <w:r w:rsidRPr="002914E0">
        <w:tab/>
        <w:t>Nonner, W., A. Peyser, D. Gillespie, and B. Eisenberg, Relating microscopic charge movement to macroscopic currents: the Ramo-Shockley theorem applied to ion channels</w:t>
      </w:r>
      <w:r w:rsidRPr="002914E0">
        <w:rPr>
          <w:i/>
        </w:rPr>
        <w:t>.</w:t>
      </w:r>
      <w:r w:rsidRPr="002914E0">
        <w:t xml:space="preserve"> Biophysical Journal, 2004. </w:t>
      </w:r>
      <w:r w:rsidRPr="002914E0">
        <w:rPr>
          <w:b/>
        </w:rPr>
        <w:t>87</w:t>
      </w:r>
      <w:r w:rsidRPr="002914E0">
        <w:t>: p. 3716-3722.</w:t>
      </w:r>
    </w:p>
    <w:p w:rsidR="002914E0" w:rsidRPr="002914E0" w:rsidRDefault="002914E0" w:rsidP="002914E0">
      <w:pPr>
        <w:pStyle w:val="EndNoteBibliography"/>
        <w:ind w:left="720" w:hanging="720"/>
      </w:pPr>
      <w:r w:rsidRPr="002914E0">
        <w:t>119.</w:t>
      </w:r>
      <w:r w:rsidRPr="002914E0">
        <w:tab/>
        <w:t>Oncley, J., Electric Moments and Relaxation Times of Protein Molecules</w:t>
      </w:r>
      <w:r w:rsidRPr="002914E0">
        <w:rPr>
          <w:i/>
        </w:rPr>
        <w:t>.</w:t>
      </w:r>
      <w:r w:rsidRPr="002914E0">
        <w:t xml:space="preserve"> J Phys Chem B, 1940. </w:t>
      </w:r>
      <w:r w:rsidRPr="002914E0">
        <w:rPr>
          <w:b/>
        </w:rPr>
        <w:t>44</w:t>
      </w:r>
      <w:r w:rsidRPr="002914E0">
        <w:t>(9): p. 1103-1113.</w:t>
      </w:r>
    </w:p>
    <w:p w:rsidR="002914E0" w:rsidRPr="002914E0" w:rsidRDefault="002914E0" w:rsidP="002914E0">
      <w:pPr>
        <w:pStyle w:val="EndNoteBibliography"/>
        <w:ind w:left="720" w:hanging="720"/>
      </w:pPr>
      <w:r w:rsidRPr="002914E0">
        <w:t>120.</w:t>
      </w:r>
      <w:r w:rsidRPr="002914E0">
        <w:tab/>
        <w:t>Oncley, J., The Investigation of Proteins by Dielectric Measurements</w:t>
      </w:r>
      <w:r w:rsidRPr="002914E0">
        <w:rPr>
          <w:i/>
        </w:rPr>
        <w:t>.</w:t>
      </w:r>
      <w:r w:rsidRPr="002914E0">
        <w:t xml:space="preserve"> Chemical Reviews, 1942. </w:t>
      </w:r>
      <w:r w:rsidRPr="002914E0">
        <w:rPr>
          <w:b/>
        </w:rPr>
        <w:t>30</w:t>
      </w:r>
      <w:r w:rsidRPr="002914E0">
        <w:t>(3): p. 433-450.</w:t>
      </w:r>
    </w:p>
    <w:p w:rsidR="002914E0" w:rsidRPr="002914E0" w:rsidRDefault="002914E0" w:rsidP="002914E0">
      <w:pPr>
        <w:pStyle w:val="EndNoteBibliography"/>
        <w:ind w:left="720" w:hanging="720"/>
      </w:pPr>
      <w:r w:rsidRPr="002914E0">
        <w:t>121.</w:t>
      </w:r>
      <w:r w:rsidRPr="002914E0">
        <w:tab/>
        <w:t>Oncley, J., The electric moments and the relaxation times of proteins as measured from their influence upon the dielectric constants of solutions</w:t>
      </w:r>
      <w:r w:rsidRPr="002914E0">
        <w:rPr>
          <w:i/>
        </w:rPr>
        <w:t>.</w:t>
      </w:r>
      <w:r w:rsidRPr="002914E0">
        <w:t xml:space="preserve"> Proteins, Amino Acids and Peptides. EJ Cohn and JT Edsall, editors. Reinhold Publishing Co., New York, 1943.</w:t>
      </w:r>
    </w:p>
    <w:p w:rsidR="002914E0" w:rsidRPr="002914E0" w:rsidRDefault="002914E0" w:rsidP="002914E0">
      <w:pPr>
        <w:pStyle w:val="EndNoteBibliography"/>
        <w:ind w:left="720" w:hanging="720"/>
      </w:pPr>
      <w:r w:rsidRPr="002914E0">
        <w:t>122.</w:t>
      </w:r>
      <w:r w:rsidRPr="002914E0">
        <w:tab/>
        <w:t xml:space="preserve">Pierret, R.F., </w:t>
      </w:r>
      <w:r w:rsidRPr="002914E0">
        <w:rPr>
          <w:i/>
        </w:rPr>
        <w:t>Semiconductor Device Fundamentals</w:t>
      </w:r>
      <w:r w:rsidRPr="002914E0">
        <w:t>. 1996, New York: Addison Wesley.</w:t>
      </w:r>
    </w:p>
    <w:p w:rsidR="002914E0" w:rsidRPr="002914E0" w:rsidRDefault="002914E0" w:rsidP="002914E0">
      <w:pPr>
        <w:pStyle w:val="EndNoteBibliography"/>
        <w:ind w:left="720" w:hanging="720"/>
      </w:pPr>
      <w:r w:rsidRPr="002914E0">
        <w:t>123.</w:t>
      </w:r>
      <w:r w:rsidRPr="002914E0">
        <w:tab/>
        <w:t xml:space="preserve">Pitzer, K.S., </w:t>
      </w:r>
      <w:r w:rsidRPr="002914E0">
        <w:rPr>
          <w:i/>
        </w:rPr>
        <w:t>Thermodynamics</w:t>
      </w:r>
      <w:r w:rsidRPr="002914E0">
        <w:t>. 3rd ed. 1995, New York: McGraw Hill. 626.</w:t>
      </w:r>
    </w:p>
    <w:p w:rsidR="002914E0" w:rsidRPr="002914E0" w:rsidRDefault="002914E0" w:rsidP="002914E0">
      <w:pPr>
        <w:pStyle w:val="EndNoteBibliography"/>
        <w:ind w:left="720" w:hanging="720"/>
      </w:pPr>
      <w:r w:rsidRPr="002914E0">
        <w:t>124.</w:t>
      </w:r>
      <w:r w:rsidRPr="002914E0">
        <w:tab/>
        <w:t xml:space="preserve">Plummer, J.D., M.D. Deal, and P.B. Griffin, </w:t>
      </w:r>
      <w:r w:rsidRPr="002914E0">
        <w:rPr>
          <w:i/>
        </w:rPr>
        <w:t xml:space="preserve">Silicon VLSI Technology: Fundamentals, Practice, and Modeling </w:t>
      </w:r>
      <w:r w:rsidRPr="002914E0">
        <w:t xml:space="preserve">2000, New York: Prentice Hall. 817 pages </w:t>
      </w:r>
    </w:p>
    <w:p w:rsidR="002914E0" w:rsidRPr="002914E0" w:rsidRDefault="002914E0" w:rsidP="002914E0">
      <w:pPr>
        <w:pStyle w:val="EndNoteBibliography"/>
        <w:ind w:left="720" w:hanging="720"/>
      </w:pPr>
      <w:r w:rsidRPr="002914E0">
        <w:t>125.</w:t>
      </w:r>
      <w:r w:rsidRPr="002914E0">
        <w:tab/>
        <w:t>Post, D.E. and L.G. Votta, Computational Science Demands a New Paradigm</w:t>
      </w:r>
      <w:r w:rsidRPr="002914E0">
        <w:rPr>
          <w:i/>
        </w:rPr>
        <w:t>.</w:t>
      </w:r>
      <w:r w:rsidRPr="002914E0">
        <w:t xml:space="preserve"> Physics Today, 2005. </w:t>
      </w:r>
      <w:r w:rsidRPr="002914E0">
        <w:rPr>
          <w:b/>
        </w:rPr>
        <w:t>58</w:t>
      </w:r>
      <w:r w:rsidRPr="002914E0">
        <w:t>: p. 35-41.</w:t>
      </w:r>
    </w:p>
    <w:p w:rsidR="002914E0" w:rsidRPr="002914E0" w:rsidRDefault="002914E0" w:rsidP="002914E0">
      <w:pPr>
        <w:pStyle w:val="EndNoteBibliography"/>
        <w:ind w:left="720" w:hanging="720"/>
      </w:pPr>
      <w:r w:rsidRPr="002914E0">
        <w:t>126.</w:t>
      </w:r>
      <w:r w:rsidRPr="002914E0">
        <w:tab/>
        <w:t>Reynaud, S. and A. Lambrecht, Casimir forces</w:t>
      </w:r>
      <w:r w:rsidRPr="002914E0">
        <w:rPr>
          <w:i/>
        </w:rPr>
        <w:t>.</w:t>
      </w:r>
      <w:r w:rsidRPr="002914E0">
        <w:t xml:space="preserve"> available on </w:t>
      </w:r>
      <w:hyperlink r:id="rId190" w:history="1">
        <w:r w:rsidRPr="002914E0">
          <w:rPr>
            <w:rStyle w:val="Hyperlink"/>
          </w:rPr>
          <w:t>http://arxiv.org/</w:t>
        </w:r>
      </w:hyperlink>
      <w:r w:rsidRPr="002914E0">
        <w:t xml:space="preserve"> as </w:t>
      </w:r>
      <w:hyperlink r:id="rId191" w:history="1">
        <w:r w:rsidRPr="002914E0">
          <w:rPr>
            <w:rStyle w:val="Hyperlink"/>
          </w:rPr>
          <w:t>http://arxiv.org/abs/1410.2746</w:t>
        </w:r>
      </w:hyperlink>
      <w:r w:rsidRPr="002914E0">
        <w:t>, 2014.</w:t>
      </w:r>
    </w:p>
    <w:p w:rsidR="002914E0" w:rsidRPr="002914E0" w:rsidRDefault="002914E0" w:rsidP="002914E0">
      <w:pPr>
        <w:pStyle w:val="EndNoteBibliography"/>
        <w:ind w:left="720" w:hanging="720"/>
      </w:pPr>
      <w:r w:rsidRPr="002914E0">
        <w:t>127.</w:t>
      </w:r>
      <w:r w:rsidRPr="002914E0">
        <w:tab/>
        <w:t xml:space="preserve">Rice, S.A. and P. Gray, </w:t>
      </w:r>
      <w:r w:rsidRPr="002914E0">
        <w:rPr>
          <w:i/>
        </w:rPr>
        <w:t>Statistical Mechanics of Simple Fluids</w:t>
      </w:r>
      <w:r w:rsidRPr="002914E0">
        <w:t>. 1965, New York: Interscience (Wiley). 582.</w:t>
      </w:r>
    </w:p>
    <w:p w:rsidR="002914E0" w:rsidRPr="002914E0" w:rsidRDefault="002914E0" w:rsidP="002914E0">
      <w:pPr>
        <w:pStyle w:val="EndNoteBibliography"/>
        <w:ind w:left="720" w:hanging="720"/>
      </w:pPr>
      <w:r w:rsidRPr="002914E0">
        <w:t>128.</w:t>
      </w:r>
      <w:r w:rsidRPr="002914E0">
        <w:tab/>
        <w:t xml:space="preserve">Riordan, M. and L. Hoddeson, </w:t>
      </w:r>
      <w:r w:rsidRPr="002914E0">
        <w:rPr>
          <w:i/>
        </w:rPr>
        <w:t>Crystal Fire</w:t>
      </w:r>
      <w:r w:rsidRPr="002914E0">
        <w:t>. 1997, New York: Norton.</w:t>
      </w:r>
    </w:p>
    <w:p w:rsidR="002914E0" w:rsidRPr="002914E0" w:rsidRDefault="002914E0" w:rsidP="002914E0">
      <w:pPr>
        <w:pStyle w:val="EndNoteBibliography"/>
        <w:ind w:left="720" w:hanging="720"/>
      </w:pPr>
      <w:r w:rsidRPr="002914E0">
        <w:t>129.</w:t>
      </w:r>
      <w:r w:rsidRPr="002914E0">
        <w:tab/>
        <w:t xml:space="preserve">Robinson, R.A. and R.H. Stokes, </w:t>
      </w:r>
      <w:r w:rsidRPr="002914E0">
        <w:rPr>
          <w:i/>
        </w:rPr>
        <w:t>Electrolyte Solutions</w:t>
      </w:r>
      <w:r w:rsidRPr="002914E0">
        <w:t>. Second ed. 1959, London: Butterworths Scientific Publications, also Dover books, 2002. 590.</w:t>
      </w:r>
    </w:p>
    <w:p w:rsidR="002914E0" w:rsidRPr="002914E0" w:rsidRDefault="002914E0" w:rsidP="002914E0">
      <w:pPr>
        <w:pStyle w:val="EndNoteBibliography"/>
        <w:ind w:left="720" w:hanging="720"/>
      </w:pPr>
      <w:r w:rsidRPr="002914E0">
        <w:t>130.</w:t>
      </w:r>
      <w:r w:rsidRPr="002914E0">
        <w:tab/>
        <w:t>Roux, B., The membrane potential and its representation by a constant electric field in computer simulations</w:t>
      </w:r>
      <w:r w:rsidRPr="002914E0">
        <w:rPr>
          <w:i/>
        </w:rPr>
        <w:t>.</w:t>
      </w:r>
      <w:r w:rsidRPr="002914E0">
        <w:t xml:space="preserve"> Biophys J, 2008. </w:t>
      </w:r>
      <w:r w:rsidRPr="002914E0">
        <w:rPr>
          <w:b/>
        </w:rPr>
        <w:t>95</w:t>
      </w:r>
      <w:r w:rsidRPr="002914E0">
        <w:t>(9): p. 4205-4216.</w:t>
      </w:r>
    </w:p>
    <w:p w:rsidR="002914E0" w:rsidRPr="002914E0" w:rsidRDefault="002914E0" w:rsidP="002914E0">
      <w:pPr>
        <w:pStyle w:val="EndNoteBibliography"/>
        <w:ind w:left="720" w:hanging="720"/>
      </w:pPr>
      <w:r w:rsidRPr="002914E0">
        <w:t>131.</w:t>
      </w:r>
      <w:r w:rsidRPr="002914E0">
        <w:tab/>
        <w:t xml:space="preserve">Rowlinson, J.S., </w:t>
      </w:r>
      <w:r w:rsidRPr="002914E0">
        <w:rPr>
          <w:i/>
        </w:rPr>
        <w:t>The Perfect Gas</w:t>
      </w:r>
      <w:r w:rsidRPr="002914E0">
        <w:t>. 1963, New York: Macmillan. 136.</w:t>
      </w:r>
    </w:p>
    <w:p w:rsidR="002914E0" w:rsidRPr="002914E0" w:rsidRDefault="002914E0" w:rsidP="002914E0">
      <w:pPr>
        <w:pStyle w:val="EndNoteBibliography"/>
        <w:ind w:left="720" w:hanging="720"/>
      </w:pPr>
      <w:r w:rsidRPr="002914E0">
        <w:lastRenderedPageBreak/>
        <w:t>132.</w:t>
      </w:r>
      <w:r w:rsidRPr="002914E0">
        <w:tab/>
        <w:t>Sah, C.-T., Evolution of the MOS transistor-from conception to VLSI</w:t>
      </w:r>
      <w:r w:rsidRPr="002914E0">
        <w:rPr>
          <w:i/>
        </w:rPr>
        <w:t>.</w:t>
      </w:r>
      <w:r w:rsidRPr="002914E0">
        <w:t xml:space="preserve"> Proceedings of the IEEE, 1988. </w:t>
      </w:r>
      <w:r w:rsidRPr="002914E0">
        <w:rPr>
          <w:b/>
        </w:rPr>
        <w:t>76</w:t>
      </w:r>
      <w:r w:rsidRPr="002914E0">
        <w:t>(10): p. 1280-1326.</w:t>
      </w:r>
    </w:p>
    <w:p w:rsidR="002914E0" w:rsidRPr="002914E0" w:rsidRDefault="002914E0" w:rsidP="002914E0">
      <w:pPr>
        <w:pStyle w:val="EndNoteBibliography"/>
        <w:ind w:left="720" w:hanging="720"/>
      </w:pPr>
      <w:r w:rsidRPr="002914E0">
        <w:t>133.</w:t>
      </w:r>
      <w:r w:rsidRPr="002914E0">
        <w:tab/>
        <w:t>Saslow, W.M., Voltaic cells for physicists: two surface pumps and an internal resistance</w:t>
      </w:r>
      <w:r w:rsidRPr="002914E0">
        <w:rPr>
          <w:i/>
        </w:rPr>
        <w:t>.</w:t>
      </w:r>
      <w:r w:rsidRPr="002914E0">
        <w:t xml:space="preserve"> American Journal of  Physics, 1999. </w:t>
      </w:r>
      <w:r w:rsidRPr="002914E0">
        <w:rPr>
          <w:b/>
        </w:rPr>
        <w:t>67</w:t>
      </w:r>
      <w:r w:rsidRPr="002914E0">
        <w:t>(7): p. 574-583.</w:t>
      </w:r>
    </w:p>
    <w:p w:rsidR="002914E0" w:rsidRPr="002914E0" w:rsidRDefault="002914E0" w:rsidP="002914E0">
      <w:pPr>
        <w:pStyle w:val="EndNoteBibliography"/>
        <w:ind w:left="720" w:hanging="720"/>
      </w:pPr>
      <w:r w:rsidRPr="002914E0">
        <w:t>134.</w:t>
      </w:r>
      <w:r w:rsidRPr="002914E0">
        <w:tab/>
        <w:t xml:space="preserve">Saslow, W.M., </w:t>
      </w:r>
      <w:r w:rsidRPr="002914E0">
        <w:rPr>
          <w:i/>
        </w:rPr>
        <w:t>Electricity, Magnetism, and Light</w:t>
      </w:r>
      <w:r w:rsidRPr="002914E0">
        <w:t>. 2002, New York: Academic Press. 800.</w:t>
      </w:r>
    </w:p>
    <w:p w:rsidR="002914E0" w:rsidRPr="002914E0" w:rsidRDefault="002914E0" w:rsidP="002914E0">
      <w:pPr>
        <w:pStyle w:val="EndNoteBibliography"/>
        <w:ind w:left="720" w:hanging="720"/>
      </w:pPr>
      <w:r w:rsidRPr="002914E0">
        <w:t>135.</w:t>
      </w:r>
      <w:r w:rsidRPr="002914E0">
        <w:tab/>
        <w:t>Saxena, A. and A.E. García, Multisite Ion Model in Concentrated Solutions of Divalent Cations (MgCl2 and CaCl2): Osmotic Pressure Calculations</w:t>
      </w:r>
      <w:r w:rsidRPr="002914E0">
        <w:rPr>
          <w:i/>
        </w:rPr>
        <w:t>.</w:t>
      </w:r>
      <w:r w:rsidRPr="002914E0">
        <w:t xml:space="preserve"> The Journal of Physical Chemistry B, 2014. </w:t>
      </w:r>
      <w:r w:rsidRPr="002914E0">
        <w:rPr>
          <w:b/>
        </w:rPr>
        <w:t>119</w:t>
      </w:r>
      <w:r w:rsidRPr="002914E0">
        <w:t>(1): p. 219-227.</w:t>
      </w:r>
    </w:p>
    <w:p w:rsidR="002914E0" w:rsidRPr="002914E0" w:rsidRDefault="002914E0" w:rsidP="002914E0">
      <w:pPr>
        <w:pStyle w:val="EndNoteBibliography"/>
        <w:ind w:left="720" w:hanging="720"/>
      </w:pPr>
      <w:r w:rsidRPr="002914E0">
        <w:t>136.</w:t>
      </w:r>
      <w:r w:rsidRPr="002914E0">
        <w:tab/>
        <w:t>Schneider, M.F. and W.K. Chandler, Voltage Dependent Charge Movement in Skeletal Muscle: a Possible Step in Excitation-Contraction Coupling</w:t>
      </w:r>
      <w:r w:rsidRPr="002914E0">
        <w:rPr>
          <w:i/>
        </w:rPr>
        <w:t>.</w:t>
      </w:r>
      <w:r w:rsidRPr="002914E0">
        <w:t xml:space="preserve"> Nature, 1973. </w:t>
      </w:r>
      <w:r w:rsidRPr="002914E0">
        <w:rPr>
          <w:b/>
        </w:rPr>
        <w:t>242</w:t>
      </w:r>
      <w:r w:rsidRPr="002914E0">
        <w:t>(5395): p. 244-246.</w:t>
      </w:r>
    </w:p>
    <w:p w:rsidR="002914E0" w:rsidRPr="002914E0" w:rsidRDefault="002914E0" w:rsidP="002914E0">
      <w:pPr>
        <w:pStyle w:val="EndNoteBibliography"/>
        <w:ind w:left="720" w:hanging="720"/>
      </w:pPr>
      <w:r w:rsidRPr="002914E0">
        <w:t>137.</w:t>
      </w:r>
      <w:r w:rsidRPr="002914E0">
        <w:tab/>
        <w:t xml:space="preserve">Selberherr, S., </w:t>
      </w:r>
      <w:r w:rsidRPr="002914E0">
        <w:rPr>
          <w:i/>
        </w:rPr>
        <w:t>Analysis and Simulation of Semiconductor Devices</w:t>
      </w:r>
      <w:r w:rsidRPr="002914E0">
        <w:t>. 1984, New York: Springer-Verlag. pp. 1-293.</w:t>
      </w:r>
    </w:p>
    <w:p w:rsidR="002914E0" w:rsidRPr="002914E0" w:rsidRDefault="002914E0" w:rsidP="002914E0">
      <w:pPr>
        <w:pStyle w:val="EndNoteBibliography"/>
        <w:ind w:left="720" w:hanging="720"/>
      </w:pPr>
      <w:r w:rsidRPr="002914E0">
        <w:t>138.</w:t>
      </w:r>
      <w:r w:rsidRPr="002914E0">
        <w:tab/>
        <w:t xml:space="preserve">Sengers, J.V., R.F. Kayser, C.J. Peters, and H.J. White, Jr., </w:t>
      </w:r>
      <w:r w:rsidRPr="002914E0">
        <w:rPr>
          <w:i/>
        </w:rPr>
        <w:t xml:space="preserve">Equations of State for Fluids and Fluid Mixtures (Experimental Thermodynamics) </w:t>
      </w:r>
      <w:r w:rsidRPr="002914E0">
        <w:t>2000, New York: Elsevier. 928.</w:t>
      </w:r>
    </w:p>
    <w:p w:rsidR="002914E0" w:rsidRPr="002914E0" w:rsidRDefault="002914E0" w:rsidP="002914E0">
      <w:pPr>
        <w:pStyle w:val="EndNoteBibliography"/>
        <w:ind w:left="720" w:hanging="720"/>
      </w:pPr>
      <w:r w:rsidRPr="002914E0">
        <w:t>139.</w:t>
      </w:r>
      <w:r w:rsidRPr="002914E0">
        <w:tab/>
        <w:t xml:space="preserve">Shur, M., </w:t>
      </w:r>
      <w:r w:rsidRPr="002914E0">
        <w:rPr>
          <w:i/>
        </w:rPr>
        <w:t>Physics of Semiconductor Devices</w:t>
      </w:r>
      <w:r w:rsidRPr="002914E0">
        <w:t>. 1990, New York: Prentice Hall. 680.</w:t>
      </w:r>
    </w:p>
    <w:p w:rsidR="002914E0" w:rsidRPr="002914E0" w:rsidRDefault="002914E0" w:rsidP="002914E0">
      <w:pPr>
        <w:pStyle w:val="EndNoteBibliography"/>
        <w:ind w:left="720" w:hanging="720"/>
      </w:pPr>
      <w:r w:rsidRPr="002914E0">
        <w:t>140.</w:t>
      </w:r>
      <w:r w:rsidRPr="002914E0">
        <w:tab/>
        <w:t>Simons, R., The steady and non-steady state properties of bipolar membranes</w:t>
      </w:r>
      <w:r w:rsidRPr="002914E0">
        <w:rPr>
          <w:i/>
        </w:rPr>
        <w:t>.</w:t>
      </w:r>
      <w:r w:rsidRPr="002914E0">
        <w:t xml:space="preserve"> Biochimica et Biophysica Acta (BBA) - Biomembranes, 1972. </w:t>
      </w:r>
      <w:r w:rsidRPr="002914E0">
        <w:rPr>
          <w:b/>
        </w:rPr>
        <w:t>274</w:t>
      </w:r>
      <w:r w:rsidRPr="002914E0">
        <w:t>(1): p. 1-14.</w:t>
      </w:r>
    </w:p>
    <w:p w:rsidR="002914E0" w:rsidRPr="002914E0" w:rsidRDefault="002914E0" w:rsidP="002914E0">
      <w:pPr>
        <w:pStyle w:val="EndNoteBibliography"/>
        <w:ind w:left="720" w:hanging="720"/>
      </w:pPr>
      <w:r w:rsidRPr="002914E0">
        <w:t>141.</w:t>
      </w:r>
      <w:r w:rsidRPr="002914E0">
        <w:tab/>
        <w:t>Stolle, R., Electromagnetic coupling of twisted pair cables</w:t>
      </w:r>
      <w:r w:rsidRPr="002914E0">
        <w:rPr>
          <w:i/>
        </w:rPr>
        <w:t>.</w:t>
      </w:r>
      <w:r w:rsidRPr="002914E0">
        <w:t xml:space="preserve"> Selected Areas in Communications, IEEE Journal on, 2002. </w:t>
      </w:r>
      <w:r w:rsidRPr="002914E0">
        <w:rPr>
          <w:b/>
        </w:rPr>
        <w:t>20</w:t>
      </w:r>
      <w:r w:rsidRPr="002914E0">
        <w:t>(5): p. 883-892.</w:t>
      </w:r>
    </w:p>
    <w:p w:rsidR="002914E0" w:rsidRPr="002914E0" w:rsidRDefault="002914E0" w:rsidP="002914E0">
      <w:pPr>
        <w:pStyle w:val="EndNoteBibliography"/>
        <w:ind w:left="720" w:hanging="720"/>
      </w:pPr>
      <w:r w:rsidRPr="002914E0">
        <w:t>142.</w:t>
      </w:r>
      <w:r w:rsidRPr="002914E0">
        <w:tab/>
        <w:t>Suydam, I.T., C.D. Snow, V.S. Pande, and S.G. Boxer, Electric Fields at the Active Site of an Enzyme: Direct Comparison of Experiment with Theory</w:t>
      </w:r>
      <w:r w:rsidRPr="002914E0">
        <w:rPr>
          <w:i/>
        </w:rPr>
        <w:t>.</w:t>
      </w:r>
      <w:r w:rsidRPr="002914E0">
        <w:t xml:space="preserve"> Science, 2006. </w:t>
      </w:r>
      <w:r w:rsidRPr="002914E0">
        <w:rPr>
          <w:b/>
        </w:rPr>
        <w:t>313</w:t>
      </w:r>
      <w:r w:rsidRPr="002914E0">
        <w:t>(5784): p. 200-204.</w:t>
      </w:r>
    </w:p>
    <w:p w:rsidR="002914E0" w:rsidRPr="002914E0" w:rsidRDefault="002914E0" w:rsidP="002914E0">
      <w:pPr>
        <w:pStyle w:val="EndNoteBibliography"/>
        <w:ind w:left="720" w:hanging="720"/>
      </w:pPr>
      <w:r w:rsidRPr="002914E0">
        <w:t>143.</w:t>
      </w:r>
      <w:r w:rsidRPr="002914E0">
        <w:tab/>
        <w:t>Vargas, E., V. Yarov-Yarovoy, F. Khalili-Araghi, W.A. Catterall, M.L. Klein, M. Tarek, E. Lindahl, K. Schulten, E. Perozo, F. Bezanilla, and B. Roux, An emerging consensus on voltage-dependent gating from computational modeling and molecular dynamics simulations</w:t>
      </w:r>
      <w:r w:rsidRPr="002914E0">
        <w:rPr>
          <w:i/>
        </w:rPr>
        <w:t>.</w:t>
      </w:r>
      <w:r w:rsidRPr="002914E0">
        <w:t xml:space="preserve"> The Journal of General Physiology, 2012. </w:t>
      </w:r>
      <w:r w:rsidRPr="002914E0">
        <w:rPr>
          <w:b/>
        </w:rPr>
        <w:t>140</w:t>
      </w:r>
      <w:r w:rsidRPr="002914E0">
        <w:t>(6): p. 587-594.</w:t>
      </w:r>
    </w:p>
    <w:p w:rsidR="002914E0" w:rsidRPr="002914E0" w:rsidRDefault="002914E0" w:rsidP="002914E0">
      <w:pPr>
        <w:pStyle w:val="EndNoteBibliography"/>
        <w:ind w:left="720" w:hanging="720"/>
      </w:pPr>
      <w:r w:rsidRPr="002914E0">
        <w:t>144.</w:t>
      </w:r>
      <w:r w:rsidRPr="002914E0">
        <w:tab/>
        <w:t xml:space="preserve">Vasileska, D., S.M. Goodnick, and G. Klimeck, </w:t>
      </w:r>
      <w:r w:rsidRPr="002914E0">
        <w:rPr>
          <w:i/>
        </w:rPr>
        <w:t>Computational Electronics: Semiclassical and Quantum Device Modeling and Simulation</w:t>
      </w:r>
      <w:r w:rsidRPr="002914E0">
        <w:t>. 2010, New York: CRC Press. 764.</w:t>
      </w:r>
    </w:p>
    <w:p w:rsidR="002914E0" w:rsidRPr="002914E0" w:rsidRDefault="002914E0" w:rsidP="002914E0">
      <w:pPr>
        <w:pStyle w:val="EndNoteBibliography"/>
        <w:ind w:left="720" w:hanging="720"/>
      </w:pPr>
      <w:r w:rsidRPr="002914E0">
        <w:t>145.</w:t>
      </w:r>
      <w:r w:rsidRPr="002914E0">
        <w:tab/>
        <w:t>Vlachy, V., Ionic Effects Beyond Poisson-Boltzmann Theory</w:t>
      </w:r>
      <w:r w:rsidRPr="002914E0">
        <w:rPr>
          <w:i/>
        </w:rPr>
        <w:t>.</w:t>
      </w:r>
      <w:r w:rsidRPr="002914E0">
        <w:t xml:space="preserve"> Annual Review of Physical Chemistry, 1999. </w:t>
      </w:r>
      <w:r w:rsidRPr="002914E0">
        <w:rPr>
          <w:b/>
        </w:rPr>
        <w:t>50</w:t>
      </w:r>
      <w:r w:rsidRPr="002914E0">
        <w:t>(1): p. 145-165.</w:t>
      </w:r>
    </w:p>
    <w:p w:rsidR="002914E0" w:rsidRPr="002914E0" w:rsidRDefault="002914E0" w:rsidP="002914E0">
      <w:pPr>
        <w:pStyle w:val="EndNoteBibliography"/>
        <w:ind w:left="720" w:hanging="720"/>
      </w:pPr>
      <w:r w:rsidRPr="002914E0">
        <w:t>146.</w:t>
      </w:r>
      <w:r w:rsidRPr="002914E0">
        <w:tab/>
        <w:t>Wei, G., Q. Zheng, Z. Chen, and K. Xia, Variational Multiscale Models for Charge Transport</w:t>
      </w:r>
      <w:r w:rsidRPr="002914E0">
        <w:rPr>
          <w:i/>
        </w:rPr>
        <w:t>.</w:t>
      </w:r>
      <w:r w:rsidRPr="002914E0">
        <w:t xml:space="preserve"> SIAM Review, 2012. </w:t>
      </w:r>
      <w:r w:rsidRPr="002914E0">
        <w:rPr>
          <w:b/>
        </w:rPr>
        <w:t>54</w:t>
      </w:r>
      <w:r w:rsidRPr="002914E0">
        <w:t>(4): p. 699-754.</w:t>
      </w:r>
    </w:p>
    <w:p w:rsidR="002914E0" w:rsidRPr="002914E0" w:rsidRDefault="002914E0" w:rsidP="002914E0">
      <w:pPr>
        <w:pStyle w:val="EndNoteBibliography"/>
        <w:ind w:left="720" w:hanging="720"/>
      </w:pPr>
      <w:r w:rsidRPr="002914E0">
        <w:t>147.</w:t>
      </w:r>
      <w:r w:rsidRPr="002914E0">
        <w:tab/>
        <w:t>Wu, H., T.-C. Lin, and C. Liu, On transport of ionic solutions: from kinetic laws to continuum descriptions</w:t>
      </w:r>
      <w:r w:rsidRPr="002914E0">
        <w:rPr>
          <w:i/>
        </w:rPr>
        <w:t>.</w:t>
      </w:r>
      <w:r w:rsidRPr="002914E0">
        <w:t xml:space="preserve"> available on </w:t>
      </w:r>
      <w:hyperlink r:id="rId192" w:history="1">
        <w:r w:rsidRPr="002914E0">
          <w:rPr>
            <w:rStyle w:val="Hyperlink"/>
          </w:rPr>
          <w:t>http://arxiv.org/</w:t>
        </w:r>
      </w:hyperlink>
      <w:r w:rsidRPr="002914E0">
        <w:t xml:space="preserve">  as 1306.3053v2, 2014.</w:t>
      </w:r>
    </w:p>
    <w:p w:rsidR="002914E0" w:rsidRPr="002914E0" w:rsidRDefault="002914E0" w:rsidP="002914E0">
      <w:pPr>
        <w:pStyle w:val="EndNoteBibliography"/>
        <w:ind w:left="720" w:hanging="720"/>
      </w:pPr>
      <w:r w:rsidRPr="002914E0">
        <w:t>148.</w:t>
      </w:r>
      <w:r w:rsidRPr="002914E0">
        <w:tab/>
        <w:t>Wu, H., T.-C. Lin, and C. Liu, Diffusion Limit of Kinetic Equations for Multiple Species Charged Particles</w:t>
      </w:r>
      <w:r w:rsidRPr="002914E0">
        <w:rPr>
          <w:i/>
        </w:rPr>
        <w:t>.</w:t>
      </w:r>
      <w:r w:rsidRPr="002914E0">
        <w:t xml:space="preserve"> Archive for Rational Mechanics and Analysis, 2015. </w:t>
      </w:r>
      <w:r w:rsidRPr="002914E0">
        <w:rPr>
          <w:b/>
        </w:rPr>
        <w:t>215</w:t>
      </w:r>
      <w:r w:rsidRPr="002914E0">
        <w:t>(2): p. 419-441.</w:t>
      </w:r>
    </w:p>
    <w:p w:rsidR="002914E0" w:rsidRPr="002914E0" w:rsidRDefault="002914E0" w:rsidP="002914E0">
      <w:pPr>
        <w:pStyle w:val="EndNoteBibliography"/>
        <w:ind w:left="720" w:hanging="720"/>
      </w:pPr>
      <w:r w:rsidRPr="002914E0">
        <w:t>149.</w:t>
      </w:r>
      <w:r w:rsidRPr="002914E0">
        <w:tab/>
        <w:t>Xu, S., P. Sheng, and C. Liu, An energetic variational approach to ion transport</w:t>
      </w:r>
      <w:r w:rsidRPr="002914E0">
        <w:rPr>
          <w:i/>
        </w:rPr>
        <w:t>.</w:t>
      </w:r>
      <w:r w:rsidRPr="002914E0">
        <w:t xml:space="preserve"> Communications in Mathematical Sciences, 2014. </w:t>
      </w:r>
      <w:r w:rsidRPr="002914E0">
        <w:rPr>
          <w:b/>
        </w:rPr>
        <w:t>12</w:t>
      </w:r>
      <w:r w:rsidRPr="002914E0">
        <w:t xml:space="preserve">(4): p. 779–789 Available on arXiv as </w:t>
      </w:r>
      <w:hyperlink r:id="rId193" w:history="1">
        <w:r w:rsidRPr="002914E0">
          <w:rPr>
            <w:rStyle w:val="Hyperlink"/>
          </w:rPr>
          <w:t>http://arxiv.org/abs/1408.4114</w:t>
        </w:r>
      </w:hyperlink>
      <w:r w:rsidRPr="002914E0">
        <w:t>.</w:t>
      </w:r>
    </w:p>
    <w:p w:rsidR="002914E0" w:rsidRPr="002914E0" w:rsidRDefault="002914E0" w:rsidP="002914E0">
      <w:pPr>
        <w:pStyle w:val="EndNoteBibliography"/>
        <w:ind w:left="720" w:hanging="720"/>
      </w:pPr>
      <w:r w:rsidRPr="002914E0">
        <w:lastRenderedPageBreak/>
        <w:t>150.</w:t>
      </w:r>
      <w:r w:rsidRPr="002914E0">
        <w:tab/>
        <w:t xml:space="preserve">Zangwill, A., </w:t>
      </w:r>
      <w:r w:rsidRPr="002914E0">
        <w:rPr>
          <w:i/>
        </w:rPr>
        <w:t>Modern Electrodynamics</w:t>
      </w:r>
      <w:r w:rsidRPr="002914E0">
        <w:t>. 2013, New York: Cambridge University Press. 977.</w:t>
      </w:r>
    </w:p>
    <w:p w:rsidR="002914E0" w:rsidRPr="002914E0" w:rsidRDefault="002914E0" w:rsidP="002914E0">
      <w:pPr>
        <w:pStyle w:val="EndNoteBibliography"/>
        <w:ind w:left="720" w:hanging="720"/>
      </w:pPr>
      <w:r w:rsidRPr="002914E0">
        <w:t>151.</w:t>
      </w:r>
      <w:r w:rsidRPr="002914E0">
        <w:tab/>
        <w:t xml:space="preserve">Zemaitis, J.F., Jr., D.M. Clark, M. Rafal, and N.C. Scrivner, </w:t>
      </w:r>
      <w:r w:rsidRPr="002914E0">
        <w:rPr>
          <w:i/>
        </w:rPr>
        <w:t>Handbook of Aqueous Electrolyte Thermodynamics</w:t>
      </w:r>
      <w:r w:rsidRPr="002914E0">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68" w:rsidRDefault="00244968" w:rsidP="00F57E46">
      <w:r>
        <w:separator/>
      </w:r>
    </w:p>
  </w:endnote>
  <w:endnote w:type="continuationSeparator" w:id="0">
    <w:p w:rsidR="00244968" w:rsidRDefault="00244968"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16584D48-E409-4D28-A606-AA678FBAA8CF}"/>
    <w:embedItalic r:id="rId2" w:subsetted="1" w:fontKey="{C5FD4BAD-55DA-4577-91FE-12652721E44B}"/>
    <w:embedBoldItalic r:id="rId3" w:subsetted="1" w:fontKey="{FA2C652E-7611-4467-9722-E9307E474A8C}"/>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73E75FFF-8C06-43D7-82F4-3F9CCB9D00D3}"/>
  </w:font>
  <w:font w:name="Arial Black">
    <w:panose1 w:val="020B0A04020102020204"/>
    <w:charset w:val="00"/>
    <w:family w:val="swiss"/>
    <w:pitch w:val="variable"/>
    <w:sig w:usb0="00000287" w:usb1="00000000" w:usb2="00000000" w:usb3="00000000" w:csb0="0000009F" w:csb1="00000000"/>
    <w:embedRegular r:id="rId5" w:subsetted="1" w:fontKey="{6BD5FAA0-7E4C-4759-80DA-D908FDB4ED1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64477E" w:rsidRPr="007B6BBB" w:rsidRDefault="0064477E">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2C2A7F">
          <w:rPr>
            <w:noProof/>
            <w:sz w:val="20"/>
            <w:szCs w:val="20"/>
          </w:rPr>
          <w:t>8</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68" w:rsidRDefault="00244968" w:rsidP="0040680C">
      <w:pPr>
        <w:widowControl w:val="0"/>
        <w:ind w:firstLine="0"/>
      </w:pPr>
      <w:r>
        <w:separator/>
      </w:r>
    </w:p>
  </w:footnote>
  <w:footnote w:type="continuationSeparator" w:id="0">
    <w:p w:rsidR="00244968" w:rsidRDefault="00244968" w:rsidP="00F57E46">
      <w:r>
        <w:continuationSeparator/>
      </w:r>
    </w:p>
  </w:footnote>
  <w:footnote w:id="1">
    <w:p w:rsidR="0064477E" w:rsidRDefault="0064477E"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64477E" w:rsidRDefault="0064477E"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rsidR="002914E0">
        <w:instrText xml:space="preserve"> ADDIN EN.CITE &lt;EndNote&gt;&lt;Cite&gt;&lt;Author&gt;Reynaud&lt;/Author&gt;&lt;Year&gt;2014&lt;/Year&gt;&lt;RecNum&gt;25157&lt;/RecNum&gt;&lt;DisplayText&gt;[126]&lt;/DisplayText&gt;&lt;record&gt;&lt;rec-number&gt;25157&lt;/rec-number&gt;&lt;foreign-keys&gt;&lt;key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2914E0">
        <w:rPr>
          <w:noProof/>
        </w:rPr>
        <w:t>[126]</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&lt;EndNote&gt;&lt;Cite&gt;&lt;Author&gt;Jaffe&lt;/Author&gt;&lt;Year&gt;2005&lt;/Year&gt;&lt;RecNum&gt;25156&lt;/RecNum&gt;&lt;DisplayText&gt;[77]&lt;/DisplayText&gt;&lt;record&gt;&lt;rec-number&gt;25156&lt;/rec-number&gt;&lt;foreign-keys&gt;&lt;key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[77]</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2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72&lt;/item&gt;&lt;item&gt;175&lt;/item&gt;&lt;item&gt;211&lt;/item&gt;&lt;item&gt;259&lt;/item&gt;&lt;item&gt;261&lt;/item&gt;&lt;item&gt;267&lt;/item&gt;&lt;item&gt;269&lt;/item&gt;&lt;item&gt;285&lt;/item&gt;&lt;item&gt;286&lt;/item&gt;&lt;item&gt;365&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427E"/>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0B11"/>
    <w:rsid w:val="000B2FF2"/>
    <w:rsid w:val="000B3185"/>
    <w:rsid w:val="000C0A67"/>
    <w:rsid w:val="000C40A7"/>
    <w:rsid w:val="000E1A34"/>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4C70"/>
    <w:rsid w:val="001451E4"/>
    <w:rsid w:val="00145DE7"/>
    <w:rsid w:val="0014610B"/>
    <w:rsid w:val="0014763B"/>
    <w:rsid w:val="00154CE9"/>
    <w:rsid w:val="00155F7F"/>
    <w:rsid w:val="00156188"/>
    <w:rsid w:val="00161A63"/>
    <w:rsid w:val="00163E08"/>
    <w:rsid w:val="00165D17"/>
    <w:rsid w:val="00170FED"/>
    <w:rsid w:val="0017229A"/>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0531"/>
    <w:rsid w:val="001D6AD6"/>
    <w:rsid w:val="001D7DF4"/>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44968"/>
    <w:rsid w:val="00246F5A"/>
    <w:rsid w:val="00247760"/>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4E0"/>
    <w:rsid w:val="00291EA2"/>
    <w:rsid w:val="00296A62"/>
    <w:rsid w:val="002A55F0"/>
    <w:rsid w:val="002A5DF5"/>
    <w:rsid w:val="002A63D4"/>
    <w:rsid w:val="002A75FD"/>
    <w:rsid w:val="002B03DE"/>
    <w:rsid w:val="002B0DC1"/>
    <w:rsid w:val="002C1C34"/>
    <w:rsid w:val="002C2A7F"/>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1B2E"/>
    <w:rsid w:val="0030294B"/>
    <w:rsid w:val="00303637"/>
    <w:rsid w:val="00303EB6"/>
    <w:rsid w:val="00305348"/>
    <w:rsid w:val="00305CAE"/>
    <w:rsid w:val="003140F4"/>
    <w:rsid w:val="003169BF"/>
    <w:rsid w:val="00317EEB"/>
    <w:rsid w:val="00320BAD"/>
    <w:rsid w:val="003216BE"/>
    <w:rsid w:val="00322342"/>
    <w:rsid w:val="003227B0"/>
    <w:rsid w:val="00323367"/>
    <w:rsid w:val="00323B18"/>
    <w:rsid w:val="003244F6"/>
    <w:rsid w:val="00327B6A"/>
    <w:rsid w:val="00330F2B"/>
    <w:rsid w:val="00331D9B"/>
    <w:rsid w:val="00333ACD"/>
    <w:rsid w:val="0033422B"/>
    <w:rsid w:val="00335C1F"/>
    <w:rsid w:val="00336A65"/>
    <w:rsid w:val="00340868"/>
    <w:rsid w:val="00341396"/>
    <w:rsid w:val="0034287A"/>
    <w:rsid w:val="00342D5A"/>
    <w:rsid w:val="00342DA2"/>
    <w:rsid w:val="00350CE6"/>
    <w:rsid w:val="00351B0D"/>
    <w:rsid w:val="00351C98"/>
    <w:rsid w:val="00352116"/>
    <w:rsid w:val="00352BE1"/>
    <w:rsid w:val="00353712"/>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35A3"/>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0CA9"/>
    <w:rsid w:val="00402AB9"/>
    <w:rsid w:val="00403021"/>
    <w:rsid w:val="00405AAA"/>
    <w:rsid w:val="0040680C"/>
    <w:rsid w:val="0041049C"/>
    <w:rsid w:val="00410E65"/>
    <w:rsid w:val="00410FF2"/>
    <w:rsid w:val="00417D92"/>
    <w:rsid w:val="0042228C"/>
    <w:rsid w:val="00425F69"/>
    <w:rsid w:val="004272D9"/>
    <w:rsid w:val="00430E64"/>
    <w:rsid w:val="00430F9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1378"/>
    <w:rsid w:val="004B512B"/>
    <w:rsid w:val="004C231F"/>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0E7D"/>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87C63"/>
    <w:rsid w:val="00590EB4"/>
    <w:rsid w:val="005911D6"/>
    <w:rsid w:val="00592156"/>
    <w:rsid w:val="00592A08"/>
    <w:rsid w:val="00592C0E"/>
    <w:rsid w:val="0059565C"/>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47C1"/>
    <w:rsid w:val="005D59DF"/>
    <w:rsid w:val="005E182B"/>
    <w:rsid w:val="005E4F0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AED"/>
    <w:rsid w:val="00654C81"/>
    <w:rsid w:val="00654D7B"/>
    <w:rsid w:val="006560BD"/>
    <w:rsid w:val="006612F7"/>
    <w:rsid w:val="00661BFF"/>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3FBB"/>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0C37"/>
    <w:rsid w:val="00792B75"/>
    <w:rsid w:val="007938AA"/>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24F3"/>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43BAC"/>
    <w:rsid w:val="00952F5D"/>
    <w:rsid w:val="009536E7"/>
    <w:rsid w:val="009569D4"/>
    <w:rsid w:val="00963203"/>
    <w:rsid w:val="00963E68"/>
    <w:rsid w:val="0096553C"/>
    <w:rsid w:val="00967C75"/>
    <w:rsid w:val="00972378"/>
    <w:rsid w:val="009739B6"/>
    <w:rsid w:val="0097490F"/>
    <w:rsid w:val="0097711D"/>
    <w:rsid w:val="00983489"/>
    <w:rsid w:val="00986C81"/>
    <w:rsid w:val="00987C08"/>
    <w:rsid w:val="0099000B"/>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49A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74F1"/>
    <w:rsid w:val="00A8007B"/>
    <w:rsid w:val="00A81A5A"/>
    <w:rsid w:val="00A90849"/>
    <w:rsid w:val="00A93A2E"/>
    <w:rsid w:val="00A960C0"/>
    <w:rsid w:val="00A96BE9"/>
    <w:rsid w:val="00AA2950"/>
    <w:rsid w:val="00AB0900"/>
    <w:rsid w:val="00AB2491"/>
    <w:rsid w:val="00AB4239"/>
    <w:rsid w:val="00AC2AE5"/>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2F71"/>
    <w:rsid w:val="00B23A1C"/>
    <w:rsid w:val="00B243A5"/>
    <w:rsid w:val="00B257BC"/>
    <w:rsid w:val="00B25DB2"/>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5D9"/>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D7851"/>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45F55"/>
    <w:rsid w:val="00C47AED"/>
    <w:rsid w:val="00C50BAF"/>
    <w:rsid w:val="00C50D7E"/>
    <w:rsid w:val="00C51FDD"/>
    <w:rsid w:val="00C62299"/>
    <w:rsid w:val="00C623BF"/>
    <w:rsid w:val="00C7150E"/>
    <w:rsid w:val="00C72391"/>
    <w:rsid w:val="00C75BEF"/>
    <w:rsid w:val="00C77E33"/>
    <w:rsid w:val="00C9508D"/>
    <w:rsid w:val="00C95344"/>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0C89"/>
    <w:rsid w:val="00DE3869"/>
    <w:rsid w:val="00DE3E2B"/>
    <w:rsid w:val="00DE5B62"/>
    <w:rsid w:val="00DE65CD"/>
    <w:rsid w:val="00DF049A"/>
    <w:rsid w:val="00DF0A78"/>
    <w:rsid w:val="00DF2474"/>
    <w:rsid w:val="00DF285E"/>
    <w:rsid w:val="00DF40A5"/>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F2F"/>
    <w:rsid w:val="00EA6370"/>
    <w:rsid w:val="00EA6E4F"/>
    <w:rsid w:val="00EB00E3"/>
    <w:rsid w:val="00EB048D"/>
    <w:rsid w:val="00EB04A2"/>
    <w:rsid w:val="00EB403C"/>
    <w:rsid w:val="00EB5AAA"/>
    <w:rsid w:val="00EC3361"/>
    <w:rsid w:val="00EC33E4"/>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hyperlink" Target="http://arxiv.org/abs/1410.2746"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hyperlink" Target="http://en.wikipedia.org/wiki/Quantum_mechanics" TargetMode="External"/><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hyperlink" Target="http://arxiv.org/abs/1009.1786v1001" TargetMode="External"/><Relationship Id="rId186" Type="http://schemas.openxmlformats.org/officeDocument/2006/relationships/hyperlink" Target="http://www.independent.co.uk/arts-entertainment/obituaries-professor-sir-alan-hodgkin-1044924.html"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3.wmf"/><Relationship Id="rId192" Type="http://schemas.openxmlformats.org/officeDocument/2006/relationships/hyperlink" Target="http://arxiv.org/"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hyperlink" Target="http://en.wikipedia.org/wiki/Many-body_problem"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arxiv.org/abs/1207.4737" TargetMode="External"/><Relationship Id="rId187" Type="http://schemas.openxmlformats.org/officeDocument/2006/relationships/hyperlink" Target="http://books.nap.edu/html/biomems/kcole.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png"/><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72" Type="http://schemas.openxmlformats.org/officeDocument/2006/relationships/image" Target="media/image81.wmf"/><Relationship Id="rId193" Type="http://schemas.openxmlformats.org/officeDocument/2006/relationships/hyperlink" Target="http://arxiv.org/abs/1408.4114"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hyperlink" Target="http://arxiv.org/"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www.feynmanlectures.caltech.edu/II_toc.html"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30.png"/><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dx.doi.org/3810.1016/j.corsci.2005.3805.3055" TargetMode="External"/><Relationship Id="rId189" Type="http://schemas.openxmlformats.org/officeDocument/2006/relationships/hyperlink" Target="http://arxiv.org/abs/hep-th/0503158"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theme" Target="theme/theme1.xml"/><Relationship Id="rId190"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worldwide.espacenet.com/publicationDetails/biblio?FT=D&amp;date=18810719&amp;DB=&amp;locale=en_EP&amp;CC=US&amp;NR=244426A&amp;KC=A&amp;ND=2" TargetMode="External"/><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B882-4BC2-4C15-902F-683FCBD6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23072</Words>
  <Characters>131515</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12</cp:revision>
  <cp:lastPrinted>2015-01-28T03:01:00Z</cp:lastPrinted>
  <dcterms:created xsi:type="dcterms:W3CDTF">2015-01-29T14:37:00Z</dcterms:created>
  <dcterms:modified xsi:type="dcterms:W3CDTF">2015-01-29T15:00:00Z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