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687FB8">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4214A1">
        <w:rPr>
          <w:rFonts w:ascii="Arial" w:hAnsi="Arial" w:cs="Arial"/>
          <w:b/>
          <w:sz w:val="36"/>
          <w:szCs w:val="24"/>
        </w:rPr>
        <w:t>ass Action</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bookmarkStart w:id="0" w:name="_GoBack"/>
      <w:bookmarkEnd w:id="0"/>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075078">
        <w:rPr>
          <w:rFonts w:ascii="Arial" w:hAnsi="Arial" w:cs="Arial"/>
          <w:i/>
          <w:noProof/>
          <w:sz w:val="20"/>
          <w:szCs w:val="20"/>
        </w:rPr>
        <w:t>February 25, 2015</w:t>
      </w:r>
      <w:r>
        <w:rPr>
          <w:rFonts w:ascii="Arial" w:hAnsi="Arial" w:cs="Arial"/>
          <w:i/>
          <w:sz w:val="20"/>
          <w:szCs w:val="20"/>
        </w:rPr>
        <w:fldChar w:fldCharType="end"/>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075078">
        <w:rPr>
          <w:rFonts w:ascii="Arial" w:hAnsi="Arial" w:cs="Arial"/>
          <w:b/>
          <w:i/>
          <w:noProof/>
          <w:sz w:val="16"/>
          <w:szCs w:val="16"/>
        </w:rPr>
        <w:t>Mass Action and Conservation of Current February 25-1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1"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16.4pt" o:ole="">
            <v:imagedata r:id="rId10" o:title=""/>
          </v:shape>
          <o:OLEObject Type="Embed" ProgID="Equation.DSMT4" ShapeID="_x0000_i1025" DrawAspect="Content" ObjectID="_1486375413" r:id="rId11"/>
        </w:object>
      </w:r>
      <w:bookmarkEnd w:id="1"/>
      <w:r w:rsidR="00B97B94">
        <w:t xml:space="preserve"> </w:t>
      </w:r>
      <w:r w:rsidR="00D86928">
        <w:t xml:space="preserve">where </w:t>
      </w:r>
      <w:r w:rsidR="00D86928" w:rsidRPr="00D86928">
        <w:rPr>
          <w:position w:val="-4"/>
        </w:rPr>
        <w:object w:dxaOrig="180" w:dyaOrig="300">
          <v:shape id="_x0000_i1026" type="#_x0000_t75" style="width:8.8pt;height:14.4pt" o:ole="">
            <v:imagedata r:id="rId12" o:title=""/>
          </v:shape>
          <o:OLEObject Type="Embed" ProgID="Equation.DSMT4" ShapeID="_x0000_i1026" DrawAspect="Content" ObjectID="_1486375414" r:id="rId13"/>
        </w:object>
      </w:r>
      <w:r w:rsidR="00D86928">
        <w:t xml:space="preserve"> is the vector field of current </w:t>
      </w:r>
      <w:bookmarkStart w:id="2" w:name="_Hlk410047709"/>
      <w:r w:rsidR="00984365" w:rsidRPr="00D86928">
        <w:rPr>
          <w:position w:val="-12"/>
        </w:rPr>
        <w:object w:dxaOrig="1460" w:dyaOrig="380">
          <v:shape id="_x0000_i1027" type="#_x0000_t75" style="width:72.4pt;height:19.2pt" o:ole="">
            <v:imagedata r:id="rId14" o:title=""/>
          </v:shape>
          <o:OLEObject Type="Embed" ProgID="Equation.DSMT4" ShapeID="_x0000_i1027" DrawAspect="Content" ObjectID="_1486375415" r:id="rId15"/>
        </w:object>
      </w:r>
      <w:bookmarkEnd w:id="2"/>
      <w:r w:rsidR="00D86928">
        <w:t xml:space="preserve">, </w:t>
      </w:r>
      <w:r w:rsidR="001B006B" w:rsidRPr="001B006B">
        <w:rPr>
          <w:position w:val="-8"/>
        </w:rPr>
        <w:object w:dxaOrig="279" w:dyaOrig="320">
          <v:shape id="_x0000_i1028" type="#_x0000_t75" style="width:14pt;height:16pt" o:ole="">
            <v:imagedata r:id="rId16" o:title=""/>
          </v:shape>
          <o:OLEObject Type="Embed" ProgID="Equation.DSMT4" ShapeID="_x0000_i1028" DrawAspect="Content" ObjectID="_1486375416"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6pt;height:16.4pt" o:ole="">
            <v:imagedata r:id="rId18" o:title=""/>
          </v:shape>
          <o:OLEObject Type="Embed" ProgID="Equation.DSMT4" ShapeID="_x0000_i1029" DrawAspect="Content" ObjectID="_1486375417"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687FB8">
        <w:t xml:space="preserve">are found experimentally to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2pt;height:27.2pt" o:ole="">
            <v:imagedata r:id="rId20" o:title=""/>
          </v:shape>
          <o:OLEObject Type="Embed" ProgID="Equation.DSMT4" ShapeID="_x0000_i1030" DrawAspect="Content" ObjectID="_1486375418" r:id="rId21"/>
        </w:object>
      </w:r>
      <w:r w:rsidR="00EF5FD3">
        <w:t xml:space="preserve"> </w:t>
      </w:r>
      <w:r w:rsidR="00CC1D86">
        <w:t xml:space="preserve">with difference </w:t>
      </w:r>
      <w:r w:rsidR="003169BF" w:rsidRPr="006773C2">
        <w:rPr>
          <w:position w:val="-10"/>
        </w:rPr>
        <w:object w:dxaOrig="5280" w:dyaOrig="380">
          <v:shape id="_x0000_i1031" type="#_x0000_t75" style="width:264.4pt;height:19.6pt" o:ole="">
            <v:imagedata r:id="rId22" o:title=""/>
          </v:shape>
          <o:OLEObject Type="Embed" ProgID="Equation.DSMT4" ShapeID="_x0000_i1031" DrawAspect="Content" ObjectID="_1486375419" r:id="rId23"/>
        </w:object>
      </w:r>
      <w:r w:rsidR="00134AD9">
        <w:t xml:space="preserve"> </w:t>
      </w:r>
      <w:r w:rsidR="00056108">
        <w:t xml:space="preserve">and </w:t>
      </w:r>
      <w:r w:rsidR="00F15D97" w:rsidRPr="00DE5B62">
        <w:rPr>
          <w:position w:val="-8"/>
        </w:rPr>
        <w:object w:dxaOrig="1440" w:dyaOrig="320">
          <v:shape id="_x0000_i1032" type="#_x0000_t75" style="width:72.8pt;height:16pt" o:ole="">
            <v:imagedata r:id="rId24" o:title=""/>
          </v:shape>
          <o:OLEObject Type="Embed" ProgID="Equation.DSMT4" ShapeID="_x0000_i1032" DrawAspect="Content" ObjectID="_1486375420" r:id="rId25"/>
        </w:object>
      </w:r>
      <w:r w:rsidR="00134AD9">
        <w:t xml:space="preserve"> </w:t>
      </w:r>
      <w:r w:rsidR="001C5DE6">
        <w:t xml:space="preserve">An additional constraint and equation is needed to enforce the global continuity of current flow. </w:t>
      </w:r>
      <w:r w:rsidR="00134AD9">
        <w:t xml:space="preserve">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r w:rsidR="00D76E91">
        <w:t>.</w:t>
      </w:r>
      <w:r w:rsidR="00A83FBF">
        <w:t xml:space="preserve"> </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A07C37">
        <w:t>. Old ideas can</w:t>
      </w:r>
      <w:r w:rsidR="00175F23">
        <w:t xml:space="preserve">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2A5850">
        <w:fldChar w:fldCharType="begin"/>
      </w:r>
      <w:r w:rsidR="002A5850">
        <w:instrText xml:space="preserve"> REF ZEqnNum914838 \* Charformat \! \* MERGEFORMAT </w:instrText>
      </w:r>
      <w:r w:rsidR="002A5850">
        <w:fldChar w:fldCharType="separate"/>
      </w:r>
      <w:r w:rsidR="00075078">
        <w:instrText>(4)</w:instrText>
      </w:r>
      <w:r w:rsidR="002A5850">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2pt;height:16pt" o:ole="">
            <v:imagedata r:id="rId26" o:title=""/>
          </v:shape>
          <o:OLEObject Type="Embed" ProgID="Equation.DSMT4" ShapeID="_x0000_i1033" DrawAspect="Content" ObjectID="_1486375421"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A272D0">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163]</w:t>
      </w:r>
      <w:r w:rsidR="00A272D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w:t>
      </w:r>
      <w:r w:rsidR="00A47B23">
        <w:t xml:space="preserve">series </w:t>
      </w:r>
      <w:r w:rsidR="00E4779D">
        <w:t>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A272D0">
        <w:fldChar w:fldCharType="begin"/>
      </w:r>
      <w:r w:rsidR="0027746F">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fldChar w:fldCharType="separate"/>
      </w:r>
      <w:r w:rsidR="0027746F">
        <w:rPr>
          <w:noProof/>
        </w:rPr>
        <w:t>[163]</w:t>
      </w:r>
      <w:r w:rsidR="00A272D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00FE083D">
        <w:t xml:space="preserve">. </w:t>
      </w:r>
      <w:r>
        <w:t>Biological systems are always embedded in ionic solutions, and nearly always involve chemical reactants and enzymes with electrical charge</w:t>
      </w:r>
      <w:r w:rsidR="00F8102B">
        <w:t>, even if (like water) their net charge is zero</w:t>
      </w:r>
      <w:r>
        <w:t xml:space="preserv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205812" w:rsidRDefault="008900FC" w:rsidP="00041752">
      <w:pPr>
        <w:rPr>
          <w:b/>
        </w:rPr>
      </w:pPr>
      <w:r>
        <w:lastRenderedPageBreak/>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r w:rsidR="001C5DE6">
        <w:t xml:space="preserve"> The law of mass action needs an additional constraint and equation to enforce global continuity of current flow.</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A272D0">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 </w:instrText>
      </w:r>
      <w:r w:rsidR="0027746F">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EN.CITE.DATA </w:instrText>
      </w:r>
      <w:r w:rsidR="0027746F">
        <w:fldChar w:fldCharType="end"/>
      </w:r>
      <w:r w:rsidR="00A272D0">
        <w:fldChar w:fldCharType="separate"/>
      </w:r>
      <w:r w:rsidR="0027746F">
        <w:rPr>
          <w:noProof/>
        </w:rPr>
        <w:t>[4, 58, 118, 134, 138]</w:t>
      </w:r>
      <w:r w:rsidR="00A272D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 xml:space="preserve">law of mass action must be extended to deal with inputs and outputs and </w:t>
      </w:r>
      <w:r w:rsidR="000C0565">
        <w:rPr>
          <w:rFonts w:ascii="Arial Narrow" w:eastAsia="Times New Roman" w:hAnsi="Arial Narrow" w:cs="Times New Roman"/>
          <w:b/>
          <w:sz w:val="22"/>
        </w:rPr>
        <w:t xml:space="preserve">flow of </w:t>
      </w:r>
      <w:r w:rsidRPr="001E489D">
        <w:rPr>
          <w:rFonts w:ascii="Arial Narrow" w:eastAsia="Times New Roman" w:hAnsi="Arial Narrow" w:cs="Times New Roman"/>
          <w:b/>
          <w:sz w:val="22"/>
        </w:rPr>
        <w:t>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1A3F42DF" wp14:editId="07F52CDF">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3" w:name="_Hlk409080619"/>
      <w:r w:rsidR="00E52A9E" w:rsidRPr="00E52A9E">
        <w:rPr>
          <w:position w:val="-42"/>
        </w:rPr>
        <w:object w:dxaOrig="3140" w:dyaOrig="960">
          <v:shape id="_x0000_i1034" type="#_x0000_t75" style="width:156.4pt;height:48.8pt" o:ole="">
            <v:imagedata r:id="rId28" o:title=""/>
          </v:shape>
          <o:OLEObject Type="Embed" ProgID="Equation.DSMT4" ShapeID="_x0000_i1034" DrawAspect="Content" ObjectID="_1486375422" r:id="rId29"/>
        </w:object>
      </w:r>
      <w:bookmarkEnd w:id="3"/>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132210"/>
      <w:r w:rsidR="00E52A9E">
        <w:instrText>(</w:instrText>
      </w:r>
      <w:fldSimple w:instr=" SEQ MTEqn \c \* Arabic \* MERGEFORMAT ">
        <w:r w:rsidR="00075078">
          <w:rPr>
            <w:noProof/>
          </w:rPr>
          <w:instrText>1</w:instrText>
        </w:r>
      </w:fldSimple>
      <w:r w:rsidR="00E52A9E">
        <w:instrText>)</w:instrText>
      </w:r>
      <w:bookmarkEnd w:id="4"/>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2A5850">
        <w:fldChar w:fldCharType="begin"/>
      </w:r>
      <w:r w:rsidR="002A5850">
        <w:instrText xml:space="preserve"> REF ZEqnNum914838 \* Charformat \! \* MERGEFORMAT </w:instrText>
      </w:r>
      <w:r w:rsidR="002A5850">
        <w:fldChar w:fldCharType="separate"/>
      </w:r>
      <w:r w:rsidR="00075078">
        <w:instrText>(4)</w:instrText>
      </w:r>
      <w:r w:rsidR="002A5850">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2A5850">
        <w:fldChar w:fldCharType="begin"/>
      </w:r>
      <w:r w:rsidR="002A5850">
        <w:instrText xml:space="preserve"> REF ZEqnNum914838 \* Charformat \! \* MERGEFORMAT </w:instrText>
      </w:r>
      <w:r w:rsidR="002A5850">
        <w:fldChar w:fldCharType="separate"/>
      </w:r>
      <w:r w:rsidR="00075078">
        <w:instrText>(4)</w:instrText>
      </w:r>
      <w:r w:rsidR="002A5850">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2A5850">
        <w:fldChar w:fldCharType="begin"/>
      </w:r>
      <w:r w:rsidR="002A5850">
        <w:instrText xml:space="preserve"> REF ZEqnNum914838 \* Charformat \! \* MERGEFORMAT </w:instrText>
      </w:r>
      <w:r w:rsidR="002A5850">
        <w:fldChar w:fldCharType="separate"/>
      </w:r>
      <w:r w:rsidR="00075078">
        <w:instrText>(4)</w:instrText>
      </w:r>
      <w:r w:rsidR="002A5850">
        <w:fldChar w:fldCharType="end"/>
      </w:r>
      <w:r w:rsidR="002F468C" w:rsidRPr="006560BD">
        <w:fldChar w:fldCharType="end"/>
      </w:r>
      <w:r w:rsidR="000F24E7">
        <w:t xml:space="preserve"> </w:t>
      </w:r>
      <w:r>
        <w:t xml:space="preserve">to </w:t>
      </w:r>
      <w:r w:rsidR="00B80365">
        <w:t>sati</w:t>
      </w:r>
      <w:r w:rsidR="00AD117A">
        <w:t xml:space="preserve">sfy Kirchoff’s current law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mass action can </w:t>
      </w:r>
      <w:r w:rsidR="001C5DE6">
        <w:t xml:space="preserve">by itself </w:t>
      </w:r>
      <w:r>
        <w:t xml:space="preserve">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2A5850">
        <w:fldChar w:fldCharType="begin"/>
      </w:r>
      <w:r w:rsidR="002A5850">
        <w:instrText xml:space="preserve"> REF ZEqnNum914838 \* Charformat \! \* MERGEFORMAT </w:instrText>
      </w:r>
      <w:r w:rsidR="002A5850">
        <w:fldChar w:fldCharType="separate"/>
      </w:r>
      <w:r w:rsidR="00075078">
        <w:instrText>(4)</w:instrText>
      </w:r>
      <w:r w:rsidR="002A5850">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4pt;height:54.4pt" o:ole="">
            <v:imagedata r:id="rId30" o:title=""/>
          </v:shape>
          <o:OLEObject Type="Embed" ProgID="Equation.DSMT4" ShapeID="_x0000_i1035" DrawAspect="Content" ObjectID="_1486375423"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5" w:name="ZEqnNum899824"/>
      <w:r w:rsidR="00E52A9E">
        <w:instrText>(</w:instrText>
      </w:r>
      <w:fldSimple w:instr=" SEQ MTEqn \c \* Arabic \* MERGEFORMAT ">
        <w:r w:rsidR="00075078">
          <w:rPr>
            <w:noProof/>
          </w:rPr>
          <w:instrText>2</w:instrText>
        </w:r>
      </w:fldSimple>
      <w:r w:rsidR="00E52A9E">
        <w:instrText>)</w:instrText>
      </w:r>
      <w:bookmarkEnd w:id="5"/>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6pt;height:16pt" o:ole="">
            <v:imagedata r:id="rId32" o:title=""/>
          </v:shape>
          <o:OLEObject Type="Embed" ProgID="Equation.DSMT4" ShapeID="_x0000_i1036" DrawAspect="Content" ObjectID="_1486375424"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pt;height:18.4pt" o:ole="">
            <v:imagedata r:id="rId34" o:title=""/>
          </v:shape>
          <o:OLEObject Type="Embed" ProgID="Equation.DSMT4" ShapeID="_x0000_i1037" DrawAspect="Content" ObjectID="_1486375425"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4pt;height:19.2pt" o:ole="">
            <v:imagedata r:id="rId36" o:title=""/>
          </v:shape>
          <o:OLEObject Type="Embed" ProgID="Equation.DSMT4" ShapeID="_x0000_i1038" DrawAspect="Content" ObjectID="_1486375426"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2pt" o:ole="">
            <v:imagedata r:id="rId38" o:title=""/>
          </v:shape>
          <o:OLEObject Type="Embed" ProgID="Equation.DSMT4" ShapeID="_x0000_i1039" DrawAspect="Content" ObjectID="_1486375427" r:id="rId39"/>
        </w:object>
      </w:r>
      <w:r w:rsidR="002D0155">
        <w:t xml:space="preserve"> </w:t>
      </w:r>
      <w:r>
        <w:t>T</w:t>
      </w:r>
      <w:r w:rsidR="0028774B">
        <w:t xml:space="preserve">he </w:t>
      </w:r>
      <w:r w:rsidR="00C05D1E">
        <w:t>valences (i.e.,</w:t>
      </w:r>
      <w:r w:rsidR="00FE7E21">
        <w:t> </w:t>
      </w:r>
      <w:r w:rsidR="0028774B">
        <w:t>charge</w:t>
      </w:r>
      <w:r w:rsidR="00C05D1E">
        <w:t>s</w:t>
      </w:r>
      <w:r w:rsidR="000C0565">
        <w:t xml:space="preserve"> on one molecule</w:t>
      </w:r>
      <w:r w:rsidR="00C05D1E">
        <w:t>)</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6pt;height:16pt" o:ole="">
            <v:imagedata r:id="rId40" o:title=""/>
          </v:shape>
          <o:OLEObject Type="Embed" ProgID="Equation.DSMT4" ShapeID="_x0000_i1040" DrawAspect="Content" ObjectID="_1486375428" r:id="rId41"/>
        </w:object>
      </w:r>
      <w:r w:rsidR="00C05D1E" w:rsidRPr="00C05D1E">
        <w:rPr>
          <w:szCs w:val="24"/>
        </w:rPr>
        <w:t> </w:t>
      </w:r>
      <w:r w:rsidR="00C05D1E">
        <w:t>or </w:t>
      </w:r>
      <w:r w:rsidR="00BF7749" w:rsidRPr="00BF7749">
        <w:rPr>
          <w:position w:val="-8"/>
        </w:rPr>
        <w:object w:dxaOrig="380" w:dyaOrig="320">
          <v:shape id="_x0000_i1041" type="#_x0000_t75" style="width:18.4pt;height:16pt" o:ole="">
            <v:imagedata r:id="rId42" o:title=""/>
          </v:shape>
          <o:OLEObject Type="Embed" ProgID="Equation.DSMT4" ShapeID="_x0000_i1041" DrawAspect="Content" ObjectID="_1486375429" r:id="rId43"/>
        </w:object>
      </w:r>
      <w:r w:rsidR="008B0BCF">
        <w:rPr>
          <w:i/>
        </w:rPr>
        <w:t xml:space="preserve"> </w:t>
      </w:r>
      <w:r w:rsidR="008B0BCF" w:rsidRPr="008B0BCF">
        <w:rPr>
          <w:position w:val="-4"/>
        </w:rPr>
        <w:object w:dxaOrig="260" w:dyaOrig="260">
          <v:shape id="_x0000_i1042" type="#_x0000_t75" style="width:12pt;height:12pt" o:ole="">
            <v:imagedata r:id="rId44" o:title=""/>
          </v:shape>
          <o:OLEObject Type="Embed" ProgID="Equation.DSMT4" ShapeID="_x0000_i1042" DrawAspect="Content" ObjectID="_1486375430"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6" w:name="_Hlk406840082"/>
      <w:r w:rsidR="00E52A9E" w:rsidRPr="00E52A9E">
        <w:rPr>
          <w:position w:val="-12"/>
        </w:rPr>
        <w:object w:dxaOrig="1200" w:dyaOrig="360">
          <v:shape id="_x0000_i1043" type="#_x0000_t75" style="width:60pt;height:18.4pt" o:ole="">
            <v:imagedata r:id="rId46" o:title=""/>
          </v:shape>
          <o:OLEObject Type="Embed" ProgID="Equation.DSMT4" ShapeID="_x0000_i1043" DrawAspect="Content" ObjectID="_1486375431"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4pt;height:23.6pt" o:ole="">
            <v:imagedata r:id="rId48" o:title=""/>
          </v:shape>
          <o:OLEObject Type="Embed" ProgID="Equation.DSMT4" ShapeID="_x0000_i1044" DrawAspect="Content" ObjectID="_1486375432"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7" w:name="ZEqnNum953222"/>
      <w:r w:rsidR="00E52A9E">
        <w:instrText>(</w:instrText>
      </w:r>
      <w:fldSimple w:instr=" SEQ MTEqn \c \* Arabic \* MERGEFORMAT ">
        <w:r w:rsidR="00075078">
          <w:rPr>
            <w:noProof/>
          </w:rPr>
          <w:instrText>3</w:instrText>
        </w:r>
      </w:fldSimple>
      <w:r w:rsidR="00E52A9E">
        <w:instrText>)</w:instrText>
      </w:r>
      <w:bookmarkEnd w:id="7"/>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4pt;height:18.4pt" o:ole="">
            <v:imagedata r:id="rId50" o:title=""/>
          </v:shape>
          <o:OLEObject Type="Embed" ProgID="Equation.DSMT4" ShapeID="_x0000_i1045" DrawAspect="Content" ObjectID="_1486375433"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2pt;height:43.6pt" o:ole="">
            <v:imagedata r:id="rId52" o:title=""/>
          </v:shape>
          <o:OLEObject Type="Embed" ProgID="Equation.DSMT4" ShapeID="_x0000_i1046" DrawAspect="Content" ObjectID="_1486375434"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914838"/>
      <w:r>
        <w:instrText>(</w:instrText>
      </w:r>
      <w:fldSimple w:instr=" SEQ MTEqn \c \* Arabic \* MERGEFORMAT ">
        <w:r w:rsidR="00075078">
          <w:rPr>
            <w:noProof/>
          </w:rPr>
          <w:instrText>4</w:instrText>
        </w:r>
      </w:fldSimple>
      <w:r>
        <w:instrText>)</w:instrText>
      </w:r>
      <w:bookmarkEnd w:id="8"/>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pt;height:20pt" o:ole="">
            <v:imagedata r:id="rId54" o:title=""/>
          </v:shape>
          <o:OLEObject Type="Embed" ProgID="Equation.DSMT4" ShapeID="_x0000_i1047" DrawAspect="Content" ObjectID="_1486375435"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pt;height:53.6pt" o:ole="">
            <v:imagedata r:id="rId56" o:title=""/>
          </v:shape>
          <o:OLEObject Type="Embed" ProgID="Equation.DSMT4" ShapeID="_x0000_i1048" DrawAspect="Content" ObjectID="_1486375436"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122875"/>
      <w:r>
        <w:instrText>(</w:instrText>
      </w:r>
      <w:fldSimple w:instr=" SEQ MTEqn \c \* Arabic \* MERGEFORMAT ">
        <w:r w:rsidR="00075078">
          <w:rPr>
            <w:noProof/>
          </w:rPr>
          <w:instrText>5</w:instrText>
        </w:r>
      </w:fldSimple>
      <w:r>
        <w:instrText>)</w:instrText>
      </w:r>
      <w:bookmarkEnd w:id="9"/>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pt;height:18.4pt" o:ole="">
            <v:imagedata r:id="rId58" o:title=""/>
          </v:shape>
          <o:OLEObject Type="Embed" ProgID="Equation.DSMT4" ShapeID="_x0000_i1049" DrawAspect="Content" ObjectID="_1486375437"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4pt;height:14.8pt" o:ole="">
            <v:imagedata r:id="rId60" o:title=""/>
          </v:shape>
          <o:OLEObject Type="Embed" ProgID="Equation.DSMT4" ShapeID="_x0000_i1050" DrawAspect="Content" ObjectID="_1486375438"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A272D0">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 </w:instrText>
      </w:r>
      <w:r w:rsidR="0027746F">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EN.CITE.DATA </w:instrText>
      </w:r>
      <w:r w:rsidR="0027746F">
        <w:fldChar w:fldCharType="end"/>
      </w:r>
      <w:r w:rsidR="00A272D0">
        <w:fldChar w:fldCharType="separate"/>
      </w:r>
      <w:r w:rsidR="0027746F">
        <w:rPr>
          <w:noProof/>
        </w:rPr>
        <w:t>[6, 9, 19, 28, 30, 32, 34, 42, 47-49, 51, 52, 80, 88-91, 93, 95, 96, 107, 110, 114, 130, 136, 157, 158, 164]</w:t>
      </w:r>
      <w:r w:rsidR="00A272D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4pt;height:16pt" o:ole="">
            <v:imagedata r:id="rId62" o:title=""/>
          </v:shape>
          <o:OLEObject Type="Embed" ProgID="Equation.DSMT4" ShapeID="_x0000_i1051" DrawAspect="Content" ObjectID="_1486375439"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4pt;height:14.4pt" o:ole="">
            <v:imagedata r:id="rId64" o:title=""/>
          </v:shape>
          <o:OLEObject Type="Embed" ProgID="Equation.DSMT4" ShapeID="_x0000_i1052" DrawAspect="Content" ObjectID="_1486375440"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6"/>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2A5850">
        <w:fldChar w:fldCharType="begin"/>
      </w:r>
      <w:r w:rsidR="002A5850">
        <w:instrText xml:space="preserve"> REF ZEqnNum899824 \* Charformat \! \* MERGEFORMAT </w:instrText>
      </w:r>
      <w:r w:rsidR="002A5850">
        <w:fldChar w:fldCharType="separate"/>
      </w:r>
      <w:r w:rsidR="00075078">
        <w:instrText>(2)</w:instrText>
      </w:r>
      <w:r w:rsidR="002A5850">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pt;height:18.4pt" o:ole="">
            <v:imagedata r:id="rId66" o:title=""/>
          </v:shape>
          <o:OLEObject Type="Embed" ProgID="Equation.DSMT4" ShapeID="_x0000_i1053" DrawAspect="Content" ObjectID="_1486375441"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2pt;height:16pt" o:ole="">
            <v:imagedata r:id="rId68" o:title=""/>
          </v:shape>
          <o:OLEObject Type="Embed" ProgID="Equation.DSMT4" ShapeID="_x0000_i1054" DrawAspect="Content" ObjectID="_1486375442"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4pt;height:12pt" o:ole="">
            <v:imagedata r:id="rId70" o:title=""/>
          </v:shape>
          <o:OLEObject Type="Embed" ProgID="Equation.DSMT4" ShapeID="_x0000_i1055" DrawAspect="Content" ObjectID="_1486375443"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90pt;height:54.4pt" o:ole="">
            <v:imagedata r:id="rId72" o:title=""/>
          </v:shape>
          <o:OLEObject Type="Embed" ProgID="Equation.DSMT4" ShapeID="_x0000_i1056" DrawAspect="Content" ObjectID="_1486375444"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075078">
          <w:rPr>
            <w:noProof/>
          </w:rPr>
          <w:instrText>6</w:instrText>
        </w:r>
      </w:fldSimple>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60pt;height:18.4pt" o:ole="">
            <v:imagedata r:id="rId74" o:title=""/>
          </v:shape>
          <o:OLEObject Type="Embed" ProgID="Equation.DSMT4" ShapeID="_x0000_i1057" DrawAspect="Content" ObjectID="_1486375445"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2A5850">
        <w:fldChar w:fldCharType="begin"/>
      </w:r>
      <w:r w:rsidR="002A5850">
        <w:instrText xml:space="preserve"> REF ZEqnNum899824 \* Charformat \! \* MERGEFORMAT </w:instrText>
      </w:r>
      <w:r w:rsidR="002A5850">
        <w:fldChar w:fldCharType="separate"/>
      </w:r>
      <w:r w:rsidR="00075078">
        <w:instrText>(2)</w:instrText>
      </w:r>
      <w:r w:rsidR="002A5850">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2A5850">
        <w:fldChar w:fldCharType="begin"/>
      </w:r>
      <w:r w:rsidR="002A5850">
        <w:instrText xml:space="preserve"> REF ZEqnNum953222 \* Charformat \! \* MERGEFORMAT </w:instrText>
      </w:r>
      <w:r w:rsidR="002A5850">
        <w:fldChar w:fldCharType="separate"/>
      </w:r>
      <w:r w:rsidR="00075078">
        <w:instrText>(3)</w:instrText>
      </w:r>
      <w:r w:rsidR="002A5850">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w:t>
      </w:r>
      <w:r w:rsidR="003B1378">
        <w:rPr>
          <w:rFonts w:ascii="Arial Narrow" w:hAnsi="Arial Narrow"/>
          <w:b/>
          <w:sz w:val="22"/>
        </w:rPr>
        <w:t xml:space="preserve">itself </w:t>
      </w:r>
      <w:r w:rsidRPr="00F73E4F">
        <w:rPr>
          <w:rFonts w:ascii="Arial Narrow" w:hAnsi="Arial Narrow"/>
          <w:b/>
          <w:sz w:val="22"/>
        </w:rPr>
        <w:t xml:space="preserve">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F5594C">
        <w:t>Mass action needs an additional constraint and equation to enforce global continuity of current flow.</w:t>
      </w:r>
      <w:r w:rsidR="00F5594C" w:rsidRPr="003913B8">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2A5850">
        <w:fldChar w:fldCharType="begin"/>
      </w:r>
      <w:r w:rsidR="002A5850">
        <w:instrText xml:space="preserve"> REF ZEqnNum886007 \* Charformat \! \* MERGEFORMAT </w:instrText>
      </w:r>
      <w:r w:rsidR="002A5850">
        <w:fldChar w:fldCharType="separate"/>
      </w:r>
      <w:r w:rsidR="00075078">
        <w:instrText>(9)</w:instrText>
      </w:r>
      <w:r w:rsidR="002A5850">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h substantial effect</w:t>
      </w:r>
      <w:r w:rsidR="00852765">
        <w:t>:</w:t>
      </w:r>
      <w:r w:rsidR="003B35A3">
        <w:t xml:space="preserve"> Appendix </w:t>
      </w:r>
      <w:r w:rsidR="003B35A3">
        <w:fldChar w:fldCharType="begin"/>
      </w:r>
      <w:r w:rsidR="003B35A3">
        <w:instrText xml:space="preserve"> GOTOBUTTON ZEqnNum280433  \* MERGEFORMAT </w:instrText>
      </w:r>
      <w:r w:rsidR="002A5850">
        <w:fldChar w:fldCharType="begin"/>
      </w:r>
      <w:r w:rsidR="002A5850">
        <w:instrText xml:space="preserve"> REF ZEqnNum280433 \* Charformat \! \* MERGEFORMAT </w:instrText>
      </w:r>
      <w:r w:rsidR="002A5850">
        <w:fldChar w:fldCharType="separate"/>
      </w:r>
      <w:r w:rsidR="00075078">
        <w:instrText>(10)</w:instrText>
      </w:r>
      <w:r w:rsidR="002A5850">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2A5850">
        <w:fldChar w:fldCharType="begin"/>
      </w:r>
      <w:r w:rsidR="002A5850">
        <w:instrText xml:space="preserve"> REF ZEqnNum337077 \* </w:instrText>
      </w:r>
      <w:r w:rsidR="002A5850">
        <w:instrText xml:space="preserve">Charformat \! \* MERGEFORMAT </w:instrText>
      </w:r>
      <w:r w:rsidR="002A5850">
        <w:fldChar w:fldCharType="separate"/>
      </w:r>
      <w:r w:rsidR="00075078">
        <w:instrText>(12)</w:instrText>
      </w:r>
      <w:r w:rsidR="002A5850">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14:anchorId="63C721E7" wp14:editId="696C9247">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6pt;height:17.6pt" o:ole="">
            <v:imagedata r:id="rId76" o:title=""/>
          </v:shape>
          <o:OLEObject Type="Embed" ProgID="Equation.DSMT4" ShapeID="_x0000_i1058" DrawAspect="Content" ObjectID="_1486375446"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6pt;height:23.2pt" o:ole="">
            <v:imagedata r:id="rId78" o:title=""/>
          </v:shape>
          <o:OLEObject Type="Embed" ProgID="Equation.DSMT4" ShapeID="_x0000_i1059" DrawAspect="Content" ObjectID="_1486375447"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rsidRPr="00852765">
        <w:rPr>
          <w:rFonts w:ascii="Arial Narrow" w:hAnsi="Arial Narrow"/>
          <w:b/>
          <w:sz w:val="22"/>
        </w:rPr>
        <w:t>.</w:t>
      </w:r>
      <w:r w:rsidRPr="00852765">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w:t>
      </w:r>
      <w:r w:rsidR="00E85B61" w:rsidRPr="0000675A">
        <w:rPr>
          <w:rFonts w:ascii="Arial Narrow" w:hAnsi="Arial Narrow"/>
          <w:b/>
          <w:sz w:val="22"/>
        </w:rPr>
        <w:t xml:space="preserve"> </w:t>
      </w:r>
      <w:r w:rsidR="00852765" w:rsidRPr="0000675A">
        <w:rPr>
          <w:rFonts w:ascii="Arial Narrow" w:hAnsi="Arial Narrow"/>
          <w:b/>
          <w:sz w:val="22"/>
        </w:rPr>
        <w:t>Electrical forces and potentials vary in a bewildering variety of ways in these different systems, and at different times, but they always vary so they enforce exact continuity of current, Kirchoff’s current law.</w:t>
      </w:r>
      <w:r w:rsidR="00852765">
        <w:t xml:space="preserve"> </w:t>
      </w:r>
      <w:r w:rsidR="00E85B61">
        <w:t xml:space="preserve">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2A5850">
        <w:fldChar w:fldCharType="begin"/>
      </w:r>
      <w:r w:rsidR="002A5850">
        <w:instrText xml:space="preserve"> REF ZEqnNum280433 \* Charformat</w:instrText>
      </w:r>
      <w:r w:rsidR="002A5850">
        <w:instrText xml:space="preserve"> \! \* MERGEFORMAT </w:instrText>
      </w:r>
      <w:r w:rsidR="002A5850">
        <w:fldChar w:fldCharType="separate"/>
      </w:r>
      <w:r w:rsidR="00075078">
        <w:instrText>(10)</w:instrText>
      </w:r>
      <w:r w:rsidR="002A5850">
        <w:fldChar w:fldCharType="end"/>
      </w:r>
      <w:r w:rsidR="00D251E0">
        <w:fldChar w:fldCharType="end"/>
      </w:r>
      <w:r w:rsidR="00D251E0">
        <w:t>-</w:t>
      </w:r>
      <w:r w:rsidR="00D251E0">
        <w:fldChar w:fldCharType="begin"/>
      </w:r>
      <w:r w:rsidR="00D251E0">
        <w:instrText xml:space="preserve"> GOTOBUTTON ZEqnNum337077  \* MERGEFORMAT </w:instrText>
      </w:r>
      <w:r w:rsidR="002A5850">
        <w:fldChar w:fldCharType="begin"/>
      </w:r>
      <w:r w:rsidR="002A5850">
        <w:instrText xml:space="preserve"> REF ZEqnNum337077 \* Charformat \! \* MERGEFORMAT </w:instrText>
      </w:r>
      <w:r w:rsidR="002A5850">
        <w:fldChar w:fldCharType="separate"/>
      </w:r>
      <w:r w:rsidR="00075078">
        <w:instrText>(12)</w:instrText>
      </w:r>
      <w:r w:rsidR="002A5850">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DB4AB6" w:rsidRDefault="00DF2474" w:rsidP="008A1A7C">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r w:rsidR="00DB4AB6">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w:t>
      </w:r>
      <w:r>
        <w:lastRenderedPageBreak/>
        <w:t xml:space="preserve">scales. Interrupting current on an atomic scale (in a semiconductor diode, or an ionic channel) interrupts current on the macroscopic scale in the inputs and outputs of the diode, or in the solutions and cells connected to the ionic channel. </w:t>
      </w:r>
      <w:r w:rsidR="00353723">
        <w:t xml:space="preserve">Voltages rearrange everywhere to accommodate Kirchoff’s current. The circuit is </w:t>
      </w:r>
      <w:r w:rsidR="007A610D">
        <w:t>‘</w:t>
      </w:r>
      <w:r w:rsidR="00353723">
        <w:t>always completed</w:t>
      </w:r>
      <w:r w:rsidR="007A610D">
        <w:t>’</w:t>
      </w:r>
      <w:r w:rsidR="00353723">
        <w:t>.</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r w:rsidR="00F5594C">
        <w:t xml:space="preserve"> Mass action needs an additional constraint and equation to enforce global continuity of current flow. The additional equation ensures that forces and fields change so Kirchoff’s current law is always obeyed.</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AC6B89" w:rsidRPr="00A17959">
        <w:rPr>
          <w:position w:val="-12"/>
        </w:rPr>
        <w:object w:dxaOrig="220" w:dyaOrig="360">
          <v:shape id="_x0000_i1060" type="#_x0000_t75" style="width:11.2pt;height:18.4pt" o:ole="">
            <v:imagedata r:id="rId80" o:title=""/>
          </v:shape>
          <o:OLEObject Type="Embed" ProgID="Equation.DSMT4" ShapeID="_x0000_i1060" DrawAspect="Content" ObjectID="_1486375448" r:id="rId81"/>
        </w:object>
      </w:r>
      <w:r>
        <w:t xml:space="preserve">) </w:t>
      </w:r>
      <w:r w:rsidR="007E678C">
        <w:t xml:space="preserve">change the </w:t>
      </w:r>
      <w:r>
        <w:t xml:space="preserve">time derivative of </w:t>
      </w:r>
      <w:r w:rsidR="007E678C">
        <w:t xml:space="preserve">electric potential by </w:t>
      </w:r>
      <w:r>
        <w:t xml:space="preserve">an invariant equation </w:t>
      </w:r>
      <w:r w:rsidR="00AC6B89" w:rsidRPr="00E62153">
        <w:rPr>
          <w:position w:val="-10"/>
        </w:rPr>
        <w:object w:dxaOrig="1340" w:dyaOrig="340">
          <v:shape id="_x0000_i1061" type="#_x0000_t75" style="width:66.4pt;height:17.6pt" o:ole="">
            <v:imagedata r:id="rId82" o:title=""/>
          </v:shape>
          <o:OLEObject Type="Embed" ProgID="Equation.DSMT4" ShapeID="_x0000_i1061" DrawAspect="Content" ObjectID="_1486375449"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10" w:name="_Hlk408921151"/>
    </w:p>
    <w:p w:rsidR="00BF58A4" w:rsidRDefault="00BF58A4" w:rsidP="000C40A7">
      <w:pPr>
        <w:pStyle w:val="MTDisplayEquation"/>
        <w:spacing w:after="120"/>
      </w:pPr>
      <w:r>
        <w:tab/>
      </w:r>
      <w:bookmarkStart w:id="11" w:name="_Hlk408921949"/>
      <w:r w:rsidR="00AC6B89" w:rsidRPr="00BF58A4">
        <w:rPr>
          <w:position w:val="-14"/>
        </w:rPr>
        <w:object w:dxaOrig="2600" w:dyaOrig="380">
          <v:shape id="_x0000_i1062" type="#_x0000_t75" style="width:129.6pt;height:18.4pt" o:ole="">
            <v:imagedata r:id="rId84" o:title=""/>
          </v:shape>
          <o:OLEObject Type="Embed" ProgID="Equation.DSMT4" ShapeID="_x0000_i1062" DrawAspect="Content" ObjectID="_1486375450" r:id="rId85"/>
        </w:object>
      </w:r>
      <w:bookmarkEnd w:id="11"/>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075078">
          <w:rPr>
            <w:noProof/>
          </w:rPr>
          <w:instrText>7</w:instrText>
        </w:r>
      </w:fldSimple>
      <w:r>
        <w:instrText>)</w:instrText>
      </w:r>
      <w:r>
        <w:fldChar w:fldCharType="end"/>
      </w:r>
    </w:p>
    <w:bookmarkEnd w:id="10"/>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bookmarkStart w:id="12" w:name="_Hlk412458494"/>
      <w:r w:rsidR="00AC6B89" w:rsidRPr="00F73E4F">
        <w:rPr>
          <w:rFonts w:ascii="Arial Narrow" w:hAnsi="Arial Narrow"/>
          <w:b/>
          <w:position w:val="-8"/>
          <w:sz w:val="22"/>
        </w:rPr>
        <w:object w:dxaOrig="220" w:dyaOrig="320">
          <v:shape id="_x0000_i1063" type="#_x0000_t75" style="width:10pt;height:16pt" o:ole="">
            <v:imagedata r:id="rId86" o:title=""/>
          </v:shape>
          <o:OLEObject Type="Embed" ProgID="Equation.DSMT4" ShapeID="_x0000_i1063" DrawAspect="Content" ObjectID="_1486375451" r:id="rId87"/>
        </w:object>
      </w:r>
      <w:bookmarkEnd w:id="12"/>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8pt;height:16pt" o:ole="">
            <v:imagedata r:id="rId88" o:title=""/>
          </v:shape>
          <o:OLEObject Type="Embed" ProgID="Equation.DSMT4" ShapeID="_x0000_i1064" DrawAspect="Content" ObjectID="_1486375452"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3" w:name="_Hlk409778751"/>
      <w:r w:rsidR="007E4C4D" w:rsidRPr="00726D96">
        <w:rPr>
          <w:position w:val="-10"/>
        </w:rPr>
        <w:object w:dxaOrig="2060" w:dyaOrig="340">
          <v:shape id="_x0000_i1065" type="#_x0000_t75" style="width:102.8pt;height:17.6pt" o:ole="">
            <v:imagedata r:id="rId90" o:title=""/>
          </v:shape>
          <o:OLEObject Type="Embed" ProgID="Equation.DSMT4" ShapeID="_x0000_i1065" DrawAspect="Content" ObjectID="_1486375453" r:id="rId91"/>
        </w:object>
      </w:r>
      <w:bookmarkEnd w:id="13"/>
      <w:r w:rsidR="007E4C4D" w:rsidRPr="00F73E4F">
        <w:rPr>
          <w:rFonts w:ascii="Arial Narrow" w:hAnsi="Arial Narrow"/>
          <w:b/>
          <w:sz w:val="22"/>
        </w:rPr>
        <w:t xml:space="preserve"> no matter what the constitutive laws. </w:t>
      </w:r>
      <w:r w:rsidR="007E4C4D">
        <w:t xml:space="preserve">The displacement current (and equivalently </w:t>
      </w:r>
      <w:bookmarkStart w:id="14" w:name="_Hlk412458425"/>
      <w:r w:rsidR="007E4C4D" w:rsidRPr="00726D96">
        <w:rPr>
          <w:position w:val="-10"/>
        </w:rPr>
        <w:object w:dxaOrig="740" w:dyaOrig="340">
          <v:shape id="_x0000_i1066" type="#_x0000_t75" style="width:37.6pt;height:17.6pt" o:ole="">
            <v:imagedata r:id="rId92" o:title=""/>
          </v:shape>
          <o:OLEObject Type="Embed" ProgID="Equation.DSMT4" ShapeID="_x0000_i1066" DrawAspect="Content" ObjectID="_1486375454" r:id="rId93"/>
        </w:object>
      </w:r>
      <w:bookmarkEnd w:id="14"/>
      <w:r w:rsidR="007E4C4D">
        <w:t xml:space="preserve"> ‘take up the slack’ so that Kirchoff’s current law (using the extended definition of current) is exact. No charge accumulates at all beyond that defined by the integral of the displacement current. </w:t>
      </w:r>
      <w:r w:rsidR="00AC6B89">
        <w:t xml:space="preserve">The electrical forces and </w:t>
      </w:r>
      <w:r w:rsidR="00AC6B89" w:rsidRPr="00726D96">
        <w:rPr>
          <w:position w:val="-10"/>
        </w:rPr>
        <w:object w:dxaOrig="660" w:dyaOrig="340">
          <v:shape id="_x0000_i1067" type="#_x0000_t75" style="width:33.2pt;height:17.6pt" o:ole="">
            <v:imagedata r:id="rId94" o:title=""/>
          </v:shape>
          <o:OLEObject Type="Embed" ProgID="Equation.DSMT4" ShapeID="_x0000_i1067" DrawAspect="Content" ObjectID="_1486375455" r:id="rId95"/>
        </w:object>
      </w:r>
      <w:r w:rsidR="00AC6B89">
        <w:t xml:space="preserve">change so the displacement current exactly equals </w:t>
      </w:r>
      <w:r w:rsidR="00AC6B89" w:rsidRPr="00F73E4F">
        <w:rPr>
          <w:rFonts w:ascii="Arial Narrow" w:hAnsi="Arial Narrow"/>
          <w:b/>
          <w:position w:val="-8"/>
          <w:sz w:val="22"/>
        </w:rPr>
        <w:object w:dxaOrig="220" w:dyaOrig="320">
          <v:shape id="_x0000_i1068" type="#_x0000_t75" style="width:10pt;height:16pt" o:ole="">
            <v:imagedata r:id="rId86" o:title=""/>
          </v:shape>
          <o:OLEObject Type="Embed" ProgID="Equation.DSMT4" ShapeID="_x0000_i1068" DrawAspect="Content" ObjectID="_1486375456" r:id="rId96"/>
        </w:object>
      </w:r>
      <w:r w:rsidR="00AC6B89">
        <w:t xml:space="preserve">, and continuity of generalized current is exact.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9" type="#_x0000_t75" style="width:124.4pt;height:50pt" o:ole="">
            <v:imagedata r:id="rId97" o:title=""/>
          </v:shape>
          <o:OLEObject Type="Embed" ProgID="Equation.DSMT4" ShapeID="_x0000_i1069" DrawAspect="Content" ObjectID="_1486375457" r:id="rId9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5" w:name="ZEqnNum933295"/>
      <w:r>
        <w:instrText>(</w:instrText>
      </w:r>
      <w:fldSimple w:instr=" SEQ MTEqn \c \* Arabic \* MERGEFORMAT ">
        <w:r w:rsidR="00075078">
          <w:rPr>
            <w:noProof/>
          </w:rPr>
          <w:instrText>8</w:instrText>
        </w:r>
      </w:fldSimple>
      <w:r>
        <w:instrText>)</w:instrText>
      </w:r>
      <w:bookmarkEnd w:id="15"/>
      <w:r>
        <w:fldChar w:fldCharType="end"/>
      </w:r>
    </w:p>
    <w:p w:rsidR="005C56F7" w:rsidRPr="005C56F7" w:rsidRDefault="00460214" w:rsidP="00305348">
      <w:pPr>
        <w:spacing w:before="120" w:line="280" w:lineRule="exact"/>
        <w:ind w:firstLine="0"/>
      </w:pPr>
      <w:r w:rsidRPr="00460214">
        <w:rPr>
          <w:position w:val="-4"/>
        </w:rPr>
        <w:object w:dxaOrig="240" w:dyaOrig="300">
          <v:shape id="_x0000_i1070" type="#_x0000_t75" style="width:12pt;height:14.4pt" o:ole="">
            <v:imagedata r:id="rId99" o:title=""/>
          </v:shape>
          <o:OLEObject Type="Embed" ProgID="Equation.DSMT4" ShapeID="_x0000_i1070" DrawAspect="Content" ObjectID="_1486375458" r:id="rId100"/>
        </w:object>
      </w:r>
      <w:r>
        <w:t xml:space="preserve"> is the magnetic vector field; </w:t>
      </w:r>
      <w:r w:rsidR="005C56F7" w:rsidRPr="005C56F7">
        <w:rPr>
          <w:position w:val="-10"/>
        </w:rPr>
        <w:object w:dxaOrig="300" w:dyaOrig="340">
          <v:shape id="_x0000_i1071" type="#_x0000_t75" style="width:14.4pt;height:16.4pt" o:ole="">
            <v:imagedata r:id="rId101" o:title=""/>
          </v:shape>
          <o:OLEObject Type="Embed" ProgID="Equation.DSMT4" ShapeID="_x0000_i1071" DrawAspect="Content" ObjectID="_1486375459" r:id="rId102"/>
        </w:object>
      </w:r>
      <w:r w:rsidR="005C56F7">
        <w:t xml:space="preserve"> is the magnetic constant, the magnetic ‘permeability’ of a vacuum; </w:t>
      </w:r>
      <w:r w:rsidR="005C56F7" w:rsidRPr="005C56F7">
        <w:rPr>
          <w:position w:val="-8"/>
        </w:rPr>
        <w:object w:dxaOrig="260" w:dyaOrig="320">
          <v:shape id="_x0000_i1072" type="#_x0000_t75" style="width:13.2pt;height:16pt" o:ole="">
            <v:imagedata r:id="rId103" o:title=""/>
          </v:shape>
          <o:OLEObject Type="Embed" ProgID="Equation.DSMT4" ShapeID="_x0000_i1072" DrawAspect="Content" ObjectID="_1486375460" r:id="rId104"/>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3" type="#_x0000_t75" style="width:45.2pt;height:16pt" o:ole="">
            <v:imagedata r:id="rId105" o:title=""/>
          </v:shape>
          <o:OLEObject Type="Embed" ProgID="Equation.DSMT4" ShapeID="_x0000_i1073" DrawAspect="Content" ObjectID="_1486375461" r:id="rId106"/>
        </w:object>
      </w:r>
      <w:r w:rsidR="0049593C">
        <w:t>. Magnetism only arises from current flow</w:t>
      </w:r>
      <w:r w:rsidR="002C2A7F">
        <w:t xml:space="preserve"> </w:t>
      </w:r>
      <w:r w:rsidR="002C2A7F" w:rsidRPr="002C2A7F">
        <w:rPr>
          <w:position w:val="-10"/>
        </w:rPr>
        <w:object w:dxaOrig="1300" w:dyaOrig="360">
          <v:shape id="_x0000_i1074" type="#_x0000_t75" style="width:65.2pt;height:18.4pt" o:ole="">
            <v:imagedata r:id="rId107" o:title=""/>
          </v:shape>
          <o:OLEObject Type="Embed" ProgID="Equation.DSMT4" ShapeID="_x0000_i1074" DrawAspect="Content" ObjectID="_1486375462" r:id="rId108"/>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w:t>
      </w:r>
      <w:r w:rsidR="00C438A1" w:rsidRPr="000270B1">
        <w:rPr>
          <w:rFonts w:ascii="Arial Narrow" w:hAnsi="Arial Narrow"/>
          <w:b/>
          <w:sz w:val="22"/>
          <w:u w:val="single"/>
        </w:rPr>
        <w:t>l</w:t>
      </w:r>
      <w:r w:rsidRPr="000270B1">
        <w:rPr>
          <w:rFonts w:ascii="Arial Narrow" w:hAnsi="Arial Narrow"/>
          <w:b/>
          <w:sz w:val="22"/>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6" w:name="_Hlk410107775"/>
      <w:r w:rsidR="00FE3B71" w:rsidRPr="00782DD3">
        <w:rPr>
          <w:position w:val="-12"/>
        </w:rPr>
        <w:object w:dxaOrig="1240" w:dyaOrig="360">
          <v:shape id="_x0000_i1075" type="#_x0000_t75" style="width:61.6pt;height:17.6pt" o:ole="">
            <v:imagedata r:id="rId109" o:title=""/>
          </v:shape>
          <o:OLEObject Type="Embed" ProgID="Equation.DSMT4" ShapeID="_x0000_i1075" DrawAspect="Content" ObjectID="_1486375463" r:id="rId110"/>
        </w:object>
      </w:r>
      <w:bookmarkEnd w:id="16"/>
      <w:r w:rsidR="00481E32">
        <w:t xml:space="preserve"> </w:t>
      </w:r>
      <w:r>
        <w:t xml:space="preserve">No universal precise </w:t>
      </w:r>
      <w:r w:rsidR="007E678C">
        <w:t xml:space="preserve">linkage exists between mass accumulation, </w:t>
      </w:r>
      <w:r>
        <w:lastRenderedPageBreak/>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w:t>
      </w:r>
      <w:r w:rsidR="00B45223">
        <w:t>,</w:t>
      </w:r>
      <w:r w:rsidR="00BA1CE0">
        <w:t xml:space="preserve"> I do not see how </w:t>
      </w:r>
      <w:r w:rsidR="00B45223">
        <w:t xml:space="preserve">mass action </w:t>
      </w:r>
      <w:r w:rsidR="00BA1CE0">
        <w:t xml:space="preserve">can be expected to be a robust model of that reaction. </w:t>
      </w:r>
      <w:r w:rsidR="003F05AF">
        <w:t>This reasoning suggests</w:t>
      </w:r>
      <w:r w:rsidR="00BA1CE0">
        <w:t xml:space="preserve"> that t</w:t>
      </w:r>
      <w:r w:rsidR="004902FE">
        <w:t xml:space="preserve">he law of </w:t>
      </w:r>
      <w:r w:rsidR="00BA1CE0">
        <w:t>mass action should be extended</w:t>
      </w:r>
      <w:r w:rsidR="00CE4347">
        <w:t xml:space="preserve"> to include another equation that changes fields and forces so global conservation of current always occurs.</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w:t>
      </w:r>
      <w:r w:rsidR="00A6017B">
        <w:t>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A272D0">
        <w:fldChar w:fldCharType="begin"/>
      </w:r>
      <w:r w:rsidR="0027746F">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A272D0">
        <w:fldChar w:fldCharType="separate"/>
      </w:r>
      <w:r w:rsidR="0027746F">
        <w:rPr>
          <w:noProof/>
        </w:rPr>
        <w:t>[41]</w:t>
      </w:r>
      <w:r w:rsidR="00A272D0">
        <w:fldChar w:fldCharType="end"/>
      </w:r>
      <w:r w:rsidR="006E71AA">
        <w:t xml:space="preserve"> as</w:t>
      </w:r>
      <w:r w:rsidR="002757F9">
        <w:t xml:space="preserve"> generalized by</w:t>
      </w:r>
      <w:r w:rsidR="00351494">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A272D0">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 </w:instrText>
      </w:r>
      <w:r w:rsidR="0027746F">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46, 139, 159, 161]</w:t>
      </w:r>
      <w:r w:rsidR="00A272D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A272D0">
        <w:fldChar w:fldCharType="begin"/>
      </w:r>
      <w:r w:rsidR="0027746F">
        <w:instrText xml:space="preserve"> ADDIN EN.CITE &lt;EndNote&gt;&lt;Cite&gt;&lt;Author&gt;Xu&lt;/Author&gt;&lt;Year&gt;2012&lt;/Year&gt;&lt;RecNum&gt;23086&lt;/RecNum&gt;&lt;DisplayText&gt;[162]&lt;/DisplayText&gt;&lt;record&gt;&lt;rec-number&gt;23086&lt;/rec-number&gt;&lt;foreign-keys&gt;&lt;key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A272D0">
        <w:fldChar w:fldCharType="separate"/>
      </w:r>
      <w:r w:rsidR="0027746F">
        <w:rPr>
          <w:noProof/>
        </w:rPr>
        <w:t>[162]</w:t>
      </w:r>
      <w:r w:rsidR="00A272D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w:t>
      </w:r>
      <w:r w:rsidR="00527B2F">
        <w:t>phase</w:t>
      </w:r>
      <w:r w:rsidR="00A94662">
        <w:t xml:space="preserv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A272D0">
        <w:fldChar w:fldCharType="begin"/>
      </w:r>
      <w:r w:rsidR="00A272D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A272D0">
        <w:fldChar w:fldCharType="separate"/>
      </w:r>
      <w:r w:rsidR="00A272D0">
        <w:rPr>
          <w:noProof/>
        </w:rPr>
        <w:t>[10]</w:t>
      </w:r>
      <w:r w:rsidR="00A272D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zero</w:t>
      </w:r>
      <w:r w:rsidR="00460E86">
        <w:t>-</w:t>
      </w:r>
      <w:r w:rsidR="008E5A25">
        <w:t xml:space="preserve">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0C0565">
        <w:t xml:space="preserve"> flow</w:t>
      </w:r>
      <w:r w:rsidR="0065483E" w:rsidRPr="00DF2474">
        <w:t>?</w:t>
      </w:r>
      <w:r w:rsidR="00D03640" w:rsidRPr="00D03640">
        <w:t xml:space="preserve"> </w:t>
      </w:r>
    </w:p>
    <w:p w:rsidR="00B42480" w:rsidRDefault="0024136A" w:rsidP="00DD3DC5">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DD3DC5">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w:t>
      </w:r>
      <w:r w:rsidR="0024136A">
        <w:lastRenderedPageBreak/>
        <w:t xml:space="preserve">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DD3DC5">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DD3DC5">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DD3DC5">
      <w:pPr>
        <w:spacing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05349533" wp14:editId="4D4C6C1D">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12"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0C0565">
      <w:pPr>
        <w:ind w:left="450" w:right="360" w:firstLine="0"/>
        <w:jc w:val="left"/>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0C0565">
        <w:rPr>
          <w:rFonts w:ascii="Arial" w:hAnsi="Arial" w:cs="Arial"/>
          <w:b/>
          <w:sz w:val="18"/>
          <w:szCs w:val="18"/>
          <w:u w:val="single"/>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 xml:space="preserve">Note that the electric charge in different devices varies on very different scales from subatomic (in dielectrics) to atomic (in diodes, ionic conductors, etc.) to macroscopic. Thus, </w:t>
      </w:r>
      <w:r w:rsidRPr="000C0565">
        <w:rPr>
          <w:rFonts w:ascii="Arial" w:hAnsi="Arial" w:cs="Arial"/>
          <w:b/>
          <w:sz w:val="20"/>
          <w:szCs w:val="20"/>
          <w:u w:val="single"/>
        </w:rPr>
        <w:t>treatments of charge must be multiscale</w:t>
      </w:r>
      <w:r w:rsidRPr="000C0565">
        <w:rPr>
          <w:rFonts w:ascii="Arial" w:hAnsi="Arial" w:cs="Arial"/>
          <w:b/>
          <w:sz w:val="20"/>
          <w:szCs w:val="20"/>
        </w:rPr>
        <w:t>.</w:t>
      </w:r>
    </w:p>
    <w:p w:rsidR="00A1340A" w:rsidRDefault="00FF6F4A" w:rsidP="00693C1D">
      <w:pPr>
        <w:spacing w:before="240"/>
        <w:ind w:firstLine="0"/>
      </w:pPr>
      <w:r w:rsidRPr="001E489D">
        <w:rPr>
          <w:rFonts w:ascii="Arial Narrow" w:hAnsi="Arial Narrow"/>
          <w:b/>
          <w:sz w:val="22"/>
          <w:u w:val="single"/>
        </w:rPr>
        <w:lastRenderedPageBreak/>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BB4833">
        <w:rPr>
          <w:rFonts w:cs="Times New Roman"/>
        </w:rPr>
        <w:t>.</w:t>
      </w:r>
      <w:r w:rsidR="009C7874" w:rsidRPr="00303637">
        <w:t xml:space="preserve"> </w:t>
      </w:r>
      <w:r w:rsidR="009C7874">
        <w:t xml:space="preserve">Displacement current is </w:t>
      </w:r>
      <w:r w:rsidR="009C7874" w:rsidRPr="003227B0">
        <w:rPr>
          <w:position w:val="-10"/>
        </w:rPr>
        <w:object w:dxaOrig="1480" w:dyaOrig="360">
          <v:shape id="_x0000_i1076" type="#_x0000_t75" style="width:74pt;height:17.6pt" o:ole="">
            <v:imagedata r:id="rId113" o:title=""/>
          </v:shape>
          <o:OLEObject Type="Embed" ProgID="Equation.DSMT4" ShapeID="_x0000_i1076" DrawAspect="Content" ObjectID="_1486375464" r:id="rId114"/>
        </w:object>
      </w:r>
      <w:r w:rsidR="009C7874">
        <w:t xml:space="preserve"> see eq. </w:t>
      </w:r>
      <w:r w:rsidR="009C7874">
        <w:fldChar w:fldCharType="begin"/>
      </w:r>
      <w:r w:rsidR="009C7874">
        <w:instrText xml:space="preserve"> GOTOBUTTON ZEqnNum933295  \* MERGEFORMAT </w:instrText>
      </w:r>
      <w:r w:rsidR="002A5850">
        <w:fldChar w:fldCharType="begin"/>
      </w:r>
      <w:r w:rsidR="002A5850">
        <w:instrText xml:space="preserve"> REF ZEqnNum933295 \* Charformat \! \* MERGEFORMAT </w:instrText>
      </w:r>
      <w:r w:rsidR="002A5850">
        <w:fldChar w:fldCharType="separate"/>
      </w:r>
      <w:r w:rsidR="00075078">
        <w:instrText>(8)</w:instrText>
      </w:r>
      <w:r w:rsidR="002A5850">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A272D0">
        <w:fldChar w:fldCharType="begin"/>
      </w:r>
      <w:r w:rsidR="0027746F">
        <w:instrText xml:space="preserve"> ADDIN EN.CITE &lt;EndNote&gt;&lt;Cite&gt;&lt;Author&gt;Kaxiras&lt;/Author&gt;&lt;Year&gt;2003&lt;/Year&gt;&lt;RecNum&gt;25184&lt;/RecNum&gt;&lt;DisplayText&gt;[85, 87]&lt;/DisplayText&gt;&lt;record&gt;&lt;rec-number&gt;25184&lt;/rec-number&gt;&lt;foreign-keys&gt;&lt;key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[85, 87]</w:t>
      </w:r>
      <w:r w:rsidR="00A272D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&lt;EndNote&gt;&lt;Cite&gt;&lt;Author&gt;Zangwill&lt;/Author&gt;&lt;Year&gt;2013&lt;/Year&gt;&lt;RecNum&gt;24847&lt;/RecNum&gt;&lt;DisplayText&gt;[84, 143, 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rPr>
          <w:rFonts w:cs="Times New Roman"/>
        </w:rPr>
        <w:fldChar w:fldCharType="separate"/>
      </w:r>
      <w:r w:rsidR="0027746F">
        <w:rPr>
          <w:rFonts w:cs="Times New Roman"/>
          <w:noProof/>
        </w:rPr>
        <w:t>[84, 143, 163]</w:t>
      </w:r>
      <w:r w:rsidR="00A272D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A272D0">
        <w:fldChar w:fldCharType="begin"/>
      </w:r>
      <w:r w:rsidR="0027746F">
        <w:instrText xml:space="preserve"> ADDIN EN.CITE &lt;EndNote&gt;&lt;Cite&gt;&lt;Author&gt;Saslow&lt;/Author&gt;&lt;Year&gt;2002&lt;/Year&gt;&lt;RecNum&gt;25263&lt;/RecNum&gt;&lt;DisplayText&gt;[143]&lt;/DisplayText&gt;&lt;record&gt;&lt;rec-number&gt;25263&lt;/rec-number&gt;&lt;foreign-keys&gt;&lt;key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fldChar w:fldCharType="separate"/>
      </w:r>
      <w:r w:rsidR="0027746F">
        <w:rPr>
          <w:noProof/>
        </w:rPr>
        <w:t>[143]</w:t>
      </w:r>
      <w:r w:rsidR="00A272D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rsidR="00BE6F1B">
        <w:t>-</w:t>
      </w:r>
      <w:r>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2A5850">
        <w:fldChar w:fldCharType="begin"/>
      </w:r>
      <w:r w:rsidR="002A5850">
        <w:instrText xml:space="preserve"> REF ZEqnNum132210 \* Charformat \! \* MERGEFORMAT </w:instrText>
      </w:r>
      <w:r w:rsidR="002A5850">
        <w:fldChar w:fldCharType="separate"/>
      </w:r>
      <w:r w:rsidR="00075078">
        <w:instrText>(1)</w:instrText>
      </w:r>
      <w:r w:rsidR="002A5850">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7D4AC3">
        <w:rPr>
          <w:rFonts w:ascii="Arial Narrow" w:hAnsi="Arial Narrow"/>
          <w:b/>
          <w:sz w:val="22"/>
        </w:rPr>
        <w:t>.</w:t>
      </w:r>
      <w:r w:rsidRPr="007D4AC3">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Here, current flow (at a frequency say of 1 Hz</w:t>
      </w:r>
      <w:r w:rsidR="00A15DEF">
        <w:t xml:space="preserve"> in a </w:t>
      </w:r>
      <w:r w:rsidR="00A15DEF" w:rsidRPr="006B623F">
        <w:rPr>
          <w:position w:val="-6"/>
        </w:rPr>
        <w:object w:dxaOrig="1060" w:dyaOrig="320">
          <v:shape id="_x0000_i1077" type="#_x0000_t75" style="width:52.4pt;height:16pt" o:ole="">
            <v:imagedata r:id="rId115" o:title=""/>
          </v:shape>
          <o:OLEObject Type="Embed" ProgID="Equation.DSMT4" ShapeID="_x0000_i1077" DrawAspect="Content" ObjectID="_1486375465" r:id="rId116"/>
        </w:object>
      </w:r>
      <w:r w:rsidR="00A15DEF">
        <w:t xml:space="preserve"> solution</w:t>
      </w:r>
      <w:r>
        <w:t xml:space="preserve">) is almost entirely the physical movement of charged particles, of ions, say sodium and chloride ions and follows simple constitutive laws (when concentrations are </w:t>
      </w:r>
      <w:bookmarkStart w:id="17" w:name="_Hlk409325450"/>
      <w:r w:rsidRPr="006B623F">
        <w:rPr>
          <w:position w:val="-6"/>
        </w:rPr>
        <w:object w:dxaOrig="1240" w:dyaOrig="320">
          <v:shape id="_x0000_i1078" type="#_x0000_t75" style="width:63.2pt;height:16pt" o:ole="">
            <v:imagedata r:id="rId117" o:title=""/>
          </v:shape>
          <o:OLEObject Type="Embed" ProgID="Equation.DSMT4" ShapeID="_x0000_i1078" DrawAspect="Content" ObjectID="_1486375466" r:id="rId118"/>
        </w:object>
      </w:r>
      <w:bookmarkEnd w:id="17"/>
      <w:r>
        <w:t xml:space="preserve"> and flows are not large enough </w:t>
      </w:r>
      <w:r w:rsidR="00B4281B">
        <w:t xml:space="preserve">and do not last long enough </w:t>
      </w:r>
      <w:r>
        <w:t>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bookmarkStart w:id="18" w:name="_Hlk412459520"/>
      <w:r w:rsidRPr="006B623F">
        <w:rPr>
          <w:position w:val="-6"/>
        </w:rPr>
        <w:object w:dxaOrig="1100" w:dyaOrig="320">
          <v:shape id="_x0000_i1079" type="#_x0000_t75" style="width:54.4pt;height:16pt" o:ole="">
            <v:imagedata r:id="rId119" o:title=""/>
          </v:shape>
          <o:OLEObject Type="Embed" ProgID="Equation.DSMT4" ShapeID="_x0000_i1079" DrawAspect="Content" ObjectID="_1486375467" r:id="rId120"/>
        </w:object>
      </w:r>
      <w:bookmarkEnd w:id="18"/>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r w:rsidR="00BB1EA0">
        <w:t xml:space="preserve"> </w:t>
      </w:r>
    </w:p>
    <w:p w:rsidR="00BD71D0" w:rsidRDefault="00D31BEE" w:rsidP="003104B4">
      <w:pPr>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w:t>
      </w:r>
      <w:r w:rsidR="006B11DE">
        <w:lastRenderedPageBreak/>
        <w:t xml:space="preserve">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9" w:name="_Hlk408920983"/>
      <w:r w:rsidR="00FD26BE" w:rsidRPr="00FD26BE">
        <w:rPr>
          <w:position w:val="-10"/>
        </w:rPr>
        <w:object w:dxaOrig="2120" w:dyaOrig="340">
          <v:shape id="_x0000_i1080" type="#_x0000_t75" style="width:105.6pt;height:17.6pt" o:ole="">
            <v:imagedata r:id="rId121" o:title=""/>
          </v:shape>
          <o:OLEObject Type="Embed" ProgID="Equation.DSMT4" ShapeID="_x0000_i1080" DrawAspect="Content" ObjectID="_1486375468" r:id="rId122"/>
        </w:object>
      </w:r>
      <w:bookmarkEnd w:id="19"/>
      <w:r w:rsidR="009569D4">
        <w:rPr>
          <w:rFonts w:cs="Times New Roman"/>
        </w:rPr>
        <w:t xml:space="preserve"> where the displacement current </w:t>
      </w:r>
      <w:r w:rsidR="00DF6639" w:rsidRPr="00DF6639">
        <w:rPr>
          <w:position w:val="-10"/>
        </w:rPr>
        <w:object w:dxaOrig="859" w:dyaOrig="340">
          <v:shape id="_x0000_i1081" type="#_x0000_t75" style="width:41.6pt;height:17.6pt" o:ole="">
            <v:imagedata r:id="rId123" o:title=""/>
          </v:shape>
          <o:OLEObject Type="Embed" ProgID="Equation.DSMT4" ShapeID="_x0000_i1081" DrawAspect="Content" ObjectID="_1486375469" r:id="rId124"/>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82" type="#_x0000_t75" style="width:12pt;height:14.4pt" o:ole="">
            <v:imagedata r:id="rId125" o:title=""/>
          </v:shape>
          <o:OLEObject Type="Embed" ProgID="Equation.DSMT4" ShapeID="_x0000_i1082" DrawAspect="Content" ObjectID="_1486375470" r:id="rId126"/>
        </w:object>
      </w:r>
      <w:r w:rsidR="009569D4">
        <w:rPr>
          <w:rFonts w:cs="Times New Roman"/>
        </w:rPr>
        <w:t xml:space="preserve"> (farads) and the time rate of change </w:t>
      </w:r>
      <w:r w:rsidR="00DF6639" w:rsidRPr="00DF6639">
        <w:rPr>
          <w:position w:val="-10"/>
        </w:rPr>
        <w:object w:dxaOrig="660" w:dyaOrig="340">
          <v:shape id="_x0000_i1083" type="#_x0000_t75" style="width:33.6pt;height:17.6pt" o:ole="">
            <v:imagedata r:id="rId127" o:title=""/>
          </v:shape>
          <o:OLEObject Type="Embed" ProgID="Equation.DSMT4" ShapeID="_x0000_i1083" DrawAspect="Content" ObjectID="_1486375471" r:id="rId128"/>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rPr>
          <w:rFonts w:cs="Times New Roman"/>
        </w:rPr>
        <w:fldChar w:fldCharType="separate"/>
      </w:r>
      <w:r w:rsidR="0027746F">
        <w:rPr>
          <w:rFonts w:cs="Times New Roman"/>
          <w:noProof/>
        </w:rPr>
        <w:t>[163]</w:t>
      </w:r>
      <w:r w:rsidR="00A272D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4" type="#_x0000_t75" style="width:64.4pt;height:17.6pt" o:ole="">
            <v:imagedata r:id="rId129" o:title=""/>
          </v:shape>
          <o:OLEObject Type="Embed" ProgID="Equation.DSMT4" ShapeID="_x0000_i1084" DrawAspect="Content" ObjectID="_1486375472" r:id="rId130"/>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Ideal dielectrics do not approximate ionic solutions</w:t>
      </w:r>
      <w:r w:rsidRPr="00B4281B">
        <w:rPr>
          <w:rFonts w:ascii="Arial Narrow" w:hAnsi="Arial Narrow"/>
          <w:b/>
          <w:sz w:val="22"/>
        </w:rPr>
        <w:t xml:space="preserve">.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w:t>
      </w:r>
      <w:r w:rsidR="001B1BE1">
        <w:lastRenderedPageBreak/>
        <w:t>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rsidRPr="000D07F6">
        <w:rPr>
          <w:rFonts w:ascii="Arial Narrow" w:hAnsi="Arial Narrow"/>
          <w:b/>
          <w:sz w:val="22"/>
        </w:rPr>
        <w:t>.</w:t>
      </w:r>
      <w:r w:rsidR="00C744CD" w:rsidRPr="000D07F6">
        <w:t xml:space="preserve"> </w:t>
      </w:r>
      <w:r w:rsidR="00C744CD">
        <w:t xml:space="preserve">Atomic scale simulations </w:t>
      </w:r>
      <w:r w:rsidR="004D73C2">
        <w:t>seeking agreement with experimental data</w:t>
      </w:r>
      <w:r w:rsidR="00C744CD">
        <w:t>—</w:t>
      </w:r>
      <w:r>
        <w:t>available for a wide range of solutions</w:t>
      </w:r>
      <w:r w:rsidR="001B1BE1">
        <w:t xml:space="preserve"> </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t>, and proteins</w:t>
      </w:r>
      <w:r w:rsidR="004D73C2">
        <w:t xml:space="preserve">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rsidRPr="007B75F0">
        <w:rPr>
          <w:rFonts w:ascii="Arial Narrow" w:hAnsi="Arial Narrow"/>
          <w:b/>
          <w:sz w:val="22"/>
        </w:rPr>
        <w:t>.</w:t>
      </w:r>
      <w:r w:rsidRPr="007B75F0">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7</w:t>
      </w:r>
      <w:r w:rsidR="00352BE1" w:rsidRPr="00237421">
        <w:t xml:space="preserve">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lastRenderedPageBreak/>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A272D0">
        <w:fldChar w:fldCharType="begin"/>
      </w:r>
      <w:r w:rsidR="00A272D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A272D0">
        <w:fldChar w:fldCharType="separate"/>
      </w:r>
      <w:r w:rsidR="00A272D0">
        <w:rPr>
          <w:noProof/>
        </w:rPr>
        <w:t>[1]</w:t>
      </w:r>
      <w:r w:rsidR="00A272D0">
        <w:fldChar w:fldCharType="end"/>
      </w:r>
      <w:r w:rsidR="004C5721">
        <w:t xml:space="preserve"> and muscle </w:t>
      </w:r>
      <w:r w:rsidR="00A272D0">
        <w:fldChar w:fldCharType="begin"/>
      </w:r>
      <w:r w:rsidR="0027746F">
        <w:instrText xml:space="preserve"> ADDIN EN.CITE &lt;EndNote&gt;&lt;Cite&gt;&lt;Author&gt;Schneider&lt;/Author&gt;&lt;Year&gt;1973&lt;/Year&gt;&lt;RecNum&gt;24295&lt;/RecNum&gt;&lt;DisplayText&gt;[145]&lt;/DisplayText&gt;&lt;record&gt;&lt;rec-number&gt;24295&lt;/rec-number&gt;&lt;foreign-keys&gt;&lt;key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A272D0">
        <w:fldChar w:fldCharType="separate"/>
      </w:r>
      <w:r w:rsidR="0027746F">
        <w:rPr>
          <w:noProof/>
        </w:rPr>
        <w:t>[145]</w:t>
      </w:r>
      <w:r w:rsidR="00A272D0">
        <w:fldChar w:fldCharType="end"/>
      </w:r>
      <w:r w:rsidR="004C5721">
        <w:t xml:space="preserve">) where they control </w:t>
      </w:r>
      <w:r w:rsidR="00C34BBF">
        <w:t xml:space="preserve">enzyme function </w:t>
      </w:r>
      <w:r w:rsidR="00A272D0">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 </w:instrText>
      </w:r>
      <w:r w:rsidR="0027746F">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EN.CITE.DATA </w:instrText>
      </w:r>
      <w:r w:rsidR="0027746F">
        <w:fldChar w:fldCharType="end"/>
      </w:r>
      <w:r w:rsidR="00A272D0">
        <w:fldChar w:fldCharType="separate"/>
      </w:r>
      <w:r w:rsidR="0027746F">
        <w:rPr>
          <w:noProof/>
        </w:rPr>
        <w:t>[92]</w:t>
      </w:r>
      <w:r w:rsidR="00A272D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A272D0">
        <w:fldChar w:fldCharType="begin"/>
      </w:r>
      <w:r w:rsidR="0027746F">
        <w:instrText xml:space="preserve"> ADDIN EN.CITE &lt;EndNote&gt;&lt;Cite&gt;&lt;Author&gt;Vargas&lt;/Author&gt;&lt;Year&gt;2012&lt;/Year&gt;&lt;RecNum&gt;23715&lt;/RecNum&gt;&lt;DisplayText&gt;[155]&lt;/DisplayText&gt;&lt;record&gt;&lt;rec-number&gt;23715&lt;/rec-number&gt;&lt;foreign-keys&gt;&lt;key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A272D0">
        <w:fldChar w:fldCharType="separate"/>
      </w:r>
      <w:r w:rsidR="0027746F">
        <w:rPr>
          <w:noProof/>
        </w:rPr>
        <w:t>[155]</w:t>
      </w:r>
      <w:r w:rsidR="00A272D0">
        <w:fldChar w:fldCharType="end"/>
      </w:r>
      <w:r w:rsidR="00C34BBF">
        <w:t>. These nonlinear dielectric (i.e., displacement) currents</w:t>
      </w:r>
      <w:r w:rsidR="004C5721">
        <w:t xml:space="preserve"> can be recorded as ‘gating’ currents because of the Shockley-Ramo theorem </w:t>
      </w:r>
      <w:r w:rsidR="00A272D0">
        <w:fldChar w:fldCharType="begin"/>
      </w:r>
      <w:r w:rsidR="0027746F">
        <w:instrText xml:space="preserve"> ADDIN EN.CITE &lt;EndNote&gt;&lt;Cite&gt;&lt;Author&gt;Nonner&lt;/Author&gt;&lt;Year&gt;2004&lt;/Year&gt;&lt;RecNum&gt;23106&lt;/RecNum&gt;&lt;DisplayText&gt;[125]&lt;/DisplayText&gt;&lt;record&gt;&lt;rec-number&gt;23106&lt;/rec-number&gt;&lt;foreign-keys&gt;&lt;key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A272D0">
        <w:fldChar w:fldCharType="separate"/>
      </w:r>
      <w:r w:rsidR="0027746F">
        <w:rPr>
          <w:noProof/>
        </w:rPr>
        <w:t>[125]</w:t>
      </w:r>
      <w:r w:rsidR="00A272D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2A5850">
        <w:fldChar w:fldCharType="begin"/>
      </w:r>
      <w:r w:rsidR="002A5850">
        <w:instrText xml:space="preserve"> REF ZEqnNum480453 \* Charformat \! \* MERGEFORMAT </w:instrText>
      </w:r>
      <w:r w:rsidR="002A5850">
        <w:fldChar w:fldCharType="separate"/>
      </w:r>
      <w:r w:rsidR="00075078">
        <w:instrText>(15)</w:instrText>
      </w:r>
      <w:r w:rsidR="002A5850">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we</w:t>
      </w:r>
      <w:r w:rsidR="001F72F9">
        <w:t>r</w:t>
      </w:r>
      <w:r w:rsidR="008E328F">
        <w:t>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very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rsidRPr="00F47B60">
        <w:rPr>
          <w:rFonts w:ascii="Arial Narrow" w:hAnsi="Arial Narrow"/>
          <w:b/>
          <w:sz w:val="22"/>
        </w:rPr>
        <w:t>.</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0E2B88">
        <w:t xml:space="preserve"> </w:t>
      </w:r>
      <w:r w:rsidR="00E1737B">
        <w:t>of potential energy</w:t>
      </w:r>
      <w:r w:rsidR="00F47B60">
        <w:t>)</w:t>
      </w:r>
      <w:r w:rsidR="00E1737B">
        <w:t xml:space="preserve"> and the profile of energy is a sensitive function of permanent and dielectric charge, ionic conditions, etc </w:t>
      </w:r>
      <w:r w:rsidR="00A272D0">
        <w:fldChar w:fldCharType="begin"/>
      </w:r>
      <w:r w:rsidR="0027746F">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A272D0">
        <w:fldChar w:fldCharType="separate"/>
      </w:r>
      <w:r w:rsidR="0027746F">
        <w:rPr>
          <w:noProof/>
        </w:rPr>
        <w:t>[38]</w:t>
      </w:r>
      <w:r w:rsidR="00A272D0">
        <w:fldChar w:fldCharType="end"/>
      </w:r>
      <w:r w:rsidR="00E1737B">
        <w:t xml:space="preserve">. </w:t>
      </w:r>
      <w:r w:rsidR="00782767">
        <w:t xml:space="preserve">It is not wise </w:t>
      </w:r>
      <w:r w:rsidR="00A272D0">
        <w:fldChar w:fldCharType="begin"/>
      </w:r>
      <w:r w:rsidR="0027746F">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A272D0">
        <w:fldChar w:fldCharType="separate"/>
      </w:r>
      <w:r w:rsidR="0027746F">
        <w:rPr>
          <w:noProof/>
        </w:rPr>
        <w:t>[39]</w:t>
      </w:r>
      <w:r w:rsidR="00A272D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A272D0">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 </w:instrText>
      </w:r>
      <w:r w:rsidR="0027746F">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EN.CITE.DATA </w:instrText>
      </w:r>
      <w:r w:rsidR="0027746F">
        <w:fldChar w:fldCharType="end"/>
      </w:r>
      <w:r w:rsidR="00A272D0">
        <w:fldChar w:fldCharType="separate"/>
      </w:r>
      <w:r w:rsidR="0027746F">
        <w:rPr>
          <w:noProof/>
        </w:rPr>
        <w:t>[11, 14-17, 20-22, 53, 54, 62, 97-106, 137, 151]</w:t>
      </w:r>
      <w:r w:rsidR="00A272D0">
        <w:fldChar w:fldCharType="end"/>
      </w:r>
      <w:r w:rsidR="00782767">
        <w:t xml:space="preserve"> and rate models of gating and permeation of ion channels, and most treatments of enzyme function and catalysis.</w:t>
      </w:r>
    </w:p>
    <w:p w:rsidR="00A64C11" w:rsidRDefault="00CD2F94" w:rsidP="001910CB">
      <w:pPr>
        <w:ind w:firstLine="0"/>
      </w:pPr>
      <w:r w:rsidRPr="001910CB">
        <w:rPr>
          <w:rFonts w:ascii="Arial Narrow" w:hAnsi="Arial Narrow"/>
          <w:b/>
          <w:sz w:val="22"/>
          <w:u w:val="single"/>
        </w:rPr>
        <w:t xml:space="preserve">Charge is </w:t>
      </w:r>
      <w:r w:rsidR="00D96F9A" w:rsidRPr="001910CB">
        <w:rPr>
          <w:rFonts w:ascii="Arial Narrow" w:hAnsi="Arial Narrow"/>
          <w:b/>
          <w:sz w:val="22"/>
          <w:u w:val="single"/>
        </w:rPr>
        <w:t xml:space="preserve">indeed </w:t>
      </w:r>
      <w:r w:rsidRPr="001910CB">
        <w:rPr>
          <w:rFonts w:ascii="Arial Narrow" w:hAnsi="Arial Narrow"/>
          <w:b/>
          <w:sz w:val="22"/>
          <w:u w:val="single"/>
        </w:rPr>
        <w:t>an abstraction</w:t>
      </w:r>
      <w:r w:rsidR="004F1392" w:rsidRPr="001910CB">
        <w:rPr>
          <w:rFonts w:ascii="Arial Narrow" w:hAnsi="Arial Narrow"/>
          <w:b/>
        </w:rPr>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1910CB">
      <w:pPr>
        <w:ind w:firstLine="0"/>
      </w:pPr>
      <w:r w:rsidRPr="001910CB">
        <w:rPr>
          <w:rFonts w:ascii="Arial Narrow" w:hAnsi="Arial Narrow"/>
          <w:b/>
          <w:sz w:val="22"/>
          <w:u w:val="single"/>
        </w:rPr>
        <w:t>Charge always flows without loss</w:t>
      </w:r>
      <w:r w:rsidR="00DD632F" w:rsidRPr="001910CB">
        <w:rPr>
          <w:rFonts w:ascii="Arial Narrow" w:hAnsi="Arial Narrow"/>
          <w:b/>
          <w:sz w:val="22"/>
          <w:u w:val="single"/>
        </w:rPr>
        <w:t xml:space="preserve"> in each device</w:t>
      </w:r>
      <w:r w:rsidRPr="001910CB">
        <w:rPr>
          <w:rFonts w:ascii="Arial Narrow" w:hAnsi="Arial Narrow"/>
          <w:b/>
        </w:rP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because the potentials change automatically to ensure continuity of current. B</w:t>
      </w:r>
      <w:r>
        <w:t>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w:t>
      </w:r>
      <w:r w:rsidR="00DD632F">
        <w:lastRenderedPageBreak/>
        <w:t>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Pr="0068228D" w:rsidRDefault="00DD632F" w:rsidP="00910527">
      <w:pPr>
        <w:rPr>
          <w:b/>
        </w:rPr>
      </w:pPr>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r w:rsidR="0068228D">
        <w:t xml:space="preserve">Together the equations describe the experimental fact that electric fields, forces, and potentials automatically rearrange so that Kirchoff’s current law and continuity of current flow are always present exactly on all scales no matter what is ‘carrying’ the current. Indeed, </w:t>
      </w:r>
      <w:r w:rsidR="0068228D" w:rsidRPr="0068228D">
        <w:rPr>
          <w:rFonts w:ascii="Arial Narrow" w:hAnsi="Arial Narrow"/>
          <w:b/>
        </w:rPr>
        <w:t>the physics of current flow can change to accommodate the continuity of current</w:t>
      </w:r>
      <w:r w:rsidR="0068228D" w:rsidRPr="0068228D">
        <w:rPr>
          <w:b/>
        </w:rPr>
        <w:t>.</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w:t>
      </w:r>
      <w:r w:rsidR="00760957" w:rsidRPr="0068228D">
        <w:rPr>
          <w:rFonts w:ascii="Arial Narrow" w:hAnsi="Arial Narrow"/>
          <w:b/>
        </w:rPr>
        <w:t>automatic change in the electric field</w:t>
      </w:r>
      <w:r w:rsidR="0068228D" w:rsidRPr="0068228D">
        <w:rPr>
          <w:rFonts w:ascii="Arial Narrow" w:hAnsi="Arial Narrow"/>
          <w:b/>
        </w:rPr>
        <w:t>—needed to maintain</w:t>
      </w:r>
      <w:r w:rsidR="00760957" w:rsidRPr="0068228D">
        <w:rPr>
          <w:rFonts w:ascii="Arial Narrow" w:hAnsi="Arial Narrow"/>
          <w:b/>
        </w:rPr>
        <w:t xml:space="preserve"> continuity of current flow</w:t>
      </w:r>
      <w:r w:rsidR="0068228D" w:rsidRPr="0068228D">
        <w:rPr>
          <w:rFonts w:ascii="Arial Narrow" w:hAnsi="Arial Narrow"/>
          <w:b/>
        </w:rPr>
        <w:t>—</w:t>
      </w:r>
      <w:r w:rsidR="00760957" w:rsidRPr="0068228D">
        <w:rPr>
          <w:rFonts w:ascii="Arial Narrow" w:hAnsi="Arial Narrow"/>
          <w:b/>
        </w:rPr>
        <w:t>is enough to ‘change the physics’ of the system.</w:t>
      </w:r>
      <w:r w:rsidR="00760957">
        <w:t xml:space="preserve">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w:t>
      </w:r>
      <w:r w:rsidR="00762A59">
        <w:t>-</w:t>
      </w:r>
      <w:r w:rsidR="00527883">
        <w:t>state diodes, then solid</w:t>
      </w:r>
      <w:r w:rsidR="00762A59">
        <w:t>-</w:t>
      </w:r>
      <w:r w:rsidR="00527883">
        <w:t>state ‘triodes’, field effect transistors, integrated circuits</w:t>
      </w:r>
      <w:r w:rsidR="00C11346">
        <w:t>,</w:t>
      </w:r>
      <w:r w:rsidR="00527883">
        <w:t xml:space="preserve"> and our modern digital world</w:t>
      </w:r>
      <w:r w:rsidR="00AA64B9">
        <w:t xml:space="preserve"> </w:t>
      </w:r>
      <w:r w:rsidR="00A272D0">
        <w:fldChar w:fldCharType="begin"/>
      </w:r>
      <w:r w:rsidR="0027746F">
        <w:instrText xml:space="preserve"> ADDIN EN.CITE &lt;EndNote&gt;&lt;Cite&gt;&lt;Author&gt;Riordan&lt;/Author&gt;&lt;Year&gt;1997&lt;/Year&gt;&lt;RecNum&gt;286&lt;/RecNum&gt;&lt;DisplayText&gt;[135]&lt;/DisplayText&gt;&lt;record&gt;&lt;rec-number&gt;286&lt;/rec-number&gt;&lt;foreign-keys&gt;&lt;key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A272D0">
        <w:fldChar w:fldCharType="separate"/>
      </w:r>
      <w:r w:rsidR="0027746F">
        <w:rPr>
          <w:noProof/>
        </w:rPr>
        <w:t>[135]</w:t>
      </w:r>
      <w:r w:rsidR="00A272D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5" type="#_x0000_t75" style="width:38pt;height:14.8pt" o:ole="">
            <v:imagedata r:id="rId131" o:title=""/>
          </v:shape>
          <o:OLEObject Type="Embed" ProgID="Equation.DSMT4" ShapeID="_x0000_i1085" DrawAspect="Content" ObjectID="_1486375473" r:id="rId132"/>
        </w:object>
      </w:r>
      <w:r w:rsidR="006C152E">
        <w:t xml:space="preserve"> dollars each.</w:t>
      </w:r>
    </w:p>
    <w:p w:rsidR="0010473B" w:rsidRDefault="0010473B" w:rsidP="00351C98">
      <w:r>
        <w:lastRenderedPageBreak/>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r w:rsidR="0068228D">
        <w:t xml:space="preserve"> The immediate implication is that theory and simulation must calculate the electric field on all scales, using an explicitly multiscale analysis, since it seems unlikely that any one type of simulation o</w:t>
      </w:r>
      <w:r w:rsidR="00762A59">
        <w:t>r</w:t>
      </w:r>
      <w:r w:rsidR="0068228D">
        <w:t xml:space="preserve"> theory can span atomic to biological to laboratory distances and times, let alone the interstellar scales on which the laws of electricity are known to be valid.</w:t>
      </w:r>
    </w:p>
    <w:p w:rsidR="00317EEB" w:rsidRDefault="00351C98" w:rsidP="00351C98">
      <w:pPr>
        <w:spacing w:before="120"/>
        <w:ind w:firstLine="0"/>
      </w:pPr>
      <w:r w:rsidRPr="001E489D">
        <w:rPr>
          <w:rFonts w:ascii="Arial Narrow" w:hAnsi="Arial Narrow"/>
          <w:b/>
          <w:sz w:val="22"/>
          <w:u w:val="single"/>
        </w:rPr>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A272D0">
        <w:fldChar w:fldCharType="begin"/>
      </w:r>
      <w:r w:rsidR="0027746F">
        <w:instrText xml:space="preserve"> ADDIN EN.CITE &lt;EndNote&gt;&lt;Cite&gt;&lt;Author&gt;Kittel&lt;/Author&gt;&lt;Year&gt;2004&lt;/Year&gt;&lt;RecNum&gt;25182&lt;/RecNum&gt;&lt;DisplayText&gt;[87]&lt;/DisplayText&gt;&lt;record&gt;&lt;rec-number&gt;25182&lt;/rec-number&gt;&lt;foreign-keys&gt;&lt;key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[87]</w:t>
      </w:r>
      <w:r w:rsidR="00A272D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A272D0">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EN.CITE.DATA </w:instrText>
      </w:r>
      <w:r w:rsidR="0027746F">
        <w:fldChar w:fldCharType="end"/>
      </w:r>
      <w:r w:rsidR="00A272D0">
        <w:fldChar w:fldCharType="separate"/>
      </w:r>
      <w:r w:rsidR="0027746F">
        <w:rPr>
          <w:noProof/>
        </w:rPr>
        <w:t>[87, 129, 131, 149, 156]</w:t>
      </w:r>
      <w:r w:rsidR="00A272D0">
        <w:fldChar w:fldCharType="end"/>
      </w:r>
      <w:r w:rsidR="00D61DC5">
        <w:t xml:space="preserve">. They </w:t>
      </w:r>
      <w:r w:rsidR="00D61DC5" w:rsidRPr="006C343A">
        <w:t>simplify the </w:t>
      </w:r>
      <w:hyperlink r:id="rId133" w:tooltip="Quantum mechanics" w:history="1">
        <w:r w:rsidR="00D61DC5" w:rsidRPr="006C343A">
          <w:t>quantum mechanical</w:t>
        </w:r>
      </w:hyperlink>
      <w:r w:rsidR="003244F6">
        <w:t xml:space="preserve"> </w:t>
      </w:r>
      <w:hyperlink r:id="rId134" w:tooltip="Many-body problem" w:history="1">
        <w:r w:rsidR="00D61DC5" w:rsidRPr="006C343A">
          <w:t xml:space="preserve">many-body problem into the </w:t>
        </w:r>
      </w:hyperlink>
      <w:r w:rsidR="00D61DC5" w:rsidRPr="006C343A">
        <w:t>much simpler motion of imagined quasi</w:t>
      </w:r>
      <w:r w:rsidR="00946ABC">
        <w:t>-</w:t>
      </w:r>
      <w:r w:rsidR="00D61DC5" w:rsidRPr="006C343A">
        <w:t>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FC53F9">
        <w:t>.</w:t>
      </w:r>
    </w:p>
    <w:p w:rsidR="00156188" w:rsidRDefault="00D61DC5" w:rsidP="00910527">
      <w:r>
        <w:t>A</w:t>
      </w:r>
      <w:r w:rsidR="00161A63">
        <w:t>s a textbook puts it eloquently (</w:t>
      </w:r>
      <w:r w:rsidR="000B2FF2">
        <w:t>p. </w:t>
      </w:r>
      <w:r w:rsidR="00161A63">
        <w:t xml:space="preserve">68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A272D0">
        <w:fldChar w:fldCharType="begin"/>
      </w:r>
      <w:r w:rsidR="0027746F">
        <w:instrText xml:space="preserve"> ADDIN EN.CITE &lt;EndNote&gt;&lt;Cite&gt;&lt;Author&gt;Jacoboni&lt;/Author&gt;&lt;Year&gt;1989&lt;/Year&gt;&lt;RecNum&gt;529&lt;/RecNum&gt;&lt;DisplayText&gt;[79, 156]&lt;/DisplayText&gt;&lt;record&gt;&lt;rec-number&gt;529&lt;/rec-number&gt;&lt;foreign-keys&gt;&lt;key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A272D0">
        <w:fldChar w:fldCharType="separate"/>
      </w:r>
      <w:r w:rsidR="0027746F">
        <w:rPr>
          <w:noProof/>
        </w:rPr>
        <w:t>[79, 156]</w:t>
      </w:r>
      <w:r w:rsidR="00A272D0">
        <w:fldChar w:fldCharType="end"/>
      </w:r>
      <w:r w:rsidR="009E093B">
        <w:t xml:space="preserve"> and theory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A272D0">
        <w:fldChar w:fldCharType="begin"/>
      </w:r>
      <w:r w:rsidR="0027746F">
        <w:instrText xml:space="preserve"> ADDIN EN.CITE &lt;EndNote&gt;&lt;Cite&gt;&lt;Author&gt;Jerome&lt;/Author&gt;&lt;Year&gt;1995&lt;/Year&gt;&lt;RecNum&gt;61&lt;/RecNum&gt;&lt;DisplayText&gt;[82]&lt;/DisplayText&gt;&lt;record&gt;&lt;rec-number&gt;61&lt;/rec-number&gt;&lt;foreign-keys&gt;&lt;key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A272D0">
        <w:fldChar w:fldCharType="separate"/>
      </w:r>
      <w:r w:rsidR="0027746F">
        <w:rPr>
          <w:noProof/>
        </w:rPr>
        <w:t>[82]</w:t>
      </w:r>
      <w:r w:rsidR="00A272D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4C2DD6" w:rsidRDefault="00946ABC" w:rsidP="00946ABC">
      <w:pPr>
        <w:ind w:firstLine="0"/>
      </w:pPr>
      <w:r w:rsidRPr="00946ABC">
        <w:rPr>
          <w:rFonts w:ascii="Arial Narrow" w:hAnsi="Arial Narrow"/>
          <w:b/>
          <w:sz w:val="22"/>
          <w:u w:val="single"/>
        </w:rPr>
        <w:t>Rectification in biological membranes</w:t>
      </w:r>
      <w:r w:rsidRPr="00946ABC">
        <w:rPr>
          <w:rFonts w:ascii="Arial Narrow" w:hAnsi="Arial Narrow"/>
          <w:b/>
          <w:sz w:val="22"/>
        </w:rPr>
        <w:t>.</w:t>
      </w:r>
      <w:r>
        <w:t xml:space="preserve"> </w:t>
      </w:r>
      <w:r w:rsidR="00156188">
        <w:t xml:space="preserve">Early treatments of rectification in biological </w:t>
      </w:r>
      <w:r>
        <w:t>membranes</w:t>
      </w:r>
      <w:r w:rsidR="00156188">
        <w:t xml:space="preserve">, then called ionic conductances, </w:t>
      </w:r>
      <w:r w:rsidR="00331D9B">
        <w:t>(</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156188">
        <w:t xml:space="preserve">; Appendix of </w:t>
      </w:r>
      <w:r w:rsidR="00A272D0">
        <w:fldChar w:fldCharType="begin"/>
      </w:r>
      <w:r w:rsidR="0027746F">
        <w:instrText xml:space="preserve"> ADDIN EN.CITE &lt;EndNote&gt;&lt;Cite&gt;&lt;Author&gt;Hodgkin&lt;/Author&gt;&lt;Year&gt;1949&lt;/Year&gt;&lt;RecNum&gt;55&lt;/RecNum&gt;&lt;DisplayText&gt;[67]&lt;/DisplayText&gt;&lt;record&gt;&lt;rec-number&gt;55&lt;/rec-number&gt;&lt;foreign-keys&gt;&lt;key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[67]</w:t>
      </w:r>
      <w:r w:rsidR="00A272D0">
        <w:fldChar w:fldCharType="end"/>
      </w:r>
      <w:r w:rsidR="00331D9B">
        <w:t>)</w:t>
      </w:r>
      <w:r w:rsidR="00156188">
        <w:t xml:space="preserve"> </w:t>
      </w:r>
      <w:r w:rsidR="00331D9B">
        <w:t xml:space="preserve">in fact </w:t>
      </w:r>
      <w:r w:rsidR="00156188">
        <w:t xml:space="preserve">drew heavily on (nearly) contemporaneous treatments of rectification in diodes </w:t>
      </w:r>
      <w:r w:rsidR="00A272D0">
        <w:fldChar w:fldCharType="begin"/>
      </w:r>
      <w:r w:rsidR="0027746F">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fldChar w:fldCharType="separate"/>
      </w:r>
      <w:r w:rsidR="0027746F">
        <w:rPr>
          <w:noProof/>
        </w:rPr>
        <w:t>[122]</w:t>
      </w:r>
      <w:r w:rsidR="00A272D0">
        <w:fldChar w:fldCharType="end"/>
      </w:r>
      <w:r w:rsidR="00156188">
        <w:t>, but none of these were consistent: they assumed the electric field, instead of computing it</w:t>
      </w:r>
      <w:r w:rsidR="00820D70">
        <w:t>. T</w:t>
      </w:r>
      <w:r w:rsidR="00156188">
        <w:t xml:space="preserve">he charge in the system did not produce the assumed electric field if substituted into Poisson’s equation. Goldman </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rsidR="00156188">
        <w:t xml:space="preserve">did not know how to remedy </w:t>
      </w:r>
      <w:r w:rsidR="00356C6C">
        <w:t>it</w:t>
      </w:r>
      <w:r w:rsidR="00156188">
        <w:t xml:space="preserve">, nor did these workers </w:t>
      </w:r>
      <w:r w:rsidR="00A272D0">
        <w:fldChar w:fldCharType="begin"/>
      </w:r>
      <w:r w:rsidR="0027746F">
        <w:instrText xml:space="preserve"> ADDIN EN.CITE &lt;EndNote&gt;&lt;Cite&gt;&lt;Author&gt;Goldman&lt;/Author&gt;&lt;Year&gt;1943&lt;/Year&gt;&lt;RecNum&gt;33&lt;/RecNum&gt;&lt;DisplayText&gt;[53, 67]&lt;/DisplayText&gt;&lt;record&gt;&lt;rec-number&gt;33&lt;/rec-number&gt;&lt;foreign-keys&gt;&lt;key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[53, 67]</w:t>
      </w:r>
      <w:r w:rsidR="00A272D0">
        <w:fldChar w:fldCharType="end"/>
      </w:r>
      <w:r w:rsidR="00331D9B">
        <w:t xml:space="preserve"> </w:t>
      </w:r>
      <w:r w:rsidR="00156188">
        <w:t xml:space="preserve">understand </w:t>
      </w:r>
      <w:r w:rsidR="00331D9B">
        <w:t xml:space="preserve">that </w:t>
      </w:r>
      <w:r w:rsidR="00A93A40">
        <w:t xml:space="preserve">electric fields </w:t>
      </w:r>
      <w:r w:rsidR="00820D70">
        <w:t>were not constant in any sense, including space (numerous personal communications to me from K.S. Cole, 1960-1962, and A.L. Hodgkin, 1960-1995).</w:t>
      </w:r>
    </w:p>
    <w:p w:rsidR="00E711C8" w:rsidRPr="004C2DD6" w:rsidRDefault="004C2DD6" w:rsidP="00910527">
      <w:r>
        <w:t>S</w:t>
      </w:r>
      <w:r w:rsidR="00A93A40" w:rsidRPr="004C2DD6">
        <w:t xml:space="preserve">emiconductor physicists </w:t>
      </w:r>
      <w:r>
        <w:t xml:space="preserve">understood that </w:t>
      </w:r>
      <w:r w:rsidRPr="004C2DD6">
        <w:t xml:space="preserve">consistent treatments produced electric fields that varied greatly with conditions, as the fields change to force continuity of current </w:t>
      </w:r>
      <w:r w:rsidR="00A272D0">
        <w:rPr>
          <w:rFonts w:cs="Times New Roman"/>
          <w:sz w:val="22"/>
        </w:rPr>
        <w:fldChar w:fldCharType="begin"/>
      </w:r>
      <w:r w:rsidR="0027746F">
        <w:rPr>
          <w:rFonts w:cs="Times New Roman"/>
          <w:sz w:val="22"/>
        </w:rPr>
        <w:instrText xml:space="preserve"> ADDIN EN.CITE &lt;EndNote&gt;&lt;Cite&gt;&lt;Author&gt;Shockley&lt;/Author&gt;&lt;Year&gt;1950&lt;/Year&gt;&lt;RecNum&gt;869&lt;/RecNum&gt;&lt;DisplayText&gt;[148]&lt;/DisplayText&gt;&lt;record&gt;&lt;rec-number&gt;869&lt;/rec-number&gt;&lt;foreign-keys&gt;&lt;key app="EN" db-id="s5rzxept6frddle9ft3pexxowspvpw5p2efx" timestamp="0"&gt;869&lt;/key&gt;&lt;/foreign-keys&gt;&lt;ref-type name="Book"&gt;6&lt;/ref-type&gt;&lt;contributors&gt;&lt;authors&gt;&lt;author&gt;Shockley, William&lt;/author&gt;&lt;/authors&gt;&lt;/contributors&gt;&lt;titles&gt;&lt;title&gt;Electrons and Holes in Semiconductors to applications in transistor electronics&lt;/title&gt;&lt;/titles&gt;&lt;pages&gt;558&lt;/pages&gt;&lt;keywords&gt;&lt;keyword&gt;PNP drift diffusion&lt;/keyword&gt;&lt;/keywords&gt;&lt;dates&gt;&lt;year&gt;1950&lt;/year&gt;&lt;/dates&gt;&lt;pub-location&gt;New York&lt;/pub-location&gt;&lt;publisher&gt;van Nostrand&lt;/publisher&gt;&lt;urls&gt;&lt;/urls&gt;&lt;/record&gt;&lt;/Cite&gt;&lt;/EndNote&gt;</w:instrText>
      </w:r>
      <w:r w:rsidR="00A272D0">
        <w:rPr>
          <w:rFonts w:cs="Times New Roman"/>
          <w:sz w:val="22"/>
        </w:rPr>
        <w:fldChar w:fldCharType="separate"/>
      </w:r>
      <w:r w:rsidR="0027746F">
        <w:rPr>
          <w:rFonts w:cs="Times New Roman"/>
          <w:noProof/>
          <w:sz w:val="22"/>
        </w:rPr>
        <w:t>[148]</w:t>
      </w:r>
      <w:r w:rsidR="00A272D0">
        <w:rPr>
          <w:rFonts w:cs="Times New Roman"/>
          <w:sz w:val="22"/>
        </w:rPr>
        <w:fldChar w:fldCharType="end"/>
      </w:r>
      <w:r>
        <w:rPr>
          <w:rFonts w:cs="Times New Roman"/>
          <w:sz w:val="22"/>
        </w:rPr>
        <w:t xml:space="preserve">. </w:t>
      </w:r>
      <w:r w:rsidR="00A93A40">
        <w:rPr>
          <w:rFonts w:ascii="Arial Narrow" w:hAnsi="Arial Narrow"/>
          <w:b/>
          <w:sz w:val="22"/>
        </w:rPr>
        <w:t xml:space="preserve">Indeed, </w:t>
      </w:r>
      <w:r w:rsidR="00A93A40" w:rsidRPr="00A93A40">
        <w:rPr>
          <w:rFonts w:ascii="Arial Narrow" w:hAnsi="Arial Narrow"/>
          <w:b/>
          <w:sz w:val="22"/>
          <w:u w:val="single"/>
        </w:rPr>
        <w:t>transistor design would not be possible</w:t>
      </w:r>
      <w:r w:rsidR="00A93A40">
        <w:rPr>
          <w:rFonts w:ascii="Arial Narrow" w:hAnsi="Arial Narrow"/>
          <w:b/>
          <w:sz w:val="22"/>
        </w:rPr>
        <w:t xml:space="preserve"> </w:t>
      </w:r>
      <w:r w:rsidR="00A272D0">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 </w:instrText>
      </w:r>
      <w:r w:rsidR="0027746F">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EN.CITE.DATA </w:instrText>
      </w:r>
      <w:r w:rsidR="0027746F">
        <w:rPr>
          <w:rFonts w:cs="Times New Roman"/>
          <w:sz w:val="22"/>
        </w:rPr>
      </w:r>
      <w:r w:rsidR="0027746F">
        <w:rPr>
          <w:rFonts w:cs="Times New Roman"/>
          <w:sz w:val="22"/>
        </w:rPr>
        <w:fldChar w:fldCharType="end"/>
      </w:r>
      <w:r w:rsidR="00A272D0">
        <w:rPr>
          <w:rFonts w:cs="Times New Roman"/>
          <w:sz w:val="22"/>
        </w:rPr>
      </w:r>
      <w:r w:rsidR="00A272D0">
        <w:rPr>
          <w:rFonts w:cs="Times New Roman"/>
          <w:sz w:val="22"/>
        </w:rPr>
        <w:fldChar w:fldCharType="separate"/>
      </w:r>
      <w:r w:rsidR="0027746F">
        <w:rPr>
          <w:rFonts w:cs="Times New Roman"/>
          <w:noProof/>
          <w:sz w:val="22"/>
        </w:rPr>
        <w:t>[135, 150, 154, 156]</w:t>
      </w:r>
      <w:r w:rsidR="00A272D0">
        <w:rPr>
          <w:rFonts w:cs="Times New Roman"/>
          <w:sz w:val="22"/>
        </w:rPr>
        <w:fldChar w:fldCharType="end"/>
      </w:r>
      <w:r>
        <w:rPr>
          <w:rFonts w:cs="Times New Roman"/>
          <w:sz w:val="22"/>
        </w:rPr>
        <w:t xml:space="preserve"> </w:t>
      </w:r>
      <w:r w:rsidR="00A93A40">
        <w:rPr>
          <w:rFonts w:ascii="Arial Narrow" w:hAnsi="Arial Narrow"/>
          <w:b/>
          <w:sz w:val="22"/>
        </w:rPr>
        <w:t>if computational electronics had assumed constant fields</w:t>
      </w:r>
      <w:r>
        <w:rPr>
          <w:rFonts w:ascii="Arial Narrow" w:hAnsi="Arial Narrow"/>
          <w:b/>
          <w:sz w:val="22"/>
        </w:rPr>
        <w:t xml:space="preserve"> </w:t>
      </w:r>
      <w:r w:rsidR="00A93A40">
        <w:rPr>
          <w:rFonts w:ascii="Arial Narrow" w:hAnsi="Arial Narrow"/>
          <w:b/>
          <w:sz w:val="22"/>
        </w:rPr>
        <w:t xml:space="preserve">the way some physicists </w:t>
      </w:r>
      <w:r w:rsidR="00A272D0">
        <w:rPr>
          <w:rFonts w:cs="Times New Roman"/>
          <w:sz w:val="22"/>
        </w:rPr>
        <w:fldChar w:fldCharType="begin"/>
      </w:r>
      <w:r w:rsidR="0027746F">
        <w:rPr>
          <w:rFonts w:cs="Times New Roman"/>
          <w:sz w:val="22"/>
        </w:rPr>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rPr>
          <w:rFonts w:cs="Times New Roman"/>
          <w:sz w:val="22"/>
        </w:rPr>
        <w:fldChar w:fldCharType="separate"/>
      </w:r>
      <w:r w:rsidR="0027746F">
        <w:rPr>
          <w:rFonts w:cs="Times New Roman"/>
          <w:noProof/>
          <w:sz w:val="22"/>
        </w:rPr>
        <w:t>[122]</w:t>
      </w:r>
      <w:r w:rsidR="00A272D0">
        <w:rPr>
          <w:rFonts w:cs="Times New Roman"/>
          <w:sz w:val="22"/>
        </w:rPr>
        <w:fldChar w:fldCharType="end"/>
      </w:r>
      <w:r>
        <w:rPr>
          <w:rFonts w:cs="Times New Roman"/>
          <w:sz w:val="22"/>
        </w:rPr>
        <w:t xml:space="preserve"> </w:t>
      </w:r>
      <w:r w:rsidR="00A93A40">
        <w:rPr>
          <w:rFonts w:ascii="Arial Narrow" w:hAnsi="Arial Narrow"/>
          <w:b/>
          <w:sz w:val="22"/>
        </w:rPr>
        <w:t>did early on</w:t>
      </w:r>
      <w:r>
        <w:rPr>
          <w:rFonts w:ascii="Arial Narrow" w:hAnsi="Arial Narrow"/>
          <w:sz w:val="22"/>
        </w:rPr>
        <w:t xml:space="preserve">, </w:t>
      </w:r>
      <w:r w:rsidRPr="004C2DD6">
        <w:t xml:space="preserve">but not for long </w:t>
      </w:r>
      <w:r w:rsidR="00A272D0">
        <w:fldChar w:fldCharType="begin"/>
      </w:r>
      <w:r w:rsidR="0027746F">
        <w:instrText xml:space="preserve"> ADDIN EN.CITE &lt;EndNote&gt;&lt;Cite&gt;&lt;Author&gt;Mott&lt;/Author&gt;&lt;Year&gt;1948&lt;/Year&gt;&lt;RecNum&gt;25296&lt;/RecNum&gt;&lt;DisplayText&gt;[123]&lt;/DisplayText&gt;&lt;record&gt;&lt;rec-number&gt;25296&lt;/rec-number&gt;&lt;foreign-keys&gt;&lt;key app="EN" db-id="s5rzxept6frddle9ft3pexxowspvpw5p2efx" timestamp="1424700679"&gt;25296&lt;/key&gt;&lt;/foreign-keys&gt;&lt;ref-type name="Journal Article"&gt;17&lt;/ref-type&gt;&lt;contributors&gt;&lt;authors&gt;&lt;author&gt;Mott, Nevill Francis&lt;/author&gt;&lt;author&gt;Gurney, Ronald Wilfrid&lt;/author&gt;&lt;/authors&gt;&lt;/contributors&gt;&lt;titles&gt;&lt;title&gt;Electronic processes in ionic crystals&lt;/title&gt;&lt;/titles&gt;&lt;dates&gt;&lt;year&gt;1948&lt;/year&gt;&lt;/dates&gt;&lt;urls&gt;&lt;/urls&gt;&lt;/record&gt;&lt;/Cite&gt;&lt;/EndNote&gt;</w:instrText>
      </w:r>
      <w:r w:rsidR="00A272D0">
        <w:fldChar w:fldCharType="separate"/>
      </w:r>
      <w:r w:rsidR="0027746F">
        <w:rPr>
          <w:noProof/>
        </w:rPr>
        <w:t>[123]</w:t>
      </w:r>
      <w:r w:rsidR="00A272D0">
        <w:fldChar w:fldCharType="end"/>
      </w:r>
      <w:r w:rsidRPr="004C2DD6">
        <w:t>. Biophysicists were evidently not aware of the evolution of Mott’s understanding</w:t>
      </w:r>
      <w:r w:rsidR="00040633">
        <w:t xml:space="preserve"> </w:t>
      </w:r>
      <w:r w:rsidR="00A272D0">
        <w:fldChar w:fldCharType="begin"/>
      </w:r>
      <w:r w:rsidR="0027746F">
        <w:instrText xml:space="preserve"> ADDIN EN.CITE &lt;EndNote&gt;&lt;Cite&gt;&lt;Author&gt;Hille&lt;/Author&gt;&lt;Year&gt;2001&lt;/Year&gt;&lt;RecNum&gt;686&lt;/RecNum&gt;&lt;DisplayText&gt;[61]&lt;/DisplayText&gt;&lt;record&gt;&lt;rec-number&gt;686&lt;/rec-number&gt;&lt;foreign-keys&gt;&lt;key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w:t>
      </w:r>
      <w:r w:rsidR="00A272D0">
        <w:fldChar w:fldCharType="end"/>
      </w:r>
      <w:r w:rsidRPr="004C2DD6">
        <w:t>.</w:t>
      </w:r>
    </w:p>
    <w:p w:rsidR="00261000" w:rsidRDefault="004C2DD6" w:rsidP="00910527">
      <w:r>
        <w:t>In biophysics t</w:t>
      </w:r>
      <w:r w:rsidR="00331D9B">
        <w: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A272D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EN.CITE.DATA </w:instrText>
      </w:r>
      <w:r w:rsidR="0027746F">
        <w:fldChar w:fldCharType="end"/>
      </w:r>
      <w:r w:rsidR="00A272D0">
        <w:fldChar w:fldCharType="separate"/>
      </w:r>
      <w:r w:rsidR="0027746F">
        <w:rPr>
          <w:noProof/>
        </w:rPr>
        <w:t>[36-38]</w:t>
      </w:r>
      <w:r w:rsidR="00A272D0">
        <w:fldChar w:fldCharType="end"/>
      </w:r>
      <w:r w:rsidR="00356C6C">
        <w:t>.</w:t>
      </w:r>
      <w:r w:rsidR="00331D9B">
        <w:t xml:space="preserve"> </w:t>
      </w:r>
      <w:r w:rsidR="00356C6C">
        <w:t xml:space="preserve">Until then, and even after, </w:t>
      </w:r>
      <w:r w:rsidR="00331D9B">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A272D0">
        <w:lastRenderedPageBreak/>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 </w:instrText>
      </w:r>
      <w:r w:rsidR="0027746F">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EN.CITE.DATA </w:instrText>
      </w:r>
      <w:r w:rsidR="0027746F">
        <w:fldChar w:fldCharType="end"/>
      </w:r>
      <w:r w:rsidR="00A272D0">
        <w:fldChar w:fldCharType="separate"/>
      </w:r>
      <w:r w:rsidR="0027746F">
        <w:rPr>
          <w:noProof/>
        </w:rPr>
        <w:t>[11, 14-17, 20-22, 54, 61, 97-106, 137, 151]</w:t>
      </w:r>
      <w:r w:rsidR="00A272D0">
        <w:fldChar w:fldCharType="end"/>
      </w:r>
      <w:r w:rsidR="00E12CE3">
        <w:t xml:space="preserve">. </w:t>
      </w:r>
      <w:r w:rsidR="00F35A15">
        <w:t xml:space="preserve">Change of shape of the electric field with concentrations, amino acid composition of the channel protein, and so on were and still are often ignored. </w:t>
      </w:r>
      <w:r w:rsidR="00E12CE3">
        <w:t>As a prominent physical chemist once told me “Computing the properties of a protein without including the ionized acid and base groups is like studying a galaxy without stars.”</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A272D0">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 </w:instrText>
      </w:r>
      <w:r w:rsidR="0027746F">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EN.CITE.DATA </w:instrText>
      </w:r>
      <w:r w:rsidR="0027746F">
        <w:fldChar w:fldCharType="end"/>
      </w:r>
      <w:r w:rsidR="00A272D0">
        <w:fldChar w:fldCharType="separate"/>
      </w:r>
      <w:r w:rsidR="0027746F">
        <w:rPr>
          <w:noProof/>
        </w:rPr>
        <w:t>[29, 40]</w:t>
      </w:r>
      <w:r w:rsidR="00A272D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272D0">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 </w:instrText>
      </w:r>
      <w:r w:rsidR="0027746F">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EN.CITE.DATA </w:instrText>
      </w:r>
      <w:r w:rsidR="0027746F">
        <w:rPr>
          <w:rFonts w:ascii="Arial Narrow" w:hAnsi="Arial Narrow" w:cs="Arial"/>
          <w:b/>
          <w:sz w:val="22"/>
        </w:rPr>
      </w:r>
      <w:r w:rsidR="0027746F">
        <w:rPr>
          <w:rFonts w:ascii="Arial Narrow" w:hAnsi="Arial Narrow" w:cs="Arial"/>
          <w:b/>
          <w:sz w:val="22"/>
        </w:rPr>
        <w:fldChar w:fldCharType="end"/>
      </w:r>
      <w:r w:rsidR="00A272D0">
        <w:rPr>
          <w:rFonts w:ascii="Arial Narrow" w:hAnsi="Arial Narrow" w:cs="Arial"/>
          <w:b/>
          <w:sz w:val="22"/>
        </w:rPr>
      </w:r>
      <w:r w:rsidR="00A272D0">
        <w:rPr>
          <w:rFonts w:ascii="Arial Narrow" w:hAnsi="Arial Narrow" w:cs="Arial"/>
          <w:b/>
          <w:sz w:val="22"/>
        </w:rPr>
        <w:fldChar w:fldCharType="separate"/>
      </w:r>
      <w:r w:rsidR="0027746F">
        <w:rPr>
          <w:rFonts w:ascii="Arial Narrow" w:hAnsi="Arial Narrow" w:cs="Arial"/>
          <w:b/>
          <w:noProof/>
          <w:sz w:val="22"/>
        </w:rPr>
        <w:t>[18, 23, 24, 140]</w:t>
      </w:r>
      <w:r w:rsidR="00A272D0">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 xml:space="preserve">successive iterations of </w:t>
      </w:r>
      <w:r w:rsidR="00524850">
        <w:lastRenderedPageBreak/>
        <w:t>Moore’s law</w:t>
      </w:r>
      <w:r w:rsidR="00E301A8">
        <w:t xml:space="preserve"> </w:t>
      </w:r>
      <w:r w:rsidR="00A272D0">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 </w:instrText>
      </w:r>
      <w:r w:rsidR="0027746F">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EN.CITE.DATA </w:instrText>
      </w:r>
      <w:r w:rsidR="0027746F">
        <w:fldChar w:fldCharType="end"/>
      </w:r>
      <w:r w:rsidR="00A272D0">
        <w:fldChar w:fldCharType="separate"/>
      </w:r>
      <w:r w:rsidR="0027746F">
        <w:rPr>
          <w:noProof/>
        </w:rPr>
        <w:t>[113, 119, 120]</w:t>
      </w:r>
      <w:r w:rsidR="00A272D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A272D0">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 </w:instrText>
      </w:r>
      <w:r w:rsidR="0027746F">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EN.CITE.DATA </w:instrText>
      </w:r>
      <w:r w:rsidR="0027746F">
        <w:fldChar w:fldCharType="end"/>
      </w:r>
      <w:r w:rsidR="00A272D0">
        <w:fldChar w:fldCharType="separate"/>
      </w:r>
      <w:r w:rsidR="0027746F">
        <w:rPr>
          <w:noProof/>
        </w:rPr>
        <w:t>[18, 23, 24, 140]</w:t>
      </w:r>
      <w:r w:rsidR="00A272D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lastRenderedPageBreak/>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A272D0">
        <w:fldChar w:fldCharType="begin"/>
      </w:r>
      <w:r w:rsidR="0027746F">
        <w:instrText xml:space="preserve"> ADDIN EN.CITE &lt;EndNote&gt;&lt;Cite&gt;&lt;Author&gt;Maxwell&lt;/Author&gt;&lt;Year&gt;1891&lt;/Year&gt;&lt;RecNum&gt;116&lt;/RecNum&gt;&lt;DisplayText&gt;[117]&lt;/DisplayText&gt;&lt;record&gt;&lt;rec-number&gt;116&lt;/rec-number&gt;&lt;foreign-keys&gt;&lt;key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A272D0">
        <w:fldChar w:fldCharType="separate"/>
      </w:r>
      <w:r w:rsidR="0027746F">
        <w:rPr>
          <w:noProof/>
        </w:rPr>
        <w:t>[117]</w:t>
      </w:r>
      <w:r w:rsidR="00A272D0">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A272D0">
        <w:fldChar w:fldCharType="begin"/>
      </w:r>
      <w:r w:rsidR="0027746F">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A272D0">
        <w:fldChar w:fldCharType="separate"/>
      </w:r>
      <w:r w:rsidR="0027746F">
        <w:rPr>
          <w:noProof/>
        </w:rPr>
        <w:t>[45]</w:t>
      </w:r>
      <w:r w:rsidR="00A272D0">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007A79DA">
        <w:rPr>
          <w:rFonts w:ascii="Arial Narrow" w:hAnsi="Arial Narrow"/>
          <w:b/>
          <w:sz w:val="22"/>
          <w:u w:val="single"/>
        </w:rPr>
        <w:t xml:space="preserve"> can also be strange</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A272D0">
        <w:fldChar w:fldCharType="begin"/>
      </w:r>
      <w:r w:rsidR="0027746F">
        <w:instrText xml:space="preserve"> ADDIN EN.CITE &lt;EndNote&gt;&lt;Cite&gt;&lt;Author&gt;Saslow&lt;/Author&gt;&lt;Year&gt;2002&lt;/Year&gt;&lt;RecNum&gt;25263&lt;/RecNum&gt;&lt;DisplayText&gt;[84, 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A272D0">
        <w:fldChar w:fldCharType="separate"/>
      </w:r>
      <w:r w:rsidR="0027746F">
        <w:rPr>
          <w:noProof/>
        </w:rPr>
        <w:t>[84, 143]</w:t>
      </w:r>
      <w:r w:rsidR="00A272D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6" type="#_x0000_t75" style="width:63.2pt;height:16.8pt" o:ole="">
            <v:imagedata r:id="rId135" o:title=""/>
          </v:shape>
          <o:OLEObject Type="Embed" ProgID="Equation.DSMT4" ShapeID="_x0000_i1086" DrawAspect="Content" ObjectID="_1486375474" r:id="rId136"/>
        </w:object>
      </w:r>
      <w:r w:rsidR="00305CAE">
        <w:t xml:space="preserve">the wires that must be used are often </w:t>
      </w:r>
      <w:r w:rsidR="00E20E08" w:rsidRPr="009132AB">
        <w:t xml:space="preserve">twisted </w:t>
      </w:r>
      <w:r w:rsidR="00305CAE">
        <w:t>pairs</w:t>
      </w:r>
      <w:r w:rsidR="00F7455F">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A272D0">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EN.CITE.DATA </w:instrText>
      </w:r>
      <w:r w:rsidR="0027746F">
        <w:fldChar w:fldCharType="end"/>
      </w:r>
      <w:r w:rsidR="00A272D0">
        <w:fldChar w:fldCharType="separate"/>
      </w:r>
      <w:r w:rsidR="0027746F">
        <w:rPr>
          <w:noProof/>
        </w:rPr>
        <w:t>[152]</w:t>
      </w:r>
      <w:r w:rsidR="00A272D0">
        <w:fldChar w:fldCharType="end"/>
      </w:r>
      <w:r w:rsidR="00305CAE">
        <w:t xml:space="preserve">. </w:t>
      </w:r>
      <w:r w:rsidR="00A317B3" w:rsidRPr="001C10B3">
        <w:rPr>
          <w:rFonts w:ascii="Arial Narrow" w:hAnsi="Arial Narrow"/>
          <w:b/>
          <w:sz w:val="22"/>
        </w:rPr>
        <w:t xml:space="preserve">At those </w:t>
      </w:r>
      <w:r w:rsidR="00305CAE" w:rsidRPr="001C10B3">
        <w:rPr>
          <w:rFonts w:ascii="Arial Narrow" w:hAnsi="Arial Narrow"/>
          <w:b/>
          <w:sz w:val="22"/>
        </w:rPr>
        <w:t xml:space="preserve">short times, </w:t>
      </w:r>
      <w:r w:rsidR="00A317B3" w:rsidRPr="001C10B3">
        <w:rPr>
          <w:rFonts w:ascii="Arial Narrow" w:hAnsi="Arial Narrow"/>
          <w:b/>
          <w:sz w:val="22"/>
        </w:rPr>
        <w:t>currents flow outside wires,</w:t>
      </w:r>
      <w:r w:rsidR="00A317B3">
        <w:t xml:space="preserve"> guided by the conductor,</w:t>
      </w:r>
      <w:r w:rsidR="00305CAE">
        <w:t xml:space="preserve"> to be sure,</w:t>
      </w:r>
      <w:r w:rsidR="00A317B3">
        <w:t xml:space="preserve"> but outside the conductor </w:t>
      </w:r>
      <w:r w:rsidR="00305CAE">
        <w:t xml:space="preserve">nonetheless </w:t>
      </w:r>
      <w:r w:rsidR="00A272D0">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[84, 152]</w:t>
      </w:r>
      <w:r w:rsidR="00A272D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7" type="#_x0000_t75" style="width:47.2pt;height:14.8pt" o:ole="">
            <v:imagedata r:id="rId137" o:title=""/>
          </v:shape>
          <o:OLEObject Type="Embed" ProgID="Equation.DSMT4" ShapeID="_x0000_i1087" DrawAspect="Content" ObjectID="_1486375475" r:id="rId138"/>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A272D0">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 </w:instrText>
      </w:r>
      <w:r w:rsidR="0027746F">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EN.CITE.DATA </w:instrText>
      </w:r>
      <w:r w:rsidR="0027746F">
        <w:fldChar w:fldCharType="end"/>
      </w:r>
      <w:r w:rsidR="00A272D0">
        <w:fldChar w:fldCharType="separate"/>
      </w:r>
      <w:r w:rsidR="0027746F">
        <w:rPr>
          <w:noProof/>
        </w:rPr>
        <w:t>[25, 86]</w:t>
      </w:r>
      <w:r w:rsidR="00A272D0">
        <w:fldChar w:fldCharType="end"/>
      </w:r>
      <w:r w:rsidR="004D73C2">
        <w:t xml:space="preserve"> </w:t>
      </w:r>
      <w:r>
        <w:t>and its interaction with surface charges is also subtle and important</w:t>
      </w:r>
      <w:r w:rsidR="009C3965">
        <w:t> </w:t>
      </w:r>
      <w:r w:rsidR="00A272D0">
        <w:fldChar w:fldCharType="begin"/>
      </w:r>
      <w:r w:rsidR="0027746F">
        <w:instrText xml:space="preserve"> ADDIN EN.CITE &lt;EndNote&gt;&lt;Cite&gt;&lt;Author&gt;Saslow&lt;/Author&gt;&lt;Year&gt;1999&lt;/Year&gt;&lt;RecNum&gt;1441&lt;/RecNum&gt;&lt;DisplayText&gt;[142]&lt;/DisplayText&gt;&lt;record&gt;&lt;rec-number&gt;1441&lt;/rec-number&gt;&lt;foreign-keys&gt;&lt;key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A272D0">
        <w:fldChar w:fldCharType="separate"/>
      </w:r>
      <w:r w:rsidR="0027746F">
        <w:rPr>
          <w:noProof/>
        </w:rPr>
        <w:t>[142]</w:t>
      </w:r>
      <w:r w:rsidR="00A272D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A6072C" w:rsidRDefault="00A317B3" w:rsidP="00F95415">
      <w:pPr>
        <w:spacing w:before="120"/>
        <w:ind w:firstLine="0"/>
      </w:pPr>
      <w:r w:rsidRPr="00B42121">
        <w:rPr>
          <w:rFonts w:ascii="Arial Narrow" w:hAnsi="Arial Narrow"/>
          <w:b/>
          <w:sz w:val="22"/>
          <w:u w:val="single"/>
        </w:rPr>
        <w:lastRenderedPageBreak/>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w:t>
      </w:r>
    </w:p>
    <w:p w:rsidR="00A6072C" w:rsidRDefault="00A6072C" w:rsidP="00A6072C">
      <w:pPr>
        <w:spacing w:before="120"/>
      </w:pPr>
      <w:r>
        <w:t>It is truly amazing to think of the changes in electric forces needed to accommodate and enforce continuity of current in salt water, vacuum capacitors, dielectric capacitors, vacuum tube diodes, semiconductor diodes, resistors, wires and batteries from atomic scale time 10</w:t>
      </w:r>
      <w:r>
        <w:rPr>
          <w:vertAlign w:val="superscript"/>
        </w:rPr>
        <w:t>-16</w:t>
      </w:r>
      <w:r>
        <w:t xml:space="preserve"> sec and distance 10</w:t>
      </w:r>
      <w:r>
        <w:rPr>
          <w:vertAlign w:val="superscript"/>
        </w:rPr>
        <w:t>-11</w:t>
      </w:r>
      <w:r>
        <w:t xml:space="preserve"> meters to the biological scale of seconds and meters from inside atoms (p. 8-9 of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to intercontinental distances (in submarine cables) and interstellar space. </w:t>
      </w:r>
    </w:p>
    <w:p w:rsidR="00DF049A" w:rsidRPr="000805FC" w:rsidRDefault="0065483E" w:rsidP="00A6072C">
      <w:pPr>
        <w:spacing w:before="120"/>
        <w:rPr>
          <w:sz w:val="22"/>
        </w:rPr>
      </w:pPr>
      <w:r>
        <w:t>The reader may have difficulty</w:t>
      </w:r>
      <w:r w:rsidR="009A39B6">
        <w:t xml:space="preserve"> visualiz</w:t>
      </w:r>
      <w:r>
        <w:t>ing</w:t>
      </w:r>
      <w:r w:rsidR="009A39B6">
        <w:t xml:space="preserve"> the interactions </w:t>
      </w:r>
      <w:r w:rsidR="00F74782">
        <w:t>that enforce conservation of the abstraction ‘charge</w:t>
      </w:r>
      <w:r w:rsidR="00BF6CEE">
        <w:t>/current</w:t>
      </w:r>
      <w:r w:rsidR="00F74782">
        <w:t xml:space="preserve">’ </w:t>
      </w:r>
      <w:r>
        <w:t>in all these devices with all these properties over the entire time scale. I certainly do</w:t>
      </w:r>
      <w:r w:rsidR="009A39B6">
        <w:t>.</w:t>
      </w:r>
      <w:r w:rsidR="00A317B3" w:rsidRPr="000805FC">
        <w:rPr>
          <w:sz w:val="22"/>
        </w:rPr>
        <w:t xml:space="preserve"> </w:t>
      </w:r>
      <w:r w:rsidR="007A2D02" w:rsidRPr="000805FC">
        <w:rPr>
          <w:rFonts w:ascii="Arial Narrow" w:hAnsi="Arial Narrow"/>
          <w:b/>
          <w:i/>
          <w:sz w:val="22"/>
        </w:rPr>
        <w:t>However,</w:t>
      </w:r>
      <w:r w:rsidR="007A2D02" w:rsidRPr="000805FC">
        <w:rPr>
          <w:rFonts w:ascii="Arial Narrow" w:hAnsi="Arial Narrow"/>
          <w:b/>
          <w:sz w:val="22"/>
        </w:rPr>
        <w:t xml:space="preserve"> </w:t>
      </w:r>
      <w:r w:rsidR="004663A8" w:rsidRPr="000805FC">
        <w:rPr>
          <w:rFonts w:ascii="Arial Narrow" w:hAnsi="Arial Narrow"/>
          <w:b/>
          <w:sz w:val="22"/>
        </w:rPr>
        <w:t xml:space="preserve">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t>
      </w:r>
      <w:r w:rsidR="00A6072C" w:rsidRPr="00A15C71">
        <w:rPr>
          <w:rFonts w:ascii="Arial Narrow" w:hAnsi="Arial Narrow"/>
          <w:b/>
          <w:sz w:val="22"/>
        </w:rPr>
        <w:t>Why is charge independent of velocity in special relativity when mass</w:t>
      </w:r>
      <w:r w:rsidR="00AD2EB4" w:rsidRPr="00A15C71">
        <w:rPr>
          <w:rFonts w:ascii="Arial Narrow" w:hAnsi="Arial Narrow"/>
          <w:b/>
          <w:sz w:val="22"/>
        </w:rPr>
        <w:t xml:space="preserve"> and distance </w:t>
      </w:r>
      <w:r w:rsidR="00A15C71" w:rsidRPr="00A15C71">
        <w:rPr>
          <w:rFonts w:ascii="Arial Narrow" w:hAnsi="Arial Narrow"/>
          <w:b/>
          <w:sz w:val="22"/>
        </w:rPr>
        <w:t xml:space="preserve">and even time </w:t>
      </w:r>
      <w:r w:rsidR="00AD2EB4" w:rsidRPr="00A15C71">
        <w:rPr>
          <w:rFonts w:ascii="Arial Narrow" w:hAnsi="Arial Narrow"/>
          <w:b/>
          <w:sz w:val="22"/>
        </w:rPr>
        <w:t>are</w:t>
      </w:r>
      <w:r w:rsidR="00A6072C" w:rsidRPr="00A15C71">
        <w:rPr>
          <w:rFonts w:ascii="Arial Narrow" w:hAnsi="Arial Narrow"/>
          <w:b/>
          <w:sz w:val="22"/>
        </w:rPr>
        <w:t xml:space="preserve"> not?</w:t>
      </w:r>
      <w:r w:rsidR="00A6072C">
        <w:t xml:space="preserve"> </w:t>
      </w:r>
      <w:r w:rsidR="00460C7A">
        <w:t xml:space="preserve">Feynman </w:t>
      </w:r>
      <w:r w:rsidR="00357AC9">
        <w:t xml:space="preserve">Why are physical laws invariant when </w:t>
      </w:r>
      <w:r w:rsidR="006F36F3">
        <w:t xml:space="preserve">locations </w:t>
      </w:r>
      <w:r w:rsidR="006F36F3" w:rsidRPr="006F36F3">
        <w:rPr>
          <w:position w:val="-6"/>
        </w:rPr>
        <w:object w:dxaOrig="180" w:dyaOrig="220">
          <v:shape id="_x0000_i1088" type="#_x0000_t75" style="width:8.8pt;height:11.2pt" o:ole="">
            <v:imagedata r:id="rId139" o:title=""/>
          </v:shape>
          <o:OLEObject Type="Embed" ProgID="Equation.DSMT4" ShapeID="_x0000_i1088" DrawAspect="Content" ObjectID="_1486375476" r:id="rId140"/>
        </w:object>
      </w:r>
      <w:r w:rsidR="00357AC9">
        <w:t xml:space="preserve"> move at constant velocity</w:t>
      </w:r>
      <w:r w:rsidR="006F36F3">
        <w:t xml:space="preserve"> </w:t>
      </w:r>
      <w:r w:rsidR="006F36F3" w:rsidRPr="006F36F3">
        <w:rPr>
          <w:position w:val="-12"/>
        </w:rPr>
        <w:object w:dxaOrig="580" w:dyaOrig="360">
          <v:shape id="_x0000_i1089" type="#_x0000_t75" style="width:27.2pt;height:18.4pt" o:ole="">
            <v:imagedata r:id="rId141" o:title=""/>
          </v:shape>
          <o:OLEObject Type="Embed" ProgID="Equation.DSMT4" ShapeID="_x0000_i1089" DrawAspect="Content" ObjectID="_1486375477" r:id="rId142"/>
        </w:object>
      </w:r>
      <w:r w:rsidR="00357AC9">
        <w:t>—special relativity</w:t>
      </w:r>
      <w:r w:rsidR="00794689">
        <w:t>—</w:t>
      </w:r>
      <w:r w:rsidR="00357AC9">
        <w:t>or at constant acceleration</w:t>
      </w:r>
      <w:r w:rsidR="006F36F3">
        <w:t xml:space="preserve"> </w:t>
      </w:r>
      <w:bookmarkStart w:id="20" w:name="_Hlk409071332"/>
      <w:r w:rsidR="009F16CE" w:rsidRPr="006F36F3">
        <w:rPr>
          <w:position w:val="-12"/>
        </w:rPr>
        <w:object w:dxaOrig="760" w:dyaOrig="380">
          <v:shape id="_x0000_i1090" type="#_x0000_t75" style="width:38pt;height:18.4pt" o:ole="">
            <v:imagedata r:id="rId143" o:title=""/>
          </v:shape>
          <o:OLEObject Type="Embed" ProgID="Equation.DSMT4" ShapeID="_x0000_i1090" DrawAspect="Content" ObjectID="_1486375478" r:id="rId144"/>
        </w:object>
      </w:r>
      <w:bookmarkEnd w:id="20"/>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91" type="#_x0000_t75" style="width:41.6pt;height:18.4pt" o:ole="">
            <v:imagedata r:id="rId145" o:title=""/>
          </v:shape>
          <o:OLEObject Type="Embed" ProgID="Equation.DSMT4" ShapeID="_x0000_i1091" DrawAspect="Content" ObjectID="_1486375479" r:id="rId146"/>
        </w:object>
      </w:r>
      <w:r w:rsidR="006E399F">
        <w:t xml:space="preserve"> or linear combinations of </w:t>
      </w:r>
      <w:r w:rsidR="00641365" w:rsidRPr="006E399F">
        <w:rPr>
          <w:position w:val="-12"/>
        </w:rPr>
        <w:object w:dxaOrig="880" w:dyaOrig="380">
          <v:shape id="_x0000_i1092" type="#_x0000_t75" style="width:44.4pt;height:18.4pt" o:ole="">
            <v:imagedata r:id="rId147" o:title=""/>
          </v:shape>
          <o:OLEObject Type="Embed" ProgID="Equation.DSMT4" ShapeID="_x0000_i1092" DrawAspect="Content" ObjectID="_1486375480" r:id="rId148"/>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A272D0">
        <w:fldChar w:fldCharType="begin"/>
      </w:r>
      <w:r w:rsidR="0027746F">
        <w:instrText xml:space="preserve"> ADDIN EN.CITE &lt;EndNote&gt;&lt;Cite&gt;&lt;Author&gt;Huxley&lt;/Author&gt;&lt;Year&gt;1884&lt;/Year&gt;&lt;RecNum&gt;25183&lt;/RecNum&gt;&lt;DisplayText&gt;[76]&lt;/DisplayText&gt;&lt;record&gt;&lt;rec-number&gt;25183&lt;/rec-number&gt;&lt;foreign-keys&gt;&lt;key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A272D0">
        <w:fldChar w:fldCharType="separate"/>
      </w:r>
      <w:r w:rsidR="0027746F">
        <w:rPr>
          <w:noProof/>
        </w:rPr>
        <w:t>[76]</w:t>
      </w:r>
      <w:r w:rsidR="00A272D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A272D0">
        <w:fldChar w:fldCharType="begin"/>
      </w:r>
      <w:r w:rsidR="0027746F">
        <w:instrText xml:space="preserve"> ADDIN EN.CITE &lt;EndNote&gt;&lt;Cite&gt;&lt;Author&gt;Huxley&lt;/Author&gt;&lt;Year&gt;1977&lt;/Year&gt;&lt;RecNum&gt;24815&lt;/RecNum&gt;&lt;DisplayText&gt;[73]&lt;/DisplayText&gt;&lt;record&gt;&lt;rec-number&gt;24815&lt;/rec-number&gt;&lt;foreign-keys&gt;&lt;key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A272D0">
        <w:fldChar w:fldCharType="separate"/>
      </w:r>
      <w:r w:rsidR="0027746F">
        <w:rPr>
          <w:noProof/>
        </w:rPr>
        <w:t>[73]</w:t>
      </w:r>
      <w:r w:rsidR="00A272D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t xml:space="preserve"> is the foundation of the Hodgkin Huxley </w:t>
      </w:r>
      <w:r>
        <w:lastRenderedPageBreak/>
        <w:t>model</w:t>
      </w:r>
      <w:r w:rsidR="00A539FE">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In short or round(</w:t>
      </w:r>
      <w:proofErr w:type="spellStart"/>
      <w:r>
        <w:t>ish</w:t>
      </w:r>
      <w:proofErr w:type="spellEnd"/>
      <w:r>
        <w:t xml:space="preserve">) cells, </w:t>
      </w:r>
      <w:r w:rsidR="002F0221">
        <w:t xml:space="preserve">or in organelles like mitochondria, </w:t>
      </w:r>
      <w:r>
        <w:t xml:space="preserve">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w:t>
      </w:r>
      <w:r w:rsidR="008441E3">
        <w:t>the finite cells or organelles.</w:t>
      </w:r>
      <w:r w:rsidR="002C2FCD">
        <w:t xml:space="preserve">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A272D0">
        <w:fldChar w:fldCharType="begin"/>
      </w:r>
      <w:r w:rsidR="0027746F">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A272D0">
        <w:fldChar w:fldCharType="separate"/>
      </w:r>
      <w:r w:rsidR="0027746F">
        <w:rPr>
          <w:noProof/>
        </w:rPr>
        <w:t>[60]</w:t>
      </w:r>
      <w:r w:rsidR="00A272D0">
        <w:fldChar w:fldCharType="end"/>
      </w:r>
      <w:r>
        <w:t xml:space="preserve"> with the correct electrical theory of the then undergraduate </w:t>
      </w:r>
      <w:r w:rsidR="00A272D0">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 </w:instrText>
      </w:r>
      <w:r w:rsidR="0027746F">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EN.CITE.DATA </w:instrText>
      </w:r>
      <w:r w:rsidR="0027746F">
        <w:fldChar w:fldCharType="end"/>
      </w:r>
      <w:r w:rsidR="00A272D0">
        <w:fldChar w:fldCharType="separate"/>
      </w:r>
      <w:r w:rsidR="0027746F">
        <w:rPr>
          <w:noProof/>
        </w:rPr>
        <w:t>[63, 64]</w:t>
      </w:r>
      <w:r w:rsidR="00A272D0">
        <w:fldChar w:fldCharType="end"/>
      </w:r>
      <w:r w:rsidR="003003E3">
        <w:t>,</w:t>
      </w:r>
      <w:r>
        <w:t xml:space="preserve"> later Nobel Laureate</w:t>
      </w:r>
      <w:r w:rsidR="00163E08">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rsidR="00163E08">
        <w:t xml:space="preserve"> </w:t>
      </w:r>
      <w:r w:rsidR="006B0488">
        <w:t>Alan Hodgkin</w:t>
      </w:r>
      <w:r>
        <w:t xml:space="preserve">. </w:t>
      </w:r>
      <w:r w:rsidR="006A3DCE">
        <w:t xml:space="preserve">Kirchoff’s current law in the form of the cable equation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that today we know describe ion channels, opening, closing and conducting</w:t>
      </w:r>
      <w:r w:rsidR="00040633">
        <w:t xml:space="preserve"> </w:t>
      </w:r>
      <w:r w:rsidR="00A272D0">
        <w:fldChar w:fldCharType="begin"/>
      </w:r>
      <w:r w:rsidR="0027746F">
        <w:instrText xml:space="preserve"> ADDIN EN.CITE &lt;EndNote&gt;&lt;Cite&gt;&lt;Author&gt;Neher&lt;/Author&gt;&lt;Year&gt;1997&lt;/Year&gt;&lt;RecNum&gt;22885&lt;/RecNum&gt;&lt;DisplayText&gt;[61, 124, 141]&lt;/DisplayText&gt;&lt;record&gt;&lt;rec-number&gt;22885&lt;/rec-number&gt;&lt;foreign-keys&gt;&lt;key app="EN" db-id="s5rzxept6frddle9ft3pexxowspvpw5p2efx" timestamp="1341389392"&gt;22885&lt;/key&gt;&lt;/foreign-keys&gt;&lt;ref-type name="Book Section"&gt;5&lt;/ref-type&gt;&lt;contributors&gt;&lt;authors&gt;&lt;author&gt;Neher, Erwin&lt;/author&gt;&lt;/authors&gt;&lt;secondary-authors&gt;&lt;author&gt;Nils Ringertz&lt;/author&gt;&lt;/secondary-authors&gt;&lt;/contributors&gt;&lt;titles&gt;&lt;title&gt;Ion channels for communication between and within cells Nobel Lecture, December 9, 1991&lt;/title&gt;&lt;secondary-title&gt;Nobel Lectures, Physiology or Medicine 1991-1995&lt;/secondary-title&gt;&lt;/titles&gt;&lt;pages&gt;10-25&lt;/pages&gt;&lt;dates&gt;&lt;year&gt;1997&lt;/year&gt;&lt;/dates&gt;&lt;pub-location&gt;Singapore&lt;/pub-location&gt;&lt;publisher&gt;World Scientific Publishing Co&lt;/publisher&gt;&lt;urls&gt;&lt;/urls&gt;&lt;/record&gt;&lt;/Cite&gt;&lt;Cite&gt;&lt;Author&gt;Sakmann&lt;/Author&gt;&lt;Year&gt;1995&lt;/Year&gt;&lt;RecNum&gt;135&lt;/RecNum&gt;&lt;record&gt;&lt;rec-number&gt;135&lt;/rec-number&gt;&lt;foreign-keys&gt;&lt;key app="EN" db-id="s5rzxept6frddle9ft3pexxowspvpw5p2efx" timestamp="0"&gt;135&lt;/key&gt;&lt;/foreign-keys&gt;&lt;ref-type name="Book"&gt;6&lt;/ref-type&gt;&lt;contributors&gt;&lt;authors&gt;&lt;author&gt;Sakmann, B. &lt;/author&gt;&lt;author&gt;Neher, E.&lt;/author&gt;&lt;/authors&gt;&lt;/contributors&gt;&lt;titles&gt;&lt;title&gt;Single Channel Recording.&lt;/title&gt;&lt;/titles&gt;&lt;pages&gt;700&lt;/pages&gt;&lt;edition&gt;Second&lt;/edition&gt;&lt;dates&gt;&lt;year&gt;1995&lt;/year&gt;&lt;/dates&gt;&lt;pub-location&gt;New York&lt;/pub-location&gt;&lt;publisher&gt;Plenum&lt;/publisher&gt;&lt;urls&gt;&lt;/urls&gt;&lt;/record&gt;&lt;/Cite&gt;&lt;Cite&gt;&lt;Author&gt;Hille&lt;/Author&gt;&lt;Year&gt;2001&lt;/Year&gt;&lt;RecNum&gt;686&lt;/RecNum&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 124, 141]</w:t>
      </w:r>
      <w:r w:rsidR="00A272D0">
        <w:fldChar w:fldCharType="end"/>
      </w:r>
      <w:r w:rsidR="003003E3">
        <w:t xml:space="preserve">.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687FB8"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w:t>
      </w:r>
      <w:r w:rsidR="00687FB8">
        <w:t xml:space="preserve"> but not another. Experiments often show that rate constants must be adjusted dramatically as conditions change, and the adjustments can rarely be predicted ahead of time by theory</w:t>
      </w:r>
      <w:r w:rsidR="00A317B3">
        <w:t xml:space="preserve">. </w:t>
      </w:r>
    </w:p>
    <w:p w:rsidR="003962F9" w:rsidRDefault="003962F9" w:rsidP="00580DD0">
      <w:pPr>
        <w:spacing w:before="120"/>
      </w:pPr>
      <w:r>
        <w:t>Chemistry and biology are filled with examples</w:t>
      </w:r>
      <w:r w:rsidR="001D5BF6">
        <w:t xml:space="preserve"> of </w:t>
      </w:r>
      <w:r w:rsidR="001D5BF6" w:rsidRPr="001D5BF6">
        <w:rPr>
          <w:rFonts w:ascii="Arial Narrow" w:hAnsi="Arial Narrow"/>
          <w:b/>
          <w:i/>
        </w:rPr>
        <w:t>non-</w:t>
      </w:r>
      <w:r w:rsidR="001D5BF6" w:rsidRPr="001D5BF6">
        <w:rPr>
          <w:rFonts w:ascii="Arial Narrow" w:hAnsi="Arial Narrow"/>
        </w:rPr>
        <w:t>t</w:t>
      </w:r>
      <w:r w:rsidR="001D5BF6">
        <w:t>ransferable models</w:t>
      </w:r>
      <w:r>
        <w:t>. Chemical reactions follow rate equations, but the rates are not constant</w:t>
      </w:r>
      <w:r w:rsidR="00BE39A2">
        <w:t xml:space="preserve">, </w:t>
      </w:r>
      <w:r w:rsidR="003003E3">
        <w:t>not independent of one another</w:t>
      </w:r>
      <w:r>
        <w:t>, as conditions change, even though theory assumes they should be</w:t>
      </w:r>
      <w:r w:rsidR="00163E08">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163E08">
        <w:t>.</w:t>
      </w:r>
      <w:r>
        <w:t xml:space="preserve"> Biology describes enzymes with one set of parameters but finds those are changed when conditions change and attributes that somewhat mysteriously to ‘allosteric effects’ and conformation changes.</w:t>
      </w:r>
    </w:p>
    <w:p w:rsidR="004E76C0" w:rsidRDefault="000E6E4D" w:rsidP="000E6E4D">
      <w:pPr>
        <w:ind w:firstLine="0"/>
      </w:pPr>
      <w:r>
        <w:rPr>
          <w:rFonts w:ascii="Arial Narrow" w:hAnsi="Arial Narrow"/>
          <w:b/>
          <w:sz w:val="22"/>
          <w:u w:val="single"/>
        </w:rPr>
        <w:t>Non-t</w:t>
      </w:r>
      <w:r w:rsidRPr="00C649F0">
        <w:rPr>
          <w:rFonts w:ascii="Arial Narrow" w:hAnsi="Arial Narrow"/>
          <w:b/>
          <w:sz w:val="22"/>
          <w:u w:val="single"/>
        </w:rPr>
        <w:t xml:space="preserve">ransferrable </w:t>
      </w:r>
      <w:r>
        <w:rPr>
          <w:rFonts w:ascii="Arial Narrow" w:hAnsi="Arial Narrow"/>
          <w:b/>
          <w:sz w:val="22"/>
          <w:u w:val="single"/>
        </w:rPr>
        <w:t>t</w:t>
      </w:r>
      <w:r w:rsidRPr="00C649F0">
        <w:rPr>
          <w:rFonts w:ascii="Arial Narrow" w:hAnsi="Arial Narrow"/>
          <w:b/>
          <w:sz w:val="22"/>
          <w:u w:val="single"/>
        </w:rPr>
        <w:t>heories</w:t>
      </w:r>
      <w:r w:rsidRPr="000E6E4D">
        <w:rPr>
          <w:rFonts w:ascii="Arial Narrow" w:hAnsi="Arial Narrow"/>
          <w:b/>
          <w:sz w:val="22"/>
          <w:u w:val="single"/>
        </w:rPr>
        <w:t xml:space="preserve"> have limited use</w:t>
      </w:r>
      <w:r>
        <w:rPr>
          <w:rFonts w:ascii="Arial Narrow" w:hAnsi="Arial Narrow"/>
          <w:b/>
          <w:sz w:val="22"/>
        </w:rPr>
        <w:t>.</w:t>
      </w:r>
      <w:r>
        <w:t xml:space="preserve"> </w:t>
      </w:r>
      <w:r w:rsidR="003962F9">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rsidR="003962F9">
        <w:t>accurate enough to design robust devices</w:t>
      </w:r>
      <w:r w:rsidR="00DF049A">
        <w:t>.</w:t>
      </w:r>
      <w:r w:rsidR="003962F9">
        <w:t xml:space="preserve"> </w:t>
      </w:r>
      <w:r w:rsidR="003216BE">
        <w:t xml:space="preserve">By leaving out something important, those theories or </w:t>
      </w:r>
      <w:r w:rsidR="003216BE">
        <w:lastRenderedPageBreak/>
        <w:t xml:space="preserve">simulations leave out an energy term that is almost certain to vary with conditions. </w:t>
      </w:r>
      <w:r w:rsidR="003962F9">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0E6E4D" w:rsidP="000E6E4D">
      <w:pPr>
        <w:ind w:firstLine="0"/>
      </w:pPr>
      <w:r w:rsidRPr="000E6E4D">
        <w:rPr>
          <w:rFonts w:ascii="Arial Narrow" w:hAnsi="Arial Narrow"/>
          <w:b/>
          <w:sz w:val="22"/>
          <w:u w:val="single"/>
        </w:rPr>
        <w:t>Simulations must deal with trace Ca</w:t>
      </w:r>
      <w:r w:rsidRPr="000E6E4D">
        <w:rPr>
          <w:rFonts w:ascii="Arial Narrow" w:hAnsi="Arial Narrow"/>
          <w:b/>
          <w:sz w:val="22"/>
          <w:u w:val="single"/>
          <w:vertAlign w:val="superscript"/>
        </w:rPr>
        <w:t>2+</w:t>
      </w:r>
      <w:r w:rsidRPr="000E6E4D">
        <w:rPr>
          <w:rFonts w:ascii="Arial Narrow" w:hAnsi="Arial Narrow"/>
          <w:b/>
          <w:sz w:val="22"/>
        </w:rPr>
        <w:t>.</w:t>
      </w:r>
      <w:r>
        <w:rPr>
          <w:b/>
        </w:rPr>
        <w:t xml:space="preserve"> </w:t>
      </w:r>
      <w:r w:rsidR="00CF56ED">
        <w:t xml:space="preserve">Biological systems </w:t>
      </w:r>
      <w:r w:rsidR="00841E26">
        <w:t>usually</w:t>
      </w:r>
      <w:r w:rsidR="00CF56ED">
        <w:t xml:space="preserve"> work</w:t>
      </w:r>
      <w:r w:rsidR="00A317B3">
        <w:t xml:space="preserve"> in mixtures</w:t>
      </w:r>
      <w:r w:rsidR="00CF56ED">
        <w:t xml:space="preserve"> with a range of </w:t>
      </w:r>
      <w:r w:rsidR="00CF56ED" w:rsidRPr="00CF22CE">
        <w:t>Ca</w:t>
      </w:r>
      <w:r w:rsidR="00CF56ED" w:rsidRPr="00CF22CE">
        <w:rPr>
          <w:vertAlign w:val="superscript"/>
        </w:rPr>
        <w:t>2+</w:t>
      </w:r>
      <w:r w:rsidR="00CF56ED" w:rsidRPr="00CF22CE">
        <w:t xml:space="preserve"> </w:t>
      </w:r>
      <w:r w:rsidR="00CF56ED">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A272D0">
        <w:fldChar w:fldCharType="begin"/>
      </w:r>
      <w:r w:rsidR="0027746F">
        <w:instrText xml:space="preserve"> ADDIN EN.CITE &lt;EndNote&gt;&lt;Cite&gt;&lt;Author&gt;Saxena&lt;/Author&gt;&lt;Year&gt;2014&lt;/Year&gt;&lt;RecNum&gt;25180&lt;/RecNum&gt;&lt;DisplayText&gt;[144]&lt;/DisplayText&gt;&lt;record&gt;&lt;rec-number&gt;25180&lt;/rec-number&gt;&lt;foreign-keys&gt;&lt;key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A272D0">
        <w:fldChar w:fldCharType="separate"/>
      </w:r>
      <w:r w:rsidR="0027746F">
        <w:rPr>
          <w:noProof/>
        </w:rPr>
        <w:t>[144]</w:t>
      </w:r>
      <w:r w:rsidR="00A272D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w:t>
      </w:r>
      <w:r w:rsidR="00687FB8">
        <w:t>current</w:t>
      </w:r>
      <w:r>
        <w:t xml:space="preserv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A272D0">
        <w:fldChar w:fldCharType="begin"/>
      </w:r>
      <w:r w:rsidR="00A272D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A272D0">
        <w:fldChar w:fldCharType="separate"/>
      </w:r>
      <w:r w:rsidR="00A272D0">
        <w:rPr>
          <w:noProof/>
        </w:rPr>
        <w:t>[3]</w:t>
      </w:r>
      <w:r w:rsidR="00A272D0">
        <w:fldChar w:fldCharType="end"/>
      </w:r>
      <w:r>
        <w:t xml:space="preserve"> include electrical potential in rate constants in an empirical way with limited</w:t>
      </w:r>
      <w:r w:rsidR="009F2FD0">
        <w:t xml:space="preserve"> </w:t>
      </w:r>
      <w:r w:rsidR="00A272D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 </w:instrText>
      </w:r>
      <w:r w:rsidR="0027746F">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EN.CITE.DATA </w:instrText>
      </w:r>
      <w:r w:rsidR="0027746F">
        <w:fldChar w:fldCharType="end"/>
      </w:r>
      <w:r w:rsidR="00A272D0">
        <w:fldChar w:fldCharType="separate"/>
      </w:r>
      <w:r w:rsidR="0027746F">
        <w:rPr>
          <w:noProof/>
        </w:rPr>
        <w:t>[55, 56]</w:t>
      </w:r>
      <w:r w:rsidR="00A272D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embedding an electrical potential in</w:t>
      </w:r>
      <w:r w:rsidR="0085005E">
        <w:t xml:space="preserve"> rate constant</w:t>
      </w:r>
      <w:r w:rsidR="00687FB8">
        <w:t>s</w:t>
      </w:r>
      <w:r w:rsidR="0085005E">
        <w:t xml:space="preserve">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w:t>
      </w:r>
      <w:r w:rsidR="00687FB8">
        <w:t xml:space="preserve"> flow</w:t>
      </w:r>
      <w:r w:rsidR="002A63D4" w:rsidRPr="002A63D4">
        <w:t xml:space="preserv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lastRenderedPageBreak/>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A272D0">
        <w:fldChar w:fldCharType="begin"/>
      </w:r>
      <w:r w:rsidR="0027746F">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A272D0">
        <w:fldChar w:fldCharType="separate"/>
      </w:r>
      <w:r w:rsidR="0027746F">
        <w:rPr>
          <w:noProof/>
        </w:rPr>
        <w:t>[44, 57]</w:t>
      </w:r>
      <w:r w:rsidR="00A272D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C95E23">
        <w:t xml:space="preserve"> and needed </w:t>
      </w:r>
      <w:r w:rsidR="00A272D0">
        <w:fldChar w:fldCharType="begin"/>
      </w:r>
      <w:r w:rsidR="00A272D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A272D0">
        <w:fldChar w:fldCharType="separate"/>
      </w:r>
      <w:r w:rsidR="00A272D0">
        <w:rPr>
          <w:noProof/>
        </w:rPr>
        <w:t>[2]</w:t>
      </w:r>
      <w:r w:rsidR="00A272D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 xml:space="preserve">must use a mathematics that allows interactions of charges and fields, </w:t>
      </w:r>
      <w:r w:rsidR="00460C7A">
        <w:t xml:space="preserve">currents and fluxes and flows of solvent, </w:t>
      </w:r>
      <w:r w:rsidR="007A2D02">
        <w:t>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A272D0">
        <w:fldChar w:fldCharType="begin"/>
      </w:r>
      <w:r w:rsidR="0027746F">
        <w:instrText xml:space="preserve"> ADDIN EN.CITE &lt;EndNote&gt;&lt;Cite&gt;&lt;Author&gt;Hünenberger&lt;/Author&gt;&lt;Year&gt;2011&lt;/Year&gt;&lt;RecNum&gt;23144&lt;/RecNum&gt;&lt;DisplayText&gt;[71]&lt;/DisplayText&gt;&lt;record&gt;&lt;rec-number&gt;23144&lt;/rec-number&gt;&lt;foreign-keys&gt;&lt;key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A272D0">
        <w:fldChar w:fldCharType="separate"/>
      </w:r>
      <w:r w:rsidR="0027746F">
        <w:rPr>
          <w:noProof/>
        </w:rPr>
        <w:t>[71]</w:t>
      </w:r>
      <w:r w:rsidR="00A272D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A272D0">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 </w:instrText>
      </w:r>
      <w:r w:rsidR="0027746F">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EN.CITE.DATA </w:instrText>
      </w:r>
      <w:r w:rsidR="0027746F">
        <w:fldChar w:fldCharType="end"/>
      </w:r>
      <w:r w:rsidR="00A272D0">
        <w:fldChar w:fldCharType="separate"/>
      </w:r>
      <w:r w:rsidR="0027746F">
        <w:rPr>
          <w:noProof/>
        </w:rPr>
        <w:t>[27, 31, 47, 48, 88-90, 93, 130, 147, 164]</w:t>
      </w:r>
      <w:r w:rsidR="00A272D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A272D0">
        <w:fldChar w:fldCharType="begin"/>
      </w:r>
      <w:r w:rsidR="0027746F">
        <w:instrText xml:space="preserve"> ADDIN EN.CITE &lt;EndNote&gt;&lt;Cite&gt;&lt;Author&gt;Robinson&lt;/Author&gt;&lt;Year&gt;1959&lt;/Year&gt;&lt;RecNum&gt;261&lt;/RecNum&gt;&lt;DisplayText&gt;[136]&lt;/DisplayText&gt;&lt;record&gt;&lt;rec-number&gt;261&lt;/rec-number&gt;&lt;foreign-keys&gt;&lt;key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A272D0">
        <w:fldChar w:fldCharType="separate"/>
      </w:r>
      <w:r w:rsidR="0027746F">
        <w:rPr>
          <w:noProof/>
        </w:rPr>
        <w:t>[136]</w:t>
      </w:r>
      <w:r w:rsidR="00A272D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761206" w:rsidRDefault="008E40B1" w:rsidP="00761206">
      <w:pPr>
        <w:keepNext/>
        <w:keepLines/>
        <w:widowControl w:val="0"/>
        <w:spacing w:before="120" w:after="120"/>
        <w:ind w:left="1080" w:right="1080" w:firstLine="0"/>
        <w:jc w:val="center"/>
        <w:rPr>
          <w:rFonts w:ascii="Arial Narrow" w:hAnsi="Arial Narrow"/>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p>
    <w:p w:rsidR="00672408" w:rsidRPr="00761206" w:rsidRDefault="00EB5AAA" w:rsidP="00761206">
      <w:pPr>
        <w:spacing w:before="120" w:after="240"/>
        <w:ind w:left="630" w:right="450" w:firstLine="0"/>
        <w:jc w:val="center"/>
        <w:rPr>
          <w:i/>
        </w:rPr>
      </w:pPr>
      <w:r w:rsidRPr="00761206">
        <w:rPr>
          <w:i/>
        </w:rPr>
        <w:t xml:space="preserve">Almost all biology </w:t>
      </w:r>
      <w:r w:rsidR="00761206" w:rsidRPr="00761206">
        <w:rPr>
          <w:i/>
        </w:rPr>
        <w:t xml:space="preserve">and electrochemistry </w:t>
      </w:r>
      <w:r w:rsidRPr="00761206">
        <w:rPr>
          <w:i/>
        </w:rPr>
        <w:t>occurs in much more concentrated</w:t>
      </w:r>
      <w:r w:rsidR="00672408" w:rsidRPr="00761206">
        <w:rPr>
          <w:i/>
        </w:rPr>
        <w:t xml:space="preserve"> solutions</w:t>
      </w:r>
      <w:r w:rsidR="00761206" w:rsidRPr="00761206">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A272D0">
        <w:fldChar w:fldCharType="begin"/>
      </w:r>
      <w:r w:rsidR="0027746F">
        <w:instrText xml:space="preserve"> ADDIN EN.CITE &lt;EndNote&gt;&lt;Cite&gt;&lt;Author&gt;Kunz&lt;/Author&gt;&lt;Year&gt;2009&lt;/Year&gt;&lt;RecNum&gt;12291&lt;/RecNum&gt;&lt;DisplayText&gt;[90]&lt;/DisplayText&gt;&lt;record&gt;&lt;rec-number&gt;12291&lt;/rec-number&gt;&lt;foreign-keys&gt;&lt;key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A272D0">
        <w:fldChar w:fldCharType="separate"/>
      </w:r>
      <w:r w:rsidR="0027746F">
        <w:rPr>
          <w:noProof/>
        </w:rPr>
        <w:t>[90]</w:t>
      </w:r>
      <w:r w:rsidR="00A272D0">
        <w:fldChar w:fldCharType="end"/>
      </w:r>
      <w:r>
        <w:t xml:space="preserve"> </w:t>
      </w:r>
      <w:r w:rsidR="00EB5AAA">
        <w:t>of</w:t>
      </w:r>
      <w:r>
        <w:t xml:space="preserve"> nonideal properties of solutions, the editor Werner Kunz </w:t>
      </w:r>
      <w:r w:rsidR="004D7B9D">
        <w:t xml:space="preserve">says (p. 11 of </w:t>
      </w:r>
      <w:r w:rsidR="00A272D0">
        <w:fldChar w:fldCharType="begin"/>
      </w:r>
      <w:r w:rsidR="0027746F">
        <w:instrText xml:space="preserve"> ADDIN EN.CITE &lt;EndNote&gt;&lt;Cite&gt;&lt;Author&gt;Kunz&lt;/Author&gt;&lt;Year&gt;2009&lt;/Year&gt;&lt;RecNum&gt;12325&lt;/RecNum&gt;&lt;DisplayText&gt;[91]&lt;/DisplayText&gt;&lt;record&gt;&lt;rec-number&gt;12325&lt;/rec-number&gt;&lt;foreign-keys&gt;&lt;key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A272D0">
        <w:fldChar w:fldCharType="separate"/>
      </w:r>
      <w:r w:rsidR="0027746F">
        <w:rPr>
          <w:noProof/>
        </w:rPr>
        <w:t>[91]</w:t>
      </w:r>
      <w:r w:rsidR="00A272D0">
        <w:fldChar w:fldCharType="end"/>
      </w:r>
      <w:r w:rsidR="009F6387">
        <w:t>)</w:t>
      </w:r>
      <w:r w:rsidR="00EB5AAA">
        <w:t xml:space="preserve"> </w:t>
      </w:r>
    </w:p>
    <w:p w:rsidR="008E40B1" w:rsidRPr="001340C1" w:rsidRDefault="008E40B1" w:rsidP="00761206">
      <w:pPr>
        <w:keepLines/>
        <w:widowControl w:val="0"/>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73063A">
      <w:pPr>
        <w:ind w:firstLine="0"/>
      </w:pPr>
      <w:r w:rsidRPr="0073063A">
        <w:rPr>
          <w:rFonts w:ascii="Arial Narrow" w:hAnsi="Arial Narrow"/>
          <w:b/>
          <w:sz w:val="22"/>
          <w:u w:val="single"/>
        </w:rPr>
        <w:lastRenderedPageBreak/>
        <w:t xml:space="preserve">New mathematical tools are needed to </w:t>
      </w:r>
      <w:r w:rsidR="00742865" w:rsidRPr="0073063A">
        <w:rPr>
          <w:rFonts w:ascii="Arial Narrow" w:hAnsi="Arial Narrow"/>
          <w:b/>
          <w:sz w:val="22"/>
          <w:u w:val="single"/>
        </w:rPr>
        <w:t>resolve</w:t>
      </w:r>
      <w:r w:rsidRPr="0073063A">
        <w:rPr>
          <w:rFonts w:ascii="Arial Narrow" w:hAnsi="Arial Narrow"/>
          <w:b/>
          <w:sz w:val="22"/>
          <w:u w:val="single"/>
        </w:rPr>
        <w:t xml:space="preserve"> </w:t>
      </w:r>
      <w:r w:rsidR="0055598A" w:rsidRPr="0073063A">
        <w:rPr>
          <w:rFonts w:ascii="Arial Narrow" w:hAnsi="Arial Narrow"/>
          <w:b/>
          <w:sz w:val="22"/>
          <w:u w:val="single"/>
        </w:rPr>
        <w:t>a</w:t>
      </w:r>
      <w:r w:rsidRPr="0073063A">
        <w:rPr>
          <w:rFonts w:ascii="Arial Narrow" w:hAnsi="Arial Narrow"/>
          <w:b/>
          <w:sz w:val="22"/>
          <w:u w:val="single"/>
        </w:rPr>
        <w:t xml:space="preserve"> stalemate</w:t>
      </w:r>
      <w:r w:rsidR="00742865">
        <w:t xml:space="preserve"> existing since the</w:t>
      </w:r>
      <w:r>
        <w:t xml:space="preserv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A272D0">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 </w:instrText>
      </w:r>
      <w:r w:rsidR="0027746F">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EN.CITE.DATA </w:instrText>
      </w:r>
      <w:r w:rsidR="0027746F">
        <w:fldChar w:fldCharType="end"/>
      </w:r>
      <w:r w:rsidR="00A272D0">
        <w:fldChar w:fldCharType="separate"/>
      </w:r>
      <w:r w:rsidR="0027746F">
        <w:rPr>
          <w:noProof/>
        </w:rPr>
        <w:t>[46, 77, 161]</w:t>
      </w:r>
      <w:r w:rsidR="00A272D0">
        <w:fldChar w:fldCharType="end"/>
      </w:r>
      <w:r w:rsidR="009F2FD0">
        <w:t>, that is to say, for systems involving ionic solutions</w:t>
      </w:r>
      <w:r w:rsidR="00892942">
        <w:t xml:space="preserve"> </w:t>
      </w:r>
      <w:r w:rsidR="00A272D0">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 </w:instrText>
      </w:r>
      <w:r w:rsidR="0027746F">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70, 121, 159]</w:t>
      </w:r>
      <w:r w:rsidR="00A272D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A272D0">
        <w:fldChar w:fldCharType="begin"/>
      </w:r>
      <w:r w:rsidR="0027746F">
        <w:instrText xml:space="preserve"> ADDIN EN.CITE &lt;EndNote&gt;&lt;Cite&gt;&lt;Author&gt;Eisenberg&lt;/Author&gt;&lt;Year&gt;2010&lt;/Year&gt;&lt;RecNum&gt;12061&lt;/RecNum&gt;&lt;DisplayText&gt;[35, 78]&lt;/DisplayText&gt;&lt;record&gt;&lt;rec-number&gt;12061&lt;/rec-number&gt;&lt;foreign-keys&gt;&lt;key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A272D0">
        <w:fldChar w:fldCharType="separate"/>
      </w:r>
      <w:r w:rsidR="0027746F">
        <w:rPr>
          <w:noProof/>
        </w:rPr>
        <w:t>[35, 78]</w:t>
      </w:r>
      <w:r w:rsidR="00A272D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A272D0">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 </w:instrText>
      </w:r>
      <w:r w:rsidR="0027746F">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EN.CITE.DATA </w:instrText>
      </w:r>
      <w:r w:rsidR="0027746F">
        <w:fldChar w:fldCharType="end"/>
      </w:r>
      <w:r w:rsidR="00A272D0">
        <w:fldChar w:fldCharType="separate"/>
      </w:r>
      <w:r w:rsidR="0027746F">
        <w:rPr>
          <w:noProof/>
        </w:rPr>
        <w:t>[69, 94, 108]</w:t>
      </w:r>
      <w:r w:rsidR="00A272D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A272D0">
        <w:fldChar w:fldCharType="begin"/>
      </w:r>
      <w:r w:rsidR="0027746F">
        <w:instrText xml:space="preserve"> ADDIN EN.CITE &lt;EndNote&gt;&lt;Cite&gt;&lt;Author&gt;Jimenez-Morales&lt;/Author&gt;&lt;Year&gt;2012&lt;/Year&gt;&lt;RecNum&gt;22705&lt;/RecNum&gt;&lt;DisplayText&gt;[83]&lt;/DisplayText&gt;&lt;record&gt;&lt;rec-number&gt;22705&lt;/rec-number&gt;&lt;foreign-keys&gt;&lt;key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A272D0">
        <w:fldChar w:fldCharType="separate"/>
      </w:r>
      <w:r w:rsidR="0027746F">
        <w:rPr>
          <w:noProof/>
        </w:rPr>
        <w:t>[83]</w:t>
      </w:r>
      <w:r w:rsidR="00A272D0">
        <w:fldChar w:fldCharType="end"/>
      </w:r>
      <w:r w:rsidR="00B84C3C">
        <w:t xml:space="preserve">. </w:t>
      </w:r>
      <w:r w:rsidR="00B80F12">
        <w:t xml:space="preserve">(As a rule of thumb, ions are crowded </w:t>
      </w:r>
      <w:r w:rsidR="001B320B">
        <w:t xml:space="preserve">and electric fields are largest </w:t>
      </w:r>
      <w:r w:rsidR="00A272D0">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 </w:instrText>
      </w:r>
      <w:r w:rsidR="0027746F">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EN.CITE.DATA </w:instrText>
      </w:r>
      <w:r w:rsidR="0027746F">
        <w:fldChar w:fldCharType="end"/>
      </w:r>
      <w:r w:rsidR="00A272D0">
        <w:fldChar w:fldCharType="separate"/>
      </w:r>
      <w:r w:rsidR="0027746F">
        <w:rPr>
          <w:noProof/>
        </w:rPr>
        <w:t>[50, 59, 153]</w:t>
      </w:r>
      <w:r w:rsidR="00A272D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A272D0">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 </w:instrText>
      </w:r>
      <w:r w:rsidR="0027746F">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EN.CITE.DATA </w:instrText>
      </w:r>
      <w:r w:rsidR="0027746F">
        <w:fldChar w:fldCharType="end"/>
      </w:r>
      <w:r w:rsidR="00A272D0">
        <w:fldChar w:fldCharType="separate"/>
      </w:r>
      <w:r w:rsidR="0027746F">
        <w:rPr>
          <w:noProof/>
        </w:rPr>
        <w:t>[109, 110]</w:t>
      </w:r>
      <w:r w:rsidR="00A272D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A272D0">
        <w:fldChar w:fldCharType="begin"/>
      </w:r>
      <w:r w:rsidR="0027746F">
        <w:instrText xml:space="preserve"> ADDIN EN.CITE &lt;EndNote&gt;&lt;Cite&gt;&lt;Author&gt;Liu&lt;/Author&gt;&lt;Year&gt;2014&lt;/Year&gt;&lt;RecNum&gt;25155&lt;/RecNum&gt;&lt;DisplayText&gt;[111]&lt;/DisplayText&gt;&lt;record&gt;&lt;rec-number&gt;25155&lt;/rec-number&gt;&lt;foreign-keys&gt;&lt;key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A272D0">
        <w:fldChar w:fldCharType="separate"/>
      </w:r>
      <w:r w:rsidR="0027746F">
        <w:rPr>
          <w:noProof/>
        </w:rPr>
        <w:t>[111]</w:t>
      </w:r>
      <w:r w:rsidR="00A272D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w:t>
      </w:r>
      <w:r w:rsidR="000C0565">
        <w:t xml:space="preserve">flow </w:t>
      </w:r>
      <w:r w:rsidR="00BF6CEE">
        <w:t>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24409A">
        <w:rPr>
          <w:rFonts w:ascii="Arial Narrow" w:hAnsi="Arial Narrow"/>
          <w:b/>
          <w:sz w:val="22"/>
          <w:u w:val="single"/>
        </w:rPr>
        <w:t xml:space="preserve">Now we </w:t>
      </w:r>
      <w:r w:rsidR="00CB1C86" w:rsidRPr="0024409A">
        <w:rPr>
          <w:rFonts w:ascii="Arial Narrow" w:hAnsi="Arial Narrow"/>
          <w:b/>
          <w:sz w:val="22"/>
          <w:u w:val="single"/>
        </w:rPr>
        <w:t xml:space="preserve">have to do </w:t>
      </w:r>
      <w:r w:rsidR="00B84C3C" w:rsidRPr="0024409A">
        <w:rPr>
          <w:rFonts w:ascii="Arial Narrow" w:hAnsi="Arial Narrow"/>
          <w:b/>
          <w:sz w:val="22"/>
          <w:u w:val="single"/>
        </w:rPr>
        <w:t>the work</w:t>
      </w:r>
      <w:r w:rsidR="00B84C3C" w:rsidRPr="00010B27">
        <w:rPr>
          <w:rFonts w:ascii="Arial Narrow" w:hAnsi="Arial Narrow"/>
          <w:b/>
          <w:sz w:val="22"/>
        </w:rPr>
        <w:t>.</w:t>
      </w:r>
      <w:r w:rsidR="00460C7A">
        <w:rPr>
          <w:rFonts w:ascii="Arial Narrow" w:hAnsi="Arial Narrow"/>
          <w:b/>
          <w:sz w:val="22"/>
        </w:rPr>
        <w:t xml:space="preserve"> We have to actually implement consistent models and see how well they do.</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 </w:instrTex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EN.CITE.DATA </w:instrText>
      </w:r>
      <w:r w:rsidR="0027746F">
        <w:fldChar w:fldCharType="end"/>
      </w:r>
      <w:r w:rsidR="0027746F">
        <w:fldChar w:fldCharType="separate"/>
      </w:r>
      <w:r w:rsidR="0027746F">
        <w:rPr>
          <w:noProof/>
        </w:rPr>
        <w:t>[26, 115, 132]</w:t>
      </w:r>
      <w:r w:rsidR="0027746F">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 xml:space="preserve">There is little engineering without </w:t>
      </w:r>
      <w:r w:rsidRPr="00010B27">
        <w:rPr>
          <w:rFonts w:ascii="Arial Narrow" w:hAnsi="Arial Narrow"/>
          <w:b/>
          <w:sz w:val="22"/>
        </w:rPr>
        <w:lastRenderedPageBreak/>
        <w:t>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2A5850">
        <w:fldChar w:fldCharType="begin"/>
      </w:r>
      <w:r w:rsidR="002A5850">
        <w:instrText xml:space="preserve"> REF ZEqnNum886007 \* Charformat \! \* MERGEFORMAT </w:instrText>
      </w:r>
      <w:r w:rsidR="002A5850">
        <w:fldChar w:fldCharType="separate"/>
      </w:r>
      <w:r w:rsidR="00075078">
        <w:instrText>(9)</w:instrText>
      </w:r>
      <w:r w:rsidR="002A5850">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21" w:name="_Hlk409080497"/>
      <w:r w:rsidR="0059565C" w:rsidRPr="0059565C">
        <w:rPr>
          <w:position w:val="-28"/>
        </w:rPr>
        <w:object w:dxaOrig="7060" w:dyaOrig="740">
          <v:shape id="_x0000_i1093" type="#_x0000_t75" style="width:351.6pt;height:35.2pt" o:ole="">
            <v:imagedata r:id="rId149" o:title=""/>
          </v:shape>
          <o:OLEObject Type="Embed" ProgID="Equation.DSMT4" ShapeID="_x0000_i1093" DrawAspect="Content" ObjectID="_1486375481" r:id="rId150"/>
        </w:object>
      </w:r>
      <w:bookmarkEnd w:id="21"/>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886007"/>
      <w:r>
        <w:instrText>(</w:instrText>
      </w:r>
      <w:fldSimple w:instr=" SEQ MTEqn \c \* Arabic \* MERGEFORMAT ">
        <w:r w:rsidR="00075078">
          <w:rPr>
            <w:noProof/>
          </w:rPr>
          <w:instrText>9</w:instrText>
        </w:r>
      </w:fldSimple>
      <w:r>
        <w:instrText>)</w:instrText>
      </w:r>
      <w:bookmarkEnd w:id="22"/>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4" type="#_x0000_t75" style="width:75.2pt;height:16pt" o:ole="">
            <v:imagedata r:id="rId151" o:title=""/>
          </v:shape>
          <o:OLEObject Type="Embed" ProgID="Equation.DSMT4" ShapeID="_x0000_i1094" DrawAspect="Content" ObjectID="_1486375482" r:id="rId152"/>
        </w:object>
      </w:r>
      <w:r w:rsidR="0027699C">
        <w:t xml:space="preserve"> in eq.</w:t>
      </w:r>
      <w:r w:rsidR="0027699C">
        <w:fldChar w:fldCharType="begin"/>
      </w:r>
      <w:r w:rsidR="0027699C">
        <w:instrText xml:space="preserve"> GOTOBUTTON ZEqnNum886007  \* MERGEFORMAT </w:instrText>
      </w:r>
      <w:r w:rsidR="002A5850">
        <w:fldChar w:fldCharType="begin"/>
      </w:r>
      <w:r w:rsidR="002A5850">
        <w:instrText xml:space="preserve"> REF ZEqnNum886007 \* Charformat \! \* MERGEFORMAT </w:instrText>
      </w:r>
      <w:r w:rsidR="002A5850">
        <w:fldChar w:fldCharType="separate"/>
      </w:r>
      <w:r w:rsidR="00075078">
        <w:instrText>(9)</w:instrText>
      </w:r>
      <w:r w:rsidR="002A5850">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2A5850">
        <w:fldChar w:fldCharType="begin"/>
      </w:r>
      <w:r w:rsidR="002A5850">
        <w:instrText xml:space="preserve"> REF ZEqnNum337077 \* Charformat \! \* MERGEFORMAT </w:instrText>
      </w:r>
      <w:r w:rsidR="002A5850">
        <w:fldChar w:fldCharType="separate"/>
      </w:r>
      <w:r w:rsidR="00075078">
        <w:instrText>(12)</w:instrText>
      </w:r>
      <w:r w:rsidR="002A5850">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3" w:name="_Hlk409702457"/>
      <w:r w:rsidR="00E52A9E" w:rsidRPr="00E52A9E">
        <w:rPr>
          <w:position w:val="-12"/>
        </w:rPr>
        <w:object w:dxaOrig="1100" w:dyaOrig="360">
          <v:shape id="_x0000_i1095" type="#_x0000_t75" style="width:54.4pt;height:18.4pt" o:ole="">
            <v:imagedata r:id="rId153" o:title=""/>
          </v:shape>
          <o:OLEObject Type="Embed" ProgID="Equation.DSMT4" ShapeID="_x0000_i1095" DrawAspect="Content" ObjectID="_1486375483" r:id="rId154"/>
        </w:object>
      </w:r>
      <w:bookmarkEnd w:id="23"/>
      <w:r w:rsidR="00E52A9E">
        <w:t xml:space="preserve"> here are </w:t>
      </w:r>
      <w:bookmarkStart w:id="24" w:name="_Hlk409703652"/>
      <w:r w:rsidR="0056628B" w:rsidRPr="0056628B">
        <w:rPr>
          <w:position w:val="-14"/>
        </w:rPr>
        <w:object w:dxaOrig="1620" w:dyaOrig="400">
          <v:shape id="_x0000_i1096" type="#_x0000_t75" style="width:80.8pt;height:20pt" o:ole="">
            <v:imagedata r:id="rId155" o:title=""/>
          </v:shape>
          <o:OLEObject Type="Embed" ProgID="Equation.DSMT4" ShapeID="_x0000_i1096" DrawAspect="Content" ObjectID="_1486375484" r:id="rId156"/>
        </w:object>
      </w:r>
      <w:bookmarkEnd w:id="24"/>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7" type="#_x0000_t75" style="width:386.8pt;height:41.6pt" o:ole="">
            <v:imagedata r:id="rId157" o:title=""/>
          </v:shape>
          <o:OLEObject Type="Embed" ProgID="Equation.DSMT4" ShapeID="_x0000_i1097" DrawAspect="Content" ObjectID="_1486375485" r:id="rId1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280433"/>
      <w:r>
        <w:instrText>(</w:instrText>
      </w:r>
      <w:fldSimple w:instr=" SEQ MTEqn \c \* Arabic \* MERGEFORMAT ">
        <w:r w:rsidR="00075078">
          <w:rPr>
            <w:noProof/>
          </w:rPr>
          <w:instrText>10</w:instrText>
        </w:r>
      </w:fldSimple>
      <w:r>
        <w:instrText>)</w:instrText>
      </w:r>
      <w:bookmarkEnd w:id="25"/>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8" type="#_x0000_t75" style="width:384pt;height:41.6pt" o:ole="">
            <v:imagedata r:id="rId159" o:title=""/>
          </v:shape>
          <o:OLEObject Type="Embed" ProgID="Equation.DSMT4" ShapeID="_x0000_i1098" DrawAspect="Content" ObjectID="_1486375486" r:id="rId1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6" w:name="ZEqnNum657580"/>
      <w:r>
        <w:instrText>(</w:instrText>
      </w:r>
      <w:fldSimple w:instr=" SEQ MTEqn \c \* Arabic \* MERGEFORMAT ">
        <w:r w:rsidR="00075078">
          <w:rPr>
            <w:noProof/>
          </w:rPr>
          <w:instrText>11</w:instrText>
        </w:r>
      </w:fldSimple>
      <w:r>
        <w:instrText>)</w:instrText>
      </w:r>
      <w:bookmarkEnd w:id="26"/>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2A5850">
        <w:fldChar w:fldCharType="begin"/>
      </w:r>
      <w:r w:rsidR="002A5850">
        <w:instrText xml:space="preserve"> REF ZEqnNum657580 \* Charformat \! \* MERGEFORMAT </w:instrText>
      </w:r>
      <w:r w:rsidR="002A5850">
        <w:fldChar w:fldCharType="separate"/>
      </w:r>
      <w:r w:rsidR="00075078">
        <w:instrText>(11)</w:instrText>
      </w:r>
      <w:r w:rsidR="002A5850">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9" type="#_x0000_t75" style="width:396.8pt;height:41.6pt" o:ole="">
            <v:imagedata r:id="rId161" o:title=""/>
          </v:shape>
          <o:OLEObject Type="Embed" ProgID="Equation.DSMT4" ShapeID="_x0000_i1099" DrawAspect="Content" ObjectID="_1486375487" r:id="rId1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7" w:name="ZEqnNum337077"/>
      <w:r>
        <w:instrText>(</w:instrText>
      </w:r>
      <w:fldSimple w:instr=" SEQ MTEqn \c \* Arabic \* MERGEFORMAT ">
        <w:r w:rsidR="00075078">
          <w:rPr>
            <w:noProof/>
          </w:rPr>
          <w:instrText>12</w:instrText>
        </w:r>
      </w:fldSimple>
      <w:r>
        <w:instrText>)</w:instrText>
      </w:r>
      <w:bookmarkEnd w:id="27"/>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2A5850">
        <w:fldChar w:fldCharType="begin"/>
      </w:r>
      <w:r w:rsidR="002A5850">
        <w:instrText xml:space="preserve"> REF ZEqnNum337077 \* Charformat \! \* MERGEFORMAT </w:instrText>
      </w:r>
      <w:r w:rsidR="002A5850">
        <w:fldChar w:fldCharType="separate"/>
      </w:r>
      <w:r w:rsidR="00075078">
        <w:instrText>(12)</w:instrText>
      </w:r>
      <w:r w:rsidR="002A5850">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100" type="#_x0000_t75" style="width:99.2pt;height:17.6pt" o:ole="">
            <v:imagedata r:id="rId163" o:title=""/>
          </v:shape>
          <o:OLEObject Type="Embed" ProgID="Equation.DSMT4" ShapeID="_x0000_i1100" DrawAspect="Content" ObjectID="_1486375488" r:id="rId164"/>
        </w:object>
      </w:r>
      <w:r>
        <w:t xml:space="preserve"> or numerically </w:t>
      </w:r>
      <w:r w:rsidR="00395D67" w:rsidRPr="00395D67">
        <w:rPr>
          <w:position w:val="-10"/>
        </w:rPr>
        <w:object w:dxaOrig="5860" w:dyaOrig="400">
          <v:shape id="_x0000_i1101" type="#_x0000_t75" style="width:293.6pt;height:20pt" o:ole="">
            <v:imagedata r:id="rId165" o:title=""/>
          </v:shape>
          <o:OLEObject Type="Embed" ProgID="Equation.DSMT4" ShapeID="_x0000_i1101" DrawAspect="Content" ObjectID="_1486375489" r:id="rId166"/>
        </w:object>
      </w:r>
      <w:r>
        <w:t xml:space="preserve"> where </w:t>
      </w:r>
      <w:r w:rsidRPr="00E52A9E">
        <w:rPr>
          <w:position w:val="-12"/>
        </w:rPr>
        <w:object w:dxaOrig="279" w:dyaOrig="360">
          <v:shape id="_x0000_i1102" type="#_x0000_t75" style="width:14.4pt;height:18.4pt" o:ole="">
            <v:imagedata r:id="rId167" o:title=""/>
          </v:shape>
          <o:OLEObject Type="Embed" ProgID="Equation.DSMT4" ShapeID="_x0000_i1102" DrawAspect="Content" ObjectID="_1486375490" r:id="rId168"/>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3" type="#_x0000_t75" style="width:80.4pt;height:17.6pt" o:ole="">
            <v:imagedata r:id="rId169" o:title=""/>
          </v:shape>
          <o:OLEObject Type="Embed" ProgID="Equation.DSMT4" ShapeID="_x0000_i1103" DrawAspect="Content" ObjectID="_1486375491" r:id="rId170"/>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4" type="#_x0000_t75" style="width:54.4pt;height:16.8pt" o:ole="">
            <v:imagedata r:id="rId171" o:title=""/>
          </v:shape>
          <o:OLEObject Type="Embed" ProgID="Equation.DSMT4" ShapeID="_x0000_i1104" DrawAspect="Content" ObjectID="_1486375492" r:id="rId172"/>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2A5850">
        <w:fldChar w:fldCharType="begin"/>
      </w:r>
      <w:r w:rsidR="002A5850">
        <w:instrText xml:space="preserve"> REF ZEqnNum280433 \* Charformat \! \* MERGEFORMAT </w:instrText>
      </w:r>
      <w:r w:rsidR="002A5850">
        <w:fldChar w:fldCharType="separate"/>
      </w:r>
      <w:r w:rsidR="00075078">
        <w:instrText>(10)</w:instrText>
      </w:r>
      <w:r w:rsidR="002A5850">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2A5850">
        <w:fldChar w:fldCharType="begin"/>
      </w:r>
      <w:r w:rsidR="002A5850">
        <w:instrText xml:space="preserve"> REF ZEqnNum337077 \* Charformat \! \* MERGEFORMAT </w:instrText>
      </w:r>
      <w:r w:rsidR="002A5850">
        <w:fldChar w:fldCharType="separate"/>
      </w:r>
      <w:r w:rsidR="00075078">
        <w:instrText>(12)</w:instrText>
      </w:r>
      <w:r w:rsidR="002A5850">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5" type="#_x0000_t75" style="width:222.4pt;height:19.2pt" o:ole="">
            <v:imagedata r:id="rId173" o:title=""/>
          </v:shape>
          <o:OLEObject Type="Embed" ProgID="Equation.DSMT4" ShapeID="_x0000_i1105" DrawAspect="Content" ObjectID="_1486375493" r:id="rId174"/>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6" type="#_x0000_t75" style="width:36.4pt;height:21.2pt" o:ole="">
            <v:imagedata r:id="rId175" o:title=""/>
          </v:shape>
          <o:OLEObject Type="Embed" ProgID="Equation.DSMT4" ShapeID="_x0000_i1106" DrawAspect="Content" ObjectID="_1486375494" r:id="rId176"/>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7" type="#_x0000_t75" style="width:54.4pt;height:30.4pt" o:ole="">
            <v:imagedata r:id="rId177" o:title=""/>
          </v:shape>
          <o:OLEObject Type="Embed" ProgID="Equation.DSMT4" ShapeID="_x0000_i1107" DrawAspect="Content" ObjectID="_1486375495" r:id="rId17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075078">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2A5850">
        <w:fldChar w:fldCharType="begin"/>
      </w:r>
      <w:r w:rsidR="002A5850">
        <w:instrText xml:space="preserve"> REF ZEqnNum657580 \* Charformat \! \* MERGEFORMAT </w:instrText>
      </w:r>
      <w:r w:rsidR="002A5850">
        <w:fldChar w:fldCharType="separate"/>
      </w:r>
      <w:r w:rsidR="00075078">
        <w:instrText>(11)</w:instrText>
      </w:r>
      <w:r w:rsidR="002A5850">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8" type="#_x0000_t75" style="width:397.2pt;height:41.6pt" o:ole="">
            <v:imagedata r:id="rId179" o:title=""/>
          </v:shape>
          <o:OLEObject Type="Embed" ProgID="Equation.DSMT4" ShapeID="_x0000_i1108" DrawAspect="Content" ObjectID="_1486375496" r:id="rId1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075078">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9" type="#_x0000_t75" style="width:48pt;height:12pt" o:ole="">
            <v:imagedata r:id="rId181" o:title=""/>
          </v:shape>
          <o:OLEObject Type="Embed" ProgID="Equation.DSMT4" ShapeID="_x0000_i1109" DrawAspect="Content" ObjectID="_1486375497" r:id="rId182"/>
        </w:object>
      </w:r>
      <w:r w:rsidR="00395D67">
        <w:t xml:space="preserve"> </w:t>
      </w:r>
      <w:r>
        <w:t xml:space="preserve">with </w:t>
      </w:r>
      <w:r w:rsidR="0055781C" w:rsidRPr="00395D67">
        <w:rPr>
          <w:position w:val="-12"/>
        </w:rPr>
        <w:object w:dxaOrig="760" w:dyaOrig="360">
          <v:shape id="_x0000_i1110" type="#_x0000_t75" style="width:38pt;height:18.4pt" o:ole="">
            <v:imagedata r:id="rId183" o:title=""/>
          </v:shape>
          <o:OLEObject Type="Embed" ProgID="Equation.DSMT4" ShapeID="_x0000_i1110" DrawAspect="Content" ObjectID="_1486375498" r:id="rId184"/>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11" type="#_x0000_t75" style="width:225.6pt;height:30.4pt" o:ole="">
            <v:imagedata r:id="rId185" o:title=""/>
          </v:shape>
          <o:OLEObject Type="Embed" ProgID="Equation.DSMT4" ShapeID="_x0000_i1111" DrawAspect="Content" ObjectID="_1486375499" r:id="rId186"/>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8" w:name="ZEqnNum480453"/>
      <w:r>
        <w:instrText>(</w:instrText>
      </w:r>
      <w:fldSimple w:instr=" SEQ MTEqn \c \* Arabic \* MERGEFORMAT ">
        <w:r w:rsidR="00075078">
          <w:rPr>
            <w:noProof/>
          </w:rPr>
          <w:instrText>15</w:instrText>
        </w:r>
      </w:fldSimple>
      <w:r>
        <w:instrText>)</w:instrText>
      </w:r>
      <w:bookmarkEnd w:id="28"/>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12" type="#_x0000_t75" style="width:199.6pt;height:21.2pt" o:ole="">
            <v:imagedata r:id="rId187" o:title=""/>
          </v:shape>
          <o:OLEObject Type="Embed" ProgID="Equation.DSMT4" ShapeID="_x0000_i1112" DrawAspect="Content" ObjectID="_1486375500" r:id="rId188"/>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27746F" w:rsidRPr="0027746F" w:rsidRDefault="00E1737B" w:rsidP="0027746F">
      <w:pPr>
        <w:pStyle w:val="EndNoteBibliography"/>
        <w:ind w:left="720" w:hanging="720"/>
      </w:pPr>
      <w:r>
        <w:fldChar w:fldCharType="begin"/>
      </w:r>
      <w:r>
        <w:instrText xml:space="preserve"> ADDIN EN.REFLIST </w:instrText>
      </w:r>
      <w:r>
        <w:fldChar w:fldCharType="separate"/>
      </w:r>
      <w:r w:rsidR="0027746F" w:rsidRPr="0027746F">
        <w:t>1.</w:t>
      </w:r>
      <w:r w:rsidR="0027746F" w:rsidRPr="0027746F">
        <w:tab/>
        <w:t>Armstrong, C.M. and F. Bezanilla (1973) Currents related to movement of the gating particles of the sodium channels</w:t>
      </w:r>
      <w:r w:rsidR="0027746F" w:rsidRPr="0027746F">
        <w:rPr>
          <w:i/>
        </w:rPr>
        <w:t>.</w:t>
      </w:r>
      <w:r w:rsidR="0027746F" w:rsidRPr="0027746F">
        <w:t xml:space="preserve"> Nature  </w:t>
      </w:r>
      <w:r w:rsidR="0027746F" w:rsidRPr="0027746F">
        <w:rPr>
          <w:b/>
        </w:rPr>
        <w:t>242</w:t>
      </w:r>
      <w:r w:rsidR="0027746F" w:rsidRPr="0027746F">
        <w:t>(5398): p. 459-461.</w:t>
      </w:r>
    </w:p>
    <w:p w:rsidR="0027746F" w:rsidRPr="0027746F" w:rsidRDefault="0027746F" w:rsidP="0027746F">
      <w:pPr>
        <w:pStyle w:val="EndNoteBibliography"/>
        <w:ind w:left="720" w:hanging="720"/>
      </w:pPr>
      <w:r w:rsidRPr="0027746F">
        <w:t>2.</w:t>
      </w:r>
      <w:r w:rsidRPr="0027746F">
        <w:tab/>
        <w:t>Barcilon, V., D. Chen, R.S. Eisenberg, and M. Ratner (1993) Barrier crossing with concentration boundary conditions in biological channels and chemical reactions</w:t>
      </w:r>
      <w:r w:rsidRPr="0027746F">
        <w:rPr>
          <w:i/>
        </w:rPr>
        <w:t>.</w:t>
      </w:r>
      <w:r w:rsidRPr="0027746F">
        <w:t xml:space="preserve"> J. Chem. Phys.  </w:t>
      </w:r>
      <w:r w:rsidRPr="0027746F">
        <w:rPr>
          <w:b/>
        </w:rPr>
        <w:t>98</w:t>
      </w:r>
      <w:r w:rsidRPr="0027746F">
        <w:t>: p. 1193–1211.</w:t>
      </w:r>
    </w:p>
    <w:p w:rsidR="0027746F" w:rsidRPr="0027746F" w:rsidRDefault="0027746F" w:rsidP="0027746F">
      <w:pPr>
        <w:pStyle w:val="EndNoteBibliography"/>
        <w:ind w:left="720" w:hanging="720"/>
      </w:pPr>
      <w:r w:rsidRPr="0027746F">
        <w:t>3.</w:t>
      </w:r>
      <w:r w:rsidRPr="0027746F">
        <w:tab/>
        <w:t xml:space="preserve">Bard, A.J. and L.R. Faulkner, (2000) </w:t>
      </w:r>
      <w:r w:rsidRPr="0027746F">
        <w:rPr>
          <w:i/>
        </w:rPr>
        <w:t xml:space="preserve">Electrochemical Methods: Fundamentals and Applications. </w:t>
      </w:r>
      <w:r w:rsidRPr="0027746F">
        <w:t>. 2nd Edition ed. 2000, New York: John Wiley &amp; Sons.</w:t>
      </w:r>
    </w:p>
    <w:p w:rsidR="0027746F" w:rsidRPr="0027746F" w:rsidRDefault="0027746F" w:rsidP="0027746F">
      <w:pPr>
        <w:pStyle w:val="EndNoteBibliography"/>
        <w:ind w:left="720" w:hanging="720"/>
      </w:pPr>
      <w:r w:rsidRPr="0027746F">
        <w:t>4.</w:t>
      </w:r>
      <w:r w:rsidRPr="0027746F">
        <w:tab/>
        <w:t xml:space="preserve">Barratt, J.-L. and J.-P. Hansen, (2003) </w:t>
      </w:r>
      <w:r w:rsidRPr="0027746F">
        <w:rPr>
          <w:i/>
        </w:rPr>
        <w:t>Basic concepts for simple and complex liquids</w:t>
      </w:r>
      <w:r w:rsidRPr="0027746F">
        <w:t>. Cambridge University Press, Mar 1, 2003 - Science - 296 pages. 2003: Cambridge University Press. 296.</w:t>
      </w:r>
    </w:p>
    <w:p w:rsidR="0027746F" w:rsidRPr="0027746F" w:rsidRDefault="0027746F" w:rsidP="0027746F">
      <w:pPr>
        <w:pStyle w:val="EndNoteBibliography"/>
        <w:ind w:left="720" w:hanging="720"/>
      </w:pPr>
      <w:r w:rsidRPr="0027746F">
        <w:t>5.</w:t>
      </w:r>
      <w:r w:rsidRPr="0027746F">
        <w:tab/>
        <w:t xml:space="preserve">Barthel, J., R. Buchner, and M. Münsterer, (1995) </w:t>
      </w:r>
      <w:r w:rsidRPr="0027746F">
        <w:rPr>
          <w:i/>
        </w:rPr>
        <w:t>Electrolyte Data Collection Vol. 12, Part 2: Dielectric Properties of Water and Aqueous Electrolyte Solutions</w:t>
      </w:r>
      <w:r w:rsidRPr="0027746F">
        <w:t>. 1995, Frankfurt am Main: DECHEMA.</w:t>
      </w:r>
    </w:p>
    <w:p w:rsidR="0027746F" w:rsidRPr="0027746F" w:rsidRDefault="0027746F" w:rsidP="0027746F">
      <w:pPr>
        <w:pStyle w:val="EndNoteBibliography"/>
        <w:ind w:left="720" w:hanging="720"/>
      </w:pPr>
      <w:r w:rsidRPr="0027746F">
        <w:t>6.</w:t>
      </w:r>
      <w:r w:rsidRPr="0027746F">
        <w:tab/>
        <w:t xml:space="preserve">Barthel, J., H. Krienke, and W. Kunz, (1998) </w:t>
      </w:r>
      <w:r w:rsidRPr="0027746F">
        <w:rPr>
          <w:i/>
        </w:rPr>
        <w:t>Physical Chemistry of Electrolyte Solutions: Modern Aspects</w:t>
      </w:r>
      <w:r w:rsidRPr="0027746F">
        <w:t>. 1998, New York: Springer.</w:t>
      </w:r>
    </w:p>
    <w:p w:rsidR="0027746F" w:rsidRPr="0027746F" w:rsidRDefault="0027746F" w:rsidP="0027746F">
      <w:pPr>
        <w:pStyle w:val="EndNoteBibliography"/>
        <w:ind w:left="720" w:hanging="720"/>
      </w:pPr>
      <w:r w:rsidRPr="0027746F">
        <w:t>7.</w:t>
      </w:r>
      <w:r w:rsidRPr="0027746F">
        <w:tab/>
        <w:t>Bazant, M.Z., K. Thornton, and A. Ajdari (2004) Diffuse-charge dynamics in electrochemical systems</w:t>
      </w:r>
      <w:r w:rsidRPr="0027746F">
        <w:rPr>
          <w:i/>
        </w:rPr>
        <w:t>.</w:t>
      </w:r>
      <w:r w:rsidRPr="0027746F">
        <w:t xml:space="preserve"> Physical Review E  </w:t>
      </w:r>
      <w:r w:rsidRPr="0027746F">
        <w:rPr>
          <w:b/>
        </w:rPr>
        <w:t>70</w:t>
      </w:r>
      <w:r w:rsidRPr="0027746F">
        <w:t>: p. 021506.</w:t>
      </w:r>
    </w:p>
    <w:p w:rsidR="0027746F" w:rsidRPr="0027746F" w:rsidRDefault="0027746F" w:rsidP="0027746F">
      <w:pPr>
        <w:pStyle w:val="EndNoteBibliography"/>
        <w:ind w:left="720" w:hanging="720"/>
      </w:pPr>
      <w:r w:rsidRPr="0027746F">
        <w:t>8.</w:t>
      </w:r>
      <w:r w:rsidRPr="0027746F">
        <w:tab/>
        <w:t xml:space="preserve">Bell, A.G.,  (1881) </w:t>
      </w:r>
      <w:r w:rsidR="00904E0A" w:rsidRPr="00904E0A">
        <w:rPr>
          <w:i/>
        </w:rPr>
        <w:t>Patent for</w:t>
      </w:r>
      <w:r w:rsidR="00904E0A">
        <w:t xml:space="preserve"> </w:t>
      </w:r>
      <w:r w:rsidRPr="0027746F">
        <w:rPr>
          <w:i/>
        </w:rPr>
        <w:t>Telephone-circuit</w:t>
      </w:r>
      <w:r w:rsidRPr="0027746F">
        <w:t xml:space="preserve">, </w:t>
      </w:r>
      <w:r w:rsidR="00904E0A" w:rsidRPr="0027746F">
        <w:rPr>
          <w:i/>
        </w:rPr>
        <w:t>USPTO 00244426</w:t>
      </w:r>
      <w:r w:rsidR="00904E0A">
        <w:rPr>
          <w:i/>
        </w:rPr>
        <w:t xml:space="preserve"> </w:t>
      </w:r>
      <w:r w:rsidRPr="0027746F">
        <w:t xml:space="preserve">in </w:t>
      </w:r>
      <w:hyperlink r:id="rId189" w:history="1">
        <w:r w:rsidRPr="0027746F">
          <w:rPr>
            <w:rStyle w:val="Hyperlink"/>
            <w:i/>
          </w:rPr>
          <w:t>http://worldwide.espacenet.com/publicationDetails/biblio?FT=D&amp;date=18810719&amp;DB=&amp;locale=en_EP&amp;CC=US&amp;NR=244426A&amp;KC=A&amp;ND=2</w:t>
        </w:r>
      </w:hyperlink>
      <w:r w:rsidR="00904E0A">
        <w:rPr>
          <w:i/>
        </w:rPr>
        <w:t>.</w:t>
      </w:r>
    </w:p>
    <w:p w:rsidR="0027746F" w:rsidRPr="0027746F" w:rsidRDefault="0027746F" w:rsidP="0027746F">
      <w:pPr>
        <w:pStyle w:val="EndNoteBibliography"/>
        <w:ind w:left="720" w:hanging="720"/>
      </w:pPr>
      <w:r w:rsidRPr="0027746F">
        <w:t>9.</w:t>
      </w:r>
      <w:r w:rsidRPr="0027746F">
        <w:tab/>
        <w:t>Boda, D. (2014) Monte Carlo Simulation of Electrolyte Solutions in biology: in and out of equilibrium</w:t>
      </w:r>
      <w:r w:rsidRPr="0027746F">
        <w:rPr>
          <w:i/>
        </w:rPr>
        <w:t>.</w:t>
      </w:r>
      <w:r w:rsidRPr="0027746F">
        <w:t xml:space="preserve"> Annual Review of Compuational Chemistry  </w:t>
      </w:r>
      <w:r w:rsidRPr="0027746F">
        <w:rPr>
          <w:b/>
        </w:rPr>
        <w:t>10</w:t>
      </w:r>
      <w:r w:rsidRPr="0027746F">
        <w:t>: p. 127-164.</w:t>
      </w:r>
    </w:p>
    <w:p w:rsidR="0027746F" w:rsidRPr="0027746F" w:rsidRDefault="0027746F" w:rsidP="0027746F">
      <w:pPr>
        <w:pStyle w:val="EndNoteBibliography"/>
        <w:ind w:left="720" w:hanging="720"/>
      </w:pPr>
      <w:r w:rsidRPr="0027746F">
        <w:t>10.</w:t>
      </w:r>
      <w:r w:rsidRPr="0027746F">
        <w:tab/>
        <w:t xml:space="preserve">Brush, S.G., (1986) </w:t>
      </w:r>
      <w:r w:rsidRPr="0027746F">
        <w:rPr>
          <w:i/>
        </w:rPr>
        <w:t>The Kind of Motion We Call Heat</w:t>
      </w:r>
      <w:r w:rsidRPr="0027746F">
        <w:t>. 1986, New York: North Holland.</w:t>
      </w:r>
    </w:p>
    <w:p w:rsidR="0027746F" w:rsidRPr="0027746F" w:rsidRDefault="0027746F" w:rsidP="0027746F">
      <w:pPr>
        <w:pStyle w:val="EndNoteBibliography"/>
        <w:ind w:left="720" w:hanging="720"/>
      </w:pPr>
      <w:r w:rsidRPr="0027746F">
        <w:t>11.</w:t>
      </w:r>
      <w:r w:rsidRPr="0027746F">
        <w:tab/>
        <w:t>Buck, R.P. (1984) Kinetics of bulk and interfacial ionic motion: microscopic bases and limits for the nernst—planck equation applied to membrane systems</w:t>
      </w:r>
      <w:r w:rsidRPr="0027746F">
        <w:rPr>
          <w:i/>
        </w:rPr>
        <w:t>.</w:t>
      </w:r>
      <w:r w:rsidRPr="0027746F">
        <w:t xml:space="preserve"> Journal of Membrane Science  </w:t>
      </w:r>
      <w:r w:rsidRPr="0027746F">
        <w:rPr>
          <w:b/>
        </w:rPr>
        <w:t>17</w:t>
      </w:r>
      <w:r w:rsidRPr="0027746F">
        <w:t>(1): p. 1-62.</w:t>
      </w:r>
    </w:p>
    <w:p w:rsidR="0027746F" w:rsidRPr="0027746F" w:rsidRDefault="0027746F" w:rsidP="0027746F">
      <w:pPr>
        <w:pStyle w:val="EndNoteBibliography"/>
        <w:ind w:left="720" w:hanging="720"/>
      </w:pPr>
      <w:r w:rsidRPr="0027746F">
        <w:t>12.</w:t>
      </w:r>
      <w:r w:rsidRPr="0027746F">
        <w:tab/>
        <w:t>Burger, M. (2011) Inverse problems in ion channel modelling</w:t>
      </w:r>
      <w:r w:rsidRPr="0027746F">
        <w:rPr>
          <w:i/>
        </w:rPr>
        <w:t>.</w:t>
      </w:r>
      <w:r w:rsidRPr="0027746F">
        <w:t xml:space="preserve"> Inverse Problems  </w:t>
      </w:r>
      <w:r w:rsidRPr="0027746F">
        <w:rPr>
          <w:b/>
        </w:rPr>
        <w:t>27</w:t>
      </w:r>
      <w:r w:rsidRPr="0027746F">
        <w:t>(8): p. 083001.</w:t>
      </w:r>
    </w:p>
    <w:p w:rsidR="0027746F" w:rsidRPr="0027746F" w:rsidRDefault="0027746F" w:rsidP="0027746F">
      <w:pPr>
        <w:pStyle w:val="EndNoteBibliography"/>
        <w:ind w:left="720" w:hanging="720"/>
      </w:pPr>
      <w:r w:rsidRPr="0027746F">
        <w:t>13.</w:t>
      </w:r>
      <w:r w:rsidRPr="0027746F">
        <w:tab/>
        <w:t>Coalson, R.D. and M.G. Kurnikova (2005) Poisson-Nernst-Planck theory approach to the calculation of current through biological ion channels</w:t>
      </w:r>
      <w:r w:rsidRPr="0027746F">
        <w:rPr>
          <w:i/>
        </w:rPr>
        <w:t>.</w:t>
      </w:r>
      <w:r w:rsidRPr="0027746F">
        <w:t xml:space="preserve"> IEEE Trans Nanobioscience  </w:t>
      </w:r>
      <w:r w:rsidRPr="0027746F">
        <w:rPr>
          <w:b/>
        </w:rPr>
        <w:t>4</w:t>
      </w:r>
      <w:r w:rsidRPr="0027746F">
        <w:t>(1): p. 81-93.</w:t>
      </w:r>
    </w:p>
    <w:p w:rsidR="0027746F" w:rsidRPr="0027746F" w:rsidRDefault="0027746F" w:rsidP="0027746F">
      <w:pPr>
        <w:pStyle w:val="EndNoteBibliography"/>
        <w:ind w:left="720" w:hanging="720"/>
      </w:pPr>
      <w:r w:rsidRPr="0027746F">
        <w:t>14.</w:t>
      </w:r>
      <w:r w:rsidRPr="0027746F">
        <w:tab/>
        <w:t xml:space="preserve">Cooper, K., E. Jakobsson, and P. Wolynes (1985) The theory of ion transport through membrane channels. Prog. Biophys. Molec. Biol.  </w:t>
      </w:r>
      <w:r w:rsidRPr="0027746F">
        <w:rPr>
          <w:b/>
        </w:rPr>
        <w:t>46</w:t>
      </w:r>
      <w:r w:rsidRPr="0027746F">
        <w:t>: p. 51–96.</w:t>
      </w:r>
    </w:p>
    <w:p w:rsidR="0027746F" w:rsidRPr="0027746F" w:rsidRDefault="0027746F" w:rsidP="0027746F">
      <w:pPr>
        <w:pStyle w:val="EndNoteBibliography"/>
        <w:ind w:left="720" w:hanging="720"/>
      </w:pPr>
      <w:r w:rsidRPr="0027746F">
        <w:t>15.</w:t>
      </w:r>
      <w:r w:rsidRPr="0027746F">
        <w:tab/>
        <w:t xml:space="preserve">Cooper, K.E., P.Y. Gates, and R.S. Eisenberg (1988) Diffusion theory and discrete rate constants in ion permeation. J. Membr. Biol.  </w:t>
      </w:r>
      <w:r w:rsidRPr="0027746F">
        <w:rPr>
          <w:b/>
        </w:rPr>
        <w:t>109</w:t>
      </w:r>
      <w:r w:rsidRPr="0027746F">
        <w:t>: p. 95–105.</w:t>
      </w:r>
    </w:p>
    <w:p w:rsidR="0027746F" w:rsidRPr="0027746F" w:rsidRDefault="0027746F" w:rsidP="0027746F">
      <w:pPr>
        <w:pStyle w:val="EndNoteBibliography"/>
        <w:ind w:left="720" w:hanging="720"/>
      </w:pPr>
      <w:r w:rsidRPr="0027746F">
        <w:t>16.</w:t>
      </w:r>
      <w:r w:rsidRPr="0027746F">
        <w:tab/>
        <w:t>Cooper, K.E., P.Y. Gates, and R.S. Eisenberg (1988) Surmounting barriers in ionic channels</w:t>
      </w:r>
      <w:r w:rsidRPr="0027746F">
        <w:rPr>
          <w:i/>
        </w:rPr>
        <w:t>.</w:t>
      </w:r>
      <w:r w:rsidRPr="0027746F">
        <w:t xml:space="preserve"> Quarterly Review of Biophysics  </w:t>
      </w:r>
      <w:r w:rsidRPr="0027746F">
        <w:rPr>
          <w:b/>
        </w:rPr>
        <w:t>21</w:t>
      </w:r>
      <w:r w:rsidRPr="0027746F">
        <w:t>: p. 331–364.</w:t>
      </w:r>
    </w:p>
    <w:p w:rsidR="0027746F" w:rsidRPr="0027746F" w:rsidRDefault="0027746F" w:rsidP="0027746F">
      <w:pPr>
        <w:pStyle w:val="EndNoteBibliography"/>
        <w:ind w:left="720" w:hanging="720"/>
      </w:pPr>
      <w:r w:rsidRPr="0027746F">
        <w:t>17.</w:t>
      </w:r>
      <w:r w:rsidRPr="0027746F">
        <w:tab/>
        <w:t>Coster, H.G.L. (1973) The Double Fixed Charge Membrane</w:t>
      </w:r>
      <w:r w:rsidRPr="0027746F">
        <w:rPr>
          <w:i/>
        </w:rPr>
        <w:t>.</w:t>
      </w:r>
      <w:r w:rsidRPr="0027746F">
        <w:t xml:space="preserve"> Biophysical Journal  </w:t>
      </w:r>
      <w:r w:rsidRPr="0027746F">
        <w:rPr>
          <w:b/>
        </w:rPr>
        <w:t>13</w:t>
      </w:r>
      <w:r w:rsidRPr="0027746F">
        <w:t>: p. 133-142.</w:t>
      </w:r>
    </w:p>
    <w:p w:rsidR="0027746F" w:rsidRPr="0027746F" w:rsidRDefault="0027746F" w:rsidP="0027746F">
      <w:pPr>
        <w:pStyle w:val="EndNoteBibliography"/>
        <w:ind w:left="720" w:hanging="720"/>
      </w:pPr>
      <w:r w:rsidRPr="0027746F">
        <w:lastRenderedPageBreak/>
        <w:t>18.</w:t>
      </w:r>
      <w:r w:rsidRPr="0027746F">
        <w:tab/>
        <w:t>Critchlow, D.L. (1999) MOSFET Scaling-The Driver of VLSI Technology</w:t>
      </w:r>
      <w:r w:rsidRPr="0027746F">
        <w:rPr>
          <w:i/>
        </w:rPr>
        <w:t>.</w:t>
      </w:r>
      <w:r w:rsidRPr="0027746F">
        <w:t xml:space="preserve"> Proceedings of the IEEE  </w:t>
      </w:r>
      <w:r w:rsidRPr="0027746F">
        <w:rPr>
          <w:b/>
        </w:rPr>
        <w:t>87</w:t>
      </w:r>
      <w:r w:rsidRPr="0027746F">
        <w:t>(4): p. 659-667.</w:t>
      </w:r>
    </w:p>
    <w:p w:rsidR="0027746F" w:rsidRPr="0027746F" w:rsidRDefault="0027746F" w:rsidP="0027746F">
      <w:pPr>
        <w:pStyle w:val="EndNoteBibliography"/>
        <w:ind w:left="720" w:hanging="720"/>
      </w:pPr>
      <w:r w:rsidRPr="0027746F">
        <w:t>19.</w:t>
      </w:r>
      <w:r w:rsidRPr="0027746F">
        <w:tab/>
        <w:t>Dan, B.-Y., D. Andelman, D. Harries, and R. Podgornik (2009) Beyond standard Poisson–Boltzmann theory: ion-specific interactions in aqueous solutions</w:t>
      </w:r>
      <w:r w:rsidRPr="0027746F">
        <w:rPr>
          <w:i/>
        </w:rPr>
        <w:t>.</w:t>
      </w:r>
      <w:r w:rsidRPr="0027746F">
        <w:t xml:space="preserve"> Journal of Physics: Condensed Matter  </w:t>
      </w:r>
      <w:r w:rsidRPr="0027746F">
        <w:rPr>
          <w:b/>
        </w:rPr>
        <w:t>21</w:t>
      </w:r>
      <w:r w:rsidRPr="0027746F">
        <w:t>(42): p. 424106.</w:t>
      </w:r>
    </w:p>
    <w:p w:rsidR="0027746F" w:rsidRPr="0027746F" w:rsidRDefault="0027746F" w:rsidP="0027746F">
      <w:pPr>
        <w:pStyle w:val="EndNoteBibliography"/>
        <w:ind w:left="720" w:hanging="720"/>
      </w:pPr>
      <w:r w:rsidRPr="0027746F">
        <w:t>20.</w:t>
      </w:r>
      <w:r w:rsidRPr="0027746F">
        <w:tab/>
        <w:t>de Levie, R. and H. Moreira (1972) Transport of ions of one kind through thin membranes</w:t>
      </w:r>
      <w:r w:rsidRPr="0027746F">
        <w:rPr>
          <w:i/>
        </w:rPr>
        <w:t>.</w:t>
      </w:r>
      <w:r w:rsidRPr="0027746F">
        <w:t xml:space="preserve"> Journal of Membrane Biology  </w:t>
      </w:r>
      <w:r w:rsidRPr="0027746F">
        <w:rPr>
          <w:b/>
        </w:rPr>
        <w:t>9</w:t>
      </w:r>
      <w:r w:rsidRPr="0027746F">
        <w:t>(1): p. 241-260.</w:t>
      </w:r>
    </w:p>
    <w:p w:rsidR="0027746F" w:rsidRPr="0027746F" w:rsidRDefault="0027746F" w:rsidP="0027746F">
      <w:pPr>
        <w:pStyle w:val="EndNoteBibliography"/>
        <w:ind w:left="720" w:hanging="720"/>
      </w:pPr>
      <w:r w:rsidRPr="0027746F">
        <w:t>21.</w:t>
      </w:r>
      <w:r w:rsidRPr="0027746F">
        <w:tab/>
        <w:t>de Levie, R. and N.G. Seidah (1974) Transport of ions of one kind through thin membranes. 3. Current-voltage curves for membrane-soluble ions</w:t>
      </w:r>
      <w:r w:rsidRPr="0027746F">
        <w:rPr>
          <w:i/>
        </w:rPr>
        <w:t>.</w:t>
      </w:r>
      <w:r w:rsidRPr="0027746F">
        <w:t xml:space="preserve"> J Membr Biol  </w:t>
      </w:r>
      <w:r w:rsidRPr="0027746F">
        <w:rPr>
          <w:b/>
        </w:rPr>
        <w:t>16</w:t>
      </w:r>
      <w:r w:rsidRPr="0027746F">
        <w:t>(1): p. 1-16.</w:t>
      </w:r>
    </w:p>
    <w:p w:rsidR="0027746F" w:rsidRPr="0027746F" w:rsidRDefault="0027746F" w:rsidP="0027746F">
      <w:pPr>
        <w:pStyle w:val="EndNoteBibliography"/>
        <w:ind w:left="720" w:hanging="720"/>
      </w:pPr>
      <w:r w:rsidRPr="0027746F">
        <w:t>22.</w:t>
      </w:r>
      <w:r w:rsidRPr="0027746F">
        <w:tab/>
        <w:t>De Levie, R., N.G. Seidah, and H. Moreira (1972) Transport of ions of one kind through thin membranes. II. Nonequilibrium steady-state behavior</w:t>
      </w:r>
      <w:r w:rsidRPr="0027746F">
        <w:rPr>
          <w:i/>
        </w:rPr>
        <w:t>.</w:t>
      </w:r>
      <w:r w:rsidRPr="0027746F">
        <w:t xml:space="preserve"> J Membr Biol  </w:t>
      </w:r>
      <w:r w:rsidRPr="0027746F">
        <w:rPr>
          <w:b/>
        </w:rPr>
        <w:t>10</w:t>
      </w:r>
      <w:r w:rsidRPr="0027746F">
        <w:t>(2): p. 171-192.</w:t>
      </w:r>
    </w:p>
    <w:p w:rsidR="0027746F" w:rsidRPr="0027746F" w:rsidRDefault="0027746F" w:rsidP="0027746F">
      <w:pPr>
        <w:pStyle w:val="EndNoteBibliography"/>
        <w:ind w:left="720" w:hanging="720"/>
      </w:pPr>
      <w:r w:rsidRPr="0027746F">
        <w:t>23.</w:t>
      </w:r>
      <w:r w:rsidRPr="0027746F">
        <w:tab/>
        <w:t>De Loach, B.C., Jr. (1976) The IMPATT story</w:t>
      </w:r>
      <w:r w:rsidRPr="0027746F">
        <w:rPr>
          <w:i/>
        </w:rPr>
        <w:t>.</w:t>
      </w:r>
      <w:r w:rsidRPr="0027746F">
        <w:t xml:space="preserve"> Electron Devices, IEEE Transactions on  </w:t>
      </w:r>
      <w:r w:rsidRPr="0027746F">
        <w:rPr>
          <w:b/>
        </w:rPr>
        <w:t>23</w:t>
      </w:r>
      <w:r w:rsidRPr="0027746F">
        <w:t>(7): p. 657-660.</w:t>
      </w:r>
    </w:p>
    <w:p w:rsidR="0027746F" w:rsidRPr="0027746F" w:rsidRDefault="0027746F" w:rsidP="0027746F">
      <w:pPr>
        <w:pStyle w:val="EndNoteBibliography"/>
        <w:ind w:left="720" w:hanging="720"/>
      </w:pPr>
      <w:r w:rsidRPr="0027746F">
        <w:t>24.</w:t>
      </w:r>
      <w:r w:rsidRPr="0027746F">
        <w:tab/>
        <w:t>Dennard, R.H., F.H. Gaensslen, V.L. Rideout, E. Bassous, and A.R. LeBlanc (1974) Design of ion-implanted MOSFET's with very small physical dimensions</w:t>
      </w:r>
      <w:r w:rsidRPr="0027746F">
        <w:rPr>
          <w:i/>
        </w:rPr>
        <w:t>.</w:t>
      </w:r>
      <w:r w:rsidRPr="0027746F">
        <w:t xml:space="preserve"> Solid-State Circuits, IEEE Journal of  </w:t>
      </w:r>
      <w:r w:rsidRPr="0027746F">
        <w:rPr>
          <w:b/>
        </w:rPr>
        <w:t>9</w:t>
      </w:r>
      <w:r w:rsidRPr="0027746F">
        <w:t>(5): p. 256-268.</w:t>
      </w:r>
    </w:p>
    <w:p w:rsidR="0027746F" w:rsidRPr="0027746F" w:rsidRDefault="0027746F" w:rsidP="0027746F">
      <w:pPr>
        <w:pStyle w:val="EndNoteBibliography"/>
        <w:ind w:left="720" w:hanging="720"/>
      </w:pPr>
      <w:r w:rsidRPr="0027746F">
        <w:t>25.</w:t>
      </w:r>
      <w:r w:rsidRPr="0027746F">
        <w:tab/>
        <w:t>Dudney, N.J. and J. Li (2015) Using all energy in a battery</w:t>
      </w:r>
      <w:r w:rsidRPr="0027746F">
        <w:rPr>
          <w:i/>
        </w:rPr>
        <w:t>.</w:t>
      </w:r>
      <w:r w:rsidRPr="0027746F">
        <w:t xml:space="preserve"> Science  </w:t>
      </w:r>
      <w:r w:rsidRPr="0027746F">
        <w:rPr>
          <w:b/>
        </w:rPr>
        <w:t>347</w:t>
      </w:r>
      <w:r w:rsidRPr="0027746F">
        <w:t>(6218): p. 131-132.</w:t>
      </w:r>
    </w:p>
    <w:p w:rsidR="0027746F" w:rsidRPr="0027746F" w:rsidRDefault="0027746F" w:rsidP="0027746F">
      <w:pPr>
        <w:pStyle w:val="EndNoteBibliography"/>
        <w:ind w:left="720" w:hanging="720"/>
      </w:pPr>
      <w:r w:rsidRPr="0027746F">
        <w:t>26.</w:t>
      </w:r>
      <w:r w:rsidRPr="0027746F">
        <w:tab/>
        <w:t>Eisenberg, B. (2010) Multiple Scales in the Simulation of Ion Channels and Proteins</w:t>
      </w:r>
      <w:r w:rsidRPr="0027746F">
        <w:rPr>
          <w:i/>
        </w:rPr>
        <w:t>.</w:t>
      </w:r>
      <w:r w:rsidRPr="0027746F">
        <w:t xml:space="preserve"> The Journal of Physical Chemistry C  </w:t>
      </w:r>
      <w:r w:rsidRPr="0027746F">
        <w:rPr>
          <w:b/>
        </w:rPr>
        <w:t>114</w:t>
      </w:r>
      <w:r w:rsidRPr="0027746F">
        <w:t>(48): p. 20719-20733.</w:t>
      </w:r>
    </w:p>
    <w:p w:rsidR="0027746F" w:rsidRPr="0027746F" w:rsidRDefault="0027746F" w:rsidP="0027746F">
      <w:pPr>
        <w:pStyle w:val="EndNoteBibliography"/>
        <w:ind w:left="720" w:hanging="720"/>
      </w:pPr>
      <w:r w:rsidRPr="0027746F">
        <w:t>27.</w:t>
      </w:r>
      <w:r w:rsidRPr="0027746F">
        <w:tab/>
        <w:t>Eisenberg, B. (2011) Life’s Solutions are Not Ideal</w:t>
      </w:r>
      <w:r w:rsidRPr="0027746F">
        <w:rPr>
          <w:i/>
        </w:rPr>
        <w:t>.</w:t>
      </w:r>
      <w:r w:rsidRPr="0027746F">
        <w:t xml:space="preserve"> Posted on arXiv.org with Paper ID arXiv:1105.0184v1.</w:t>
      </w:r>
    </w:p>
    <w:p w:rsidR="0027746F" w:rsidRPr="0027746F" w:rsidRDefault="0027746F" w:rsidP="0027746F">
      <w:pPr>
        <w:pStyle w:val="EndNoteBibliography"/>
        <w:ind w:left="720" w:hanging="720"/>
      </w:pPr>
      <w:r w:rsidRPr="0027746F">
        <w:t>28.</w:t>
      </w:r>
      <w:r w:rsidRPr="0027746F">
        <w:tab/>
        <w:t xml:space="preserve">Eisenberg, B.,  (2011) </w:t>
      </w:r>
      <w:r w:rsidRPr="0027746F">
        <w:rPr>
          <w:i/>
        </w:rPr>
        <w:t>Crowded Charges in Ion Channels</w:t>
      </w:r>
      <w:r w:rsidRPr="0027746F">
        <w:t xml:space="preserve">, in </w:t>
      </w:r>
      <w:r w:rsidRPr="0027746F">
        <w:rPr>
          <w:i/>
        </w:rPr>
        <w:t>Advances in Chemical Physics</w:t>
      </w:r>
      <w:r w:rsidRPr="0027746F">
        <w:t xml:space="preserve">, S.A. Rice, Editor. John Wiley &amp; Sons, Inc.: New York. p. 77-223 also on the arXiv at </w:t>
      </w:r>
      <w:hyperlink r:id="rId190" w:history="1">
        <w:r w:rsidRPr="0027746F">
          <w:rPr>
            <w:rStyle w:val="Hyperlink"/>
          </w:rPr>
          <w:t>http://arxiv.org/abs/1009.1786v1001</w:t>
        </w:r>
      </w:hyperlink>
      <w:r w:rsidRPr="0027746F">
        <w:t>.</w:t>
      </w:r>
    </w:p>
    <w:p w:rsidR="0027746F" w:rsidRPr="0027746F" w:rsidRDefault="0027746F" w:rsidP="0027746F">
      <w:pPr>
        <w:pStyle w:val="EndNoteBibliography"/>
        <w:ind w:left="720" w:hanging="720"/>
      </w:pPr>
      <w:r w:rsidRPr="0027746F">
        <w:t>29.</w:t>
      </w:r>
      <w:r w:rsidRPr="0027746F">
        <w:tab/>
        <w:t>Eisenberg, B. (2011) Mass Action in Ionic Solutions</w:t>
      </w:r>
      <w:r w:rsidRPr="0027746F">
        <w:rPr>
          <w:i/>
        </w:rPr>
        <w:t>.</w:t>
      </w:r>
      <w:r w:rsidRPr="0027746F">
        <w:t xml:space="preserve"> Chemical Physics Letters  </w:t>
      </w:r>
      <w:r w:rsidRPr="0027746F">
        <w:rPr>
          <w:b/>
        </w:rPr>
        <w:t>511</w:t>
      </w:r>
      <w:r w:rsidRPr="0027746F">
        <w:t>: p. 1-6.</w:t>
      </w:r>
    </w:p>
    <w:p w:rsidR="0027746F" w:rsidRPr="0027746F" w:rsidRDefault="0027746F" w:rsidP="0027746F">
      <w:pPr>
        <w:pStyle w:val="EndNoteBibliography"/>
        <w:ind w:left="720" w:hanging="720"/>
      </w:pPr>
      <w:r w:rsidRPr="0027746F">
        <w:t>30.</w:t>
      </w:r>
      <w:r w:rsidRPr="0027746F">
        <w:tab/>
        <w:t xml:space="preserve">Eisenberg, B. (2012) Life's Solutions. A Mathematical Challenge.  </w:t>
      </w:r>
      <w:r w:rsidRPr="0027746F">
        <w:rPr>
          <w:b/>
        </w:rPr>
        <w:t xml:space="preserve">Available on arXiv as </w:t>
      </w:r>
      <w:hyperlink r:id="rId191" w:history="1">
        <w:r w:rsidRPr="0027746F">
          <w:rPr>
            <w:rStyle w:val="Hyperlink"/>
            <w:b/>
          </w:rPr>
          <w:t>http://arxiv.org/abs/1207.4737</w:t>
        </w:r>
      </w:hyperlink>
      <w:r w:rsidRPr="0027746F">
        <w:t>.</w:t>
      </w:r>
    </w:p>
    <w:p w:rsidR="0027746F" w:rsidRPr="0027746F" w:rsidRDefault="0027746F" w:rsidP="0027746F">
      <w:pPr>
        <w:pStyle w:val="EndNoteBibliography"/>
        <w:ind w:left="720" w:hanging="720"/>
      </w:pPr>
      <w:r w:rsidRPr="0027746F">
        <w:t>31.</w:t>
      </w:r>
      <w:r w:rsidRPr="0027746F">
        <w:tab/>
        <w:t>Eisenberg, B. (2013) Ionic Interactions Are Everywhere</w:t>
      </w:r>
      <w:r w:rsidRPr="0027746F">
        <w:rPr>
          <w:i/>
        </w:rPr>
        <w:t>.</w:t>
      </w:r>
      <w:r w:rsidRPr="0027746F">
        <w:t xml:space="preserve"> Physiology  </w:t>
      </w:r>
      <w:r w:rsidRPr="0027746F">
        <w:rPr>
          <w:b/>
        </w:rPr>
        <w:t>28</w:t>
      </w:r>
      <w:r w:rsidRPr="0027746F">
        <w:t>(1): p. 28-38.</w:t>
      </w:r>
    </w:p>
    <w:p w:rsidR="0027746F" w:rsidRPr="0027746F" w:rsidRDefault="0027746F" w:rsidP="0027746F">
      <w:pPr>
        <w:pStyle w:val="EndNoteBibliography"/>
        <w:ind w:left="720" w:hanging="720"/>
      </w:pPr>
      <w:r w:rsidRPr="0027746F">
        <w:t>32.</w:t>
      </w:r>
      <w:r w:rsidRPr="0027746F">
        <w:tab/>
        <w:t xml:space="preserve">Eisenberg, B. (2013) Interacting ions in Biophysics: Real is not ideal. </w:t>
      </w:r>
      <w:r w:rsidRPr="0027746F">
        <w:rPr>
          <w:i/>
        </w:rPr>
        <w:t>.</w:t>
      </w:r>
      <w:r w:rsidRPr="0027746F">
        <w:t xml:space="preserve"> Biophysical Journal  </w:t>
      </w:r>
      <w:r w:rsidRPr="0027746F">
        <w:rPr>
          <w:b/>
        </w:rPr>
        <w:t>104</w:t>
      </w:r>
      <w:r w:rsidRPr="0027746F">
        <w:t>: p. 1849-1866.</w:t>
      </w:r>
    </w:p>
    <w:p w:rsidR="0027746F" w:rsidRPr="0027746F" w:rsidRDefault="0027746F" w:rsidP="0027746F">
      <w:pPr>
        <w:pStyle w:val="EndNoteBibliography"/>
        <w:ind w:left="720" w:hanging="720"/>
      </w:pPr>
      <w:r w:rsidRPr="0027746F">
        <w:t>33.</w:t>
      </w:r>
      <w:r w:rsidRPr="0027746F">
        <w:tab/>
        <w:t>Eisenberg, B. (2014) Shouldn’t we make biochemistry an exact science? Posted on arXiv.org with paper ID arXiv 1409.0243.</w:t>
      </w:r>
    </w:p>
    <w:p w:rsidR="0027746F" w:rsidRPr="0027746F" w:rsidRDefault="0027746F" w:rsidP="0027746F">
      <w:pPr>
        <w:pStyle w:val="EndNoteBibliography"/>
        <w:ind w:left="720" w:hanging="720"/>
      </w:pPr>
      <w:r w:rsidRPr="0027746F">
        <w:t>34.</w:t>
      </w:r>
      <w:r w:rsidRPr="0027746F">
        <w:tab/>
        <w:t xml:space="preserve">Eisenberg, B. (2014) Shouldn’t we make biochemistry an exact science? ASBMB Today  </w:t>
      </w:r>
      <w:r w:rsidRPr="0027746F">
        <w:rPr>
          <w:b/>
        </w:rPr>
        <w:t>13</w:t>
      </w:r>
      <w:r w:rsidRPr="0027746F">
        <w:t>(9, October): p. 36-38.</w:t>
      </w:r>
    </w:p>
    <w:p w:rsidR="0027746F" w:rsidRPr="0027746F" w:rsidRDefault="0027746F" w:rsidP="0027746F">
      <w:pPr>
        <w:pStyle w:val="EndNoteBibliography"/>
        <w:ind w:left="720" w:hanging="720"/>
      </w:pPr>
      <w:r w:rsidRPr="0027746F">
        <w:t>35.</w:t>
      </w:r>
      <w:r w:rsidRPr="0027746F">
        <w:tab/>
        <w:t>Eisenberg, B., Y. Hyon, and C. Liu (2010) Energy Variational Analysis EnVarA of Ions in Water and Channels: Field Theory for Primitive Models of Complex Ionic Fluids</w:t>
      </w:r>
      <w:r w:rsidRPr="0027746F">
        <w:rPr>
          <w:i/>
        </w:rPr>
        <w:t>.</w:t>
      </w:r>
      <w:r w:rsidRPr="0027746F">
        <w:t xml:space="preserve"> Journal of Chemical Physics  </w:t>
      </w:r>
      <w:r w:rsidRPr="0027746F">
        <w:rPr>
          <w:b/>
        </w:rPr>
        <w:t>133</w:t>
      </w:r>
      <w:r w:rsidRPr="0027746F">
        <w:t xml:space="preserve">: p. 104104 </w:t>
      </w:r>
    </w:p>
    <w:p w:rsidR="0027746F" w:rsidRPr="0027746F" w:rsidRDefault="0027746F" w:rsidP="0027746F">
      <w:pPr>
        <w:pStyle w:val="EndNoteBibliography"/>
        <w:ind w:left="720" w:hanging="720"/>
      </w:pPr>
      <w:r w:rsidRPr="0027746F">
        <w:t>36.</w:t>
      </w:r>
      <w:r w:rsidRPr="0027746F">
        <w:tab/>
        <w:t xml:space="preserve">Eisenberg, R. and D. Chen (1993) Poisson-Nernst-Planck </w:t>
      </w:r>
      <w:r w:rsidRPr="0027746F">
        <w:rPr>
          <w:i/>
        </w:rPr>
        <w:t>(PNP)</w:t>
      </w:r>
      <w:r w:rsidRPr="0027746F">
        <w:t xml:space="preserve"> theory of an open ionic channel</w:t>
      </w:r>
      <w:r w:rsidRPr="0027746F">
        <w:rPr>
          <w:i/>
        </w:rPr>
        <w:t>.</w:t>
      </w:r>
      <w:r w:rsidRPr="0027746F">
        <w:t xml:space="preserve"> Biophysical Journal  </w:t>
      </w:r>
      <w:r w:rsidRPr="0027746F">
        <w:rPr>
          <w:b/>
        </w:rPr>
        <w:t>64</w:t>
      </w:r>
      <w:r w:rsidRPr="0027746F">
        <w:t>: p. A22.</w:t>
      </w:r>
    </w:p>
    <w:p w:rsidR="0027746F" w:rsidRPr="0027746F" w:rsidRDefault="0027746F" w:rsidP="0027746F">
      <w:pPr>
        <w:pStyle w:val="EndNoteBibliography"/>
        <w:ind w:left="720" w:hanging="720"/>
      </w:pPr>
      <w:r w:rsidRPr="0027746F">
        <w:lastRenderedPageBreak/>
        <w:t>37.</w:t>
      </w:r>
      <w:r w:rsidRPr="0027746F">
        <w:tab/>
        <w:t xml:space="preserve">Eisenberg, R.S.,  (1996) </w:t>
      </w:r>
      <w:r w:rsidRPr="0027746F">
        <w:rPr>
          <w:i/>
        </w:rPr>
        <w:t>Atomic Biology, Electrostatics and Ionic Channels.</w:t>
      </w:r>
      <w:r w:rsidRPr="0027746F">
        <w:t xml:space="preserve">, in </w:t>
      </w:r>
      <w:r w:rsidRPr="0027746F">
        <w:rPr>
          <w:i/>
        </w:rPr>
        <w:t>New Developments and Theoretical Studies of Proteins</w:t>
      </w:r>
      <w:r w:rsidRPr="0027746F">
        <w:t>, R. Elber, Editor. World Scientific: Philadelphia. p. 269-357.  Published in the Physics ArXiv as arXiv:0807.0715.</w:t>
      </w:r>
    </w:p>
    <w:p w:rsidR="0027746F" w:rsidRPr="0027746F" w:rsidRDefault="0027746F" w:rsidP="0027746F">
      <w:pPr>
        <w:pStyle w:val="EndNoteBibliography"/>
        <w:ind w:left="720" w:hanging="720"/>
      </w:pPr>
      <w:r w:rsidRPr="0027746F">
        <w:t>38.</w:t>
      </w:r>
      <w:r w:rsidRPr="0027746F">
        <w:tab/>
        <w:t xml:space="preserve">Eisenberg, R.S. (1996) Computing the field in proteins and channels. Journal of Membrane Biology  </w:t>
      </w:r>
      <w:r w:rsidRPr="0027746F">
        <w:rPr>
          <w:b/>
        </w:rPr>
        <w:t>150</w:t>
      </w:r>
      <w:r w:rsidRPr="0027746F">
        <w:t>: p. 1–25. Also available on http:\\arxiv.org as  arXiv 1009.2857.</w:t>
      </w:r>
    </w:p>
    <w:p w:rsidR="0027746F" w:rsidRPr="0027746F" w:rsidRDefault="0027746F" w:rsidP="0027746F">
      <w:pPr>
        <w:pStyle w:val="EndNoteBibliography"/>
        <w:ind w:left="720" w:hanging="720"/>
      </w:pPr>
      <w:r w:rsidRPr="0027746F">
        <w:t>39.</w:t>
      </w:r>
      <w:r w:rsidRPr="0027746F">
        <w:tab/>
        <w:t>Eisenberg, R.S. (1999) From Structure to Function in Open Ionic Channels</w:t>
      </w:r>
      <w:r w:rsidRPr="0027746F">
        <w:rPr>
          <w:i/>
        </w:rPr>
        <w:t>.</w:t>
      </w:r>
      <w:r w:rsidRPr="0027746F">
        <w:t xml:space="preserve"> Journal of Membrane Biology  </w:t>
      </w:r>
      <w:r w:rsidRPr="0027746F">
        <w:rPr>
          <w:b/>
        </w:rPr>
        <w:t>171</w:t>
      </w:r>
      <w:r w:rsidRPr="0027746F">
        <w:t>: p. 1-24.</w:t>
      </w:r>
    </w:p>
    <w:p w:rsidR="0027746F" w:rsidRPr="0027746F" w:rsidRDefault="0027746F" w:rsidP="0027746F">
      <w:pPr>
        <w:pStyle w:val="EndNoteBibliography"/>
        <w:ind w:left="720" w:hanging="720"/>
      </w:pPr>
      <w:r w:rsidRPr="0027746F">
        <w:t>40.</w:t>
      </w:r>
      <w:r w:rsidRPr="0027746F">
        <w:tab/>
        <w:t xml:space="preserve">Eisenberg, R.S., M.M. Kłosek, and Z. Schuss (1995) Diffusion as a chemical reaction: Stochastic trajectories between fixed concentrations. J. Chem. Phys.  </w:t>
      </w:r>
      <w:r w:rsidRPr="0027746F">
        <w:rPr>
          <w:b/>
        </w:rPr>
        <w:t>102</w:t>
      </w:r>
      <w:r w:rsidRPr="0027746F">
        <w:t>: p. 1767-1780.</w:t>
      </w:r>
    </w:p>
    <w:p w:rsidR="0027746F" w:rsidRPr="0027746F" w:rsidRDefault="0027746F" w:rsidP="0027746F">
      <w:pPr>
        <w:pStyle w:val="EndNoteBibliography"/>
        <w:ind w:left="720" w:hanging="720"/>
      </w:pPr>
      <w:r w:rsidRPr="0027746F">
        <w:t>41.</w:t>
      </w:r>
      <w:r w:rsidRPr="0027746F">
        <w:tab/>
        <w:t xml:space="preserve">Evans, L.C., (2013) </w:t>
      </w:r>
      <w:r w:rsidRPr="0027746F">
        <w:rPr>
          <w:i/>
        </w:rPr>
        <w:t>An Introduction to Stochastic Differential Equations</w:t>
      </w:r>
      <w:r w:rsidRPr="0027746F">
        <w:t>. 2013: American Mathematical Society. 150.</w:t>
      </w:r>
    </w:p>
    <w:p w:rsidR="0027746F" w:rsidRPr="0027746F" w:rsidRDefault="0027746F" w:rsidP="0027746F">
      <w:pPr>
        <w:pStyle w:val="EndNoteBibliography"/>
        <w:ind w:left="720" w:hanging="720"/>
      </w:pPr>
      <w:r w:rsidRPr="0027746F">
        <w:t>42.</w:t>
      </w:r>
      <w:r w:rsidRPr="0027746F">
        <w:tab/>
        <w:t xml:space="preserve">Fawcett, W.R., (2004) </w:t>
      </w:r>
      <w:r w:rsidRPr="0027746F">
        <w:rPr>
          <w:i/>
        </w:rPr>
        <w:t>Liquids, Solutions, and Interfaces: From Classical Macroscopic Descriptions to Modern Microscopic Details</w:t>
      </w:r>
      <w:r w:rsidRPr="0027746F">
        <w:t>. 2004, New York: Oxford University Press. 621.</w:t>
      </w:r>
    </w:p>
    <w:p w:rsidR="0027746F" w:rsidRPr="0027746F" w:rsidRDefault="0027746F" w:rsidP="0027746F">
      <w:pPr>
        <w:pStyle w:val="EndNoteBibliography"/>
        <w:ind w:left="720" w:hanging="720"/>
      </w:pPr>
      <w:r w:rsidRPr="0027746F">
        <w:t>43.</w:t>
      </w:r>
      <w:r w:rsidRPr="0027746F">
        <w:tab/>
        <w:t xml:space="preserve">Feynman, R.P., R.B. Leighton, and M. Sands, (1963) </w:t>
      </w:r>
      <w:r w:rsidRPr="0027746F">
        <w:rPr>
          <w:i/>
        </w:rPr>
        <w:t>The Feynman: Lectures on Physics,  Mainly Electromagnetism and Matter</w:t>
      </w:r>
      <w:r w:rsidRPr="0027746F">
        <w:t xml:space="preserve">. Vol. 2. 1963, New York: Addison-Wesley Publishing Co., also at  </w:t>
      </w:r>
      <w:hyperlink r:id="rId192" w:history="1">
        <w:r w:rsidRPr="0027746F">
          <w:rPr>
            <w:rStyle w:val="Hyperlink"/>
          </w:rPr>
          <w:t>http://www.feynmanlectures.caltech.edu/II_toc.html</w:t>
        </w:r>
      </w:hyperlink>
      <w:r w:rsidRPr="0027746F">
        <w:t>. 592.</w:t>
      </w:r>
    </w:p>
    <w:p w:rsidR="0027746F" w:rsidRPr="0027746F" w:rsidRDefault="0027746F" w:rsidP="0027746F">
      <w:pPr>
        <w:pStyle w:val="EndNoteBibliography"/>
        <w:ind w:left="720" w:hanging="720"/>
      </w:pPr>
      <w:r w:rsidRPr="0027746F">
        <w:t>44.</w:t>
      </w:r>
      <w:r w:rsidRPr="0027746F">
        <w:tab/>
        <w:t xml:space="preserve">Fleming, G. and P. Hänggi, (1993) </w:t>
      </w:r>
      <w:r w:rsidRPr="0027746F">
        <w:rPr>
          <w:i/>
        </w:rPr>
        <w:t>Activated Barrier Crossing: applications in physics, chemistry and biology</w:t>
      </w:r>
      <w:r w:rsidRPr="0027746F">
        <w:t>. 1993, River Edge, New Jersey: World Scientific.</w:t>
      </w:r>
    </w:p>
    <w:p w:rsidR="0027746F" w:rsidRPr="0027746F" w:rsidRDefault="0027746F" w:rsidP="0027746F">
      <w:pPr>
        <w:pStyle w:val="EndNoteBibliography"/>
        <w:ind w:left="720" w:hanging="720"/>
      </w:pPr>
      <w:r w:rsidRPr="0027746F">
        <w:t>45.</w:t>
      </w:r>
      <w:r w:rsidRPr="0027746F">
        <w:tab/>
        <w:t>Fonseca, J.E., D. Boda, W. Nonner, and B. Eisenberg (2010) Conductance and concentration relationship in a reduced model of the K+ channel</w:t>
      </w:r>
      <w:r w:rsidRPr="0027746F">
        <w:rPr>
          <w:i/>
        </w:rPr>
        <w:t>.</w:t>
      </w:r>
      <w:r w:rsidRPr="0027746F">
        <w:t xml:space="preserve"> Biophysical Journal  </w:t>
      </w:r>
      <w:r w:rsidRPr="0027746F">
        <w:rPr>
          <w:b/>
        </w:rPr>
        <w:t>98</w:t>
      </w:r>
      <w:r w:rsidRPr="0027746F">
        <w:t>: p. 117a.</w:t>
      </w:r>
    </w:p>
    <w:p w:rsidR="0027746F" w:rsidRPr="0027746F" w:rsidRDefault="0027746F" w:rsidP="0027746F">
      <w:pPr>
        <w:pStyle w:val="EndNoteBibliography"/>
        <w:ind w:left="720" w:hanging="720"/>
      </w:pPr>
      <w:r w:rsidRPr="0027746F">
        <w:t>46.</w:t>
      </w:r>
      <w:r w:rsidRPr="0027746F">
        <w:tab/>
        <w:t xml:space="preserve">Forster, J.,  (2013) </w:t>
      </w:r>
      <w:r w:rsidRPr="0027746F">
        <w:rPr>
          <w:i/>
        </w:rPr>
        <w:t>Mathematical Modeling of Complex Fluids</w:t>
      </w:r>
      <w:r w:rsidRPr="0027746F">
        <w:t xml:space="preserve">, in </w:t>
      </w:r>
      <w:r w:rsidRPr="0027746F">
        <w:rPr>
          <w:i/>
        </w:rPr>
        <w:t>Department of Mathematics</w:t>
      </w:r>
      <w:r w:rsidRPr="0027746F">
        <w:t>. University of Wurzburg: Wurzburg, Germany. p. 67.</w:t>
      </w:r>
    </w:p>
    <w:p w:rsidR="0027746F" w:rsidRPr="0027746F" w:rsidRDefault="0027746F" w:rsidP="0027746F">
      <w:pPr>
        <w:pStyle w:val="EndNoteBibliography"/>
        <w:ind w:left="720" w:hanging="720"/>
      </w:pPr>
      <w:r w:rsidRPr="0027746F">
        <w:t>47.</w:t>
      </w:r>
      <w:r w:rsidRPr="0027746F">
        <w:tab/>
        <w:t>Fraenkel, D. (2010) Simplified electrostatic model for the thermodynamic excess potentials of binary strong electrolyte solutions with size-dissimilar ions</w:t>
      </w:r>
      <w:r w:rsidRPr="0027746F">
        <w:rPr>
          <w:i/>
        </w:rPr>
        <w:t>.</w:t>
      </w:r>
      <w:r w:rsidRPr="0027746F">
        <w:t xml:space="preserve"> Molecular Physics  </w:t>
      </w:r>
      <w:r w:rsidRPr="0027746F">
        <w:rPr>
          <w:b/>
        </w:rPr>
        <w:t>108</w:t>
      </w:r>
      <w:r w:rsidRPr="0027746F">
        <w:t>(11): p. 1435 - 1466.</w:t>
      </w:r>
    </w:p>
    <w:p w:rsidR="0027746F" w:rsidRPr="0027746F" w:rsidRDefault="0027746F" w:rsidP="0027746F">
      <w:pPr>
        <w:pStyle w:val="EndNoteBibliography"/>
        <w:ind w:left="720" w:hanging="720"/>
      </w:pPr>
      <w:r w:rsidRPr="0027746F">
        <w:t>48.</w:t>
      </w:r>
      <w:r w:rsidRPr="0027746F">
        <w:tab/>
        <w:t>Fraenkel, D. (2014) Computing Excess Functions of Ionic Solutions: The Smaller-Ion Shell Model versus the Primitive Model. 1. Activity Coefficients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49.</w:t>
      </w:r>
      <w:r w:rsidRPr="0027746F">
        <w:tab/>
        <w:t>Fraenkel, D. (2014) Computing Excess Functions of Ionic Solutions: The Smaller-Ion Shell Model versus the Primitive Model. 2. Ion-Size Parameters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50.</w:t>
      </w:r>
      <w:r w:rsidRPr="0027746F">
        <w:tab/>
        <w:t>Fried, S.D., S. Bagchi, and S.G. Boxer (2014) Extreme electric fields power catalysis in the active site of ketosteroid isomerase</w:t>
      </w:r>
      <w:r w:rsidRPr="0027746F">
        <w:rPr>
          <w:i/>
        </w:rPr>
        <w:t>.</w:t>
      </w:r>
      <w:r w:rsidRPr="0027746F">
        <w:t xml:space="preserve"> Science  </w:t>
      </w:r>
      <w:r w:rsidRPr="0027746F">
        <w:rPr>
          <w:b/>
        </w:rPr>
        <w:t>346</w:t>
      </w:r>
      <w:r w:rsidRPr="0027746F">
        <w:t>(6216): p. 1510-1514.</w:t>
      </w:r>
    </w:p>
    <w:p w:rsidR="0027746F" w:rsidRPr="0027746F" w:rsidRDefault="0027746F" w:rsidP="0027746F">
      <w:pPr>
        <w:pStyle w:val="EndNoteBibliography"/>
        <w:ind w:left="720" w:hanging="720"/>
      </w:pPr>
      <w:r w:rsidRPr="0027746F">
        <w:t>51.</w:t>
      </w:r>
      <w:r w:rsidRPr="0027746F">
        <w:tab/>
        <w:t>Ganguly, P., D. Mukherji, C. Junghans, and N.F.A. van der Vegt (2012) Kirkwood–Buff Coarse-Grained Force Fields for Aqueous Solutions</w:t>
      </w:r>
      <w:r w:rsidRPr="0027746F">
        <w:rPr>
          <w:i/>
        </w:rPr>
        <w:t>.</w:t>
      </w:r>
      <w:r w:rsidRPr="0027746F">
        <w:t xml:space="preserve"> Journal of Chemical Theory and Computation  </w:t>
      </w:r>
      <w:r w:rsidRPr="0027746F">
        <w:rPr>
          <w:b/>
        </w:rPr>
        <w:t>8</w:t>
      </w:r>
      <w:r w:rsidRPr="0027746F">
        <w:t>(5): p. 1802-1807.</w:t>
      </w:r>
    </w:p>
    <w:p w:rsidR="0027746F" w:rsidRPr="0027746F" w:rsidRDefault="0027746F" w:rsidP="0027746F">
      <w:pPr>
        <w:pStyle w:val="EndNoteBibliography"/>
        <w:ind w:left="720" w:hanging="720"/>
      </w:pPr>
      <w:r w:rsidRPr="0027746F">
        <w:t>52.</w:t>
      </w:r>
      <w:r w:rsidRPr="0027746F">
        <w:tab/>
        <w:t>Gee, M.B., N.R. Cox, Y. Jiao, N. Bentenitis, S. Weerasinghe, and P.E. Smith (2011) A Kirkwood-Buff derived force field for aqueous alkali halides</w:t>
      </w:r>
      <w:r w:rsidRPr="0027746F">
        <w:rPr>
          <w:i/>
        </w:rPr>
        <w:t>.</w:t>
      </w:r>
      <w:r w:rsidRPr="0027746F">
        <w:t xml:space="preserve"> Journal of Chemical Theory and Computation  </w:t>
      </w:r>
      <w:r w:rsidRPr="0027746F">
        <w:rPr>
          <w:b/>
        </w:rPr>
        <w:t>7</w:t>
      </w:r>
      <w:r w:rsidRPr="0027746F">
        <w:t>(5): p. 1369-1380.</w:t>
      </w:r>
    </w:p>
    <w:p w:rsidR="0027746F" w:rsidRPr="0027746F" w:rsidRDefault="0027746F" w:rsidP="0027746F">
      <w:pPr>
        <w:pStyle w:val="EndNoteBibliography"/>
        <w:ind w:left="720" w:hanging="720"/>
      </w:pPr>
      <w:r w:rsidRPr="0027746F">
        <w:t>53.</w:t>
      </w:r>
      <w:r w:rsidRPr="0027746F">
        <w:tab/>
        <w:t>Goldman, D.E. (1943) Potential, impedance and rectification in membranes</w:t>
      </w:r>
      <w:r w:rsidRPr="0027746F">
        <w:rPr>
          <w:i/>
        </w:rPr>
        <w:t>.</w:t>
      </w:r>
      <w:r w:rsidRPr="0027746F">
        <w:t xml:space="preserve"> J. Gen. Physiol.  </w:t>
      </w:r>
      <w:r w:rsidRPr="0027746F">
        <w:rPr>
          <w:b/>
        </w:rPr>
        <w:t>27</w:t>
      </w:r>
      <w:r w:rsidRPr="0027746F">
        <w:t>: p. 37–60.</w:t>
      </w:r>
    </w:p>
    <w:p w:rsidR="0027746F" w:rsidRPr="0027746F" w:rsidRDefault="0027746F" w:rsidP="0027746F">
      <w:pPr>
        <w:pStyle w:val="EndNoteBibliography"/>
        <w:ind w:left="720" w:hanging="720"/>
      </w:pPr>
      <w:r w:rsidRPr="0027746F">
        <w:lastRenderedPageBreak/>
        <w:t>54.</w:t>
      </w:r>
      <w:r w:rsidRPr="0027746F">
        <w:tab/>
        <w:t>Gumbart, J., F. Khalili-Araghi, M. Sotomayor, and B. Roux (2012) Constant electric field simulations of the membrane potential illustrated with simple systems</w:t>
      </w:r>
      <w:r w:rsidRPr="0027746F">
        <w:rPr>
          <w:i/>
        </w:rPr>
        <w:t>.</w:t>
      </w:r>
      <w:r w:rsidRPr="0027746F">
        <w:t xml:space="preserve"> Biochimica et Biophysica Acta  </w:t>
      </w:r>
      <w:r w:rsidRPr="0027746F">
        <w:rPr>
          <w:b/>
        </w:rPr>
        <w:t>1818</w:t>
      </w:r>
      <w:r w:rsidRPr="0027746F">
        <w:t>(2): p. 294-302.</w:t>
      </w:r>
    </w:p>
    <w:p w:rsidR="0027746F" w:rsidRPr="0027746F" w:rsidRDefault="0027746F" w:rsidP="0027746F">
      <w:pPr>
        <w:pStyle w:val="EndNoteBibliography"/>
        <w:ind w:left="720" w:hanging="720"/>
      </w:pPr>
      <w:r w:rsidRPr="0027746F">
        <w:t>55.</w:t>
      </w:r>
      <w:r w:rsidRPr="0027746F">
        <w:tab/>
        <w:t xml:space="preserve">Gutman, E.M. (2005) Can the Tafel equation be derived from first principles? Corrosion Science  </w:t>
      </w:r>
      <w:r w:rsidRPr="0027746F">
        <w:rPr>
          <w:b/>
        </w:rPr>
        <w:t>47</w:t>
      </w:r>
      <w:r w:rsidRPr="0027746F">
        <w:t>(12): p. 3086-3096; note IMPORTANT correction doi:3010.1016/j.corsci.2006.3008.3001  Corrosion Science 3048 (2006) 3886.</w:t>
      </w:r>
    </w:p>
    <w:p w:rsidR="0027746F" w:rsidRPr="0027746F" w:rsidRDefault="0027746F" w:rsidP="0027746F">
      <w:pPr>
        <w:pStyle w:val="EndNoteBibliography"/>
        <w:ind w:left="720" w:hanging="720"/>
      </w:pPr>
      <w:r w:rsidRPr="0027746F">
        <w:t>56.</w:t>
      </w:r>
      <w:r w:rsidRPr="0027746F">
        <w:tab/>
        <w:t>Gutman, E.M. (2006) Corrigendum to “Can the Tafel equation be derived from first principles?” [Corrosion Science 47 (2005) 3086–3096]</w:t>
      </w:r>
      <w:r w:rsidRPr="0027746F">
        <w:rPr>
          <w:i/>
        </w:rPr>
        <w:t>.</w:t>
      </w:r>
      <w:r w:rsidRPr="0027746F">
        <w:t xml:space="preserve"> Corrosion Science  </w:t>
      </w:r>
      <w:r w:rsidRPr="0027746F">
        <w:rPr>
          <w:b/>
        </w:rPr>
        <w:t>48</w:t>
      </w:r>
      <w:r w:rsidRPr="0027746F">
        <w:t xml:space="preserve">(11): p. 3886 IMPORTANT correction to </w:t>
      </w:r>
      <w:hyperlink r:id="rId193" w:history="1">
        <w:r w:rsidRPr="0027746F">
          <w:rPr>
            <w:rStyle w:val="Hyperlink"/>
          </w:rPr>
          <w:t>http://dx.doi.org/3810.1016/j.corsci.2005.3805.3055</w:t>
        </w:r>
      </w:hyperlink>
      <w:r w:rsidRPr="0027746F">
        <w:t xml:space="preserve"> </w:t>
      </w:r>
    </w:p>
    <w:p w:rsidR="0027746F" w:rsidRPr="0027746F" w:rsidRDefault="0027746F" w:rsidP="0027746F">
      <w:pPr>
        <w:pStyle w:val="EndNoteBibliography"/>
        <w:ind w:left="720" w:hanging="720"/>
      </w:pPr>
      <w:r w:rsidRPr="0027746F">
        <w:t>57.</w:t>
      </w:r>
      <w:r w:rsidRPr="0027746F">
        <w:tab/>
        <w:t xml:space="preserve">Hänggi, P., P. Talkner, and M. Borokovec (1990) Reaction-rate theory: fifty years after Kramers. Reviews of Modern Physics  </w:t>
      </w:r>
      <w:r w:rsidRPr="0027746F">
        <w:rPr>
          <w:b/>
        </w:rPr>
        <w:t>62</w:t>
      </w:r>
      <w:r w:rsidRPr="0027746F">
        <w:t>: p. 251-341.</w:t>
      </w:r>
    </w:p>
    <w:p w:rsidR="0027746F" w:rsidRPr="0027746F" w:rsidRDefault="0027746F" w:rsidP="0027746F">
      <w:pPr>
        <w:pStyle w:val="EndNoteBibliography"/>
        <w:ind w:left="720" w:hanging="720"/>
      </w:pPr>
      <w:r w:rsidRPr="0027746F">
        <w:t>58.</w:t>
      </w:r>
      <w:r w:rsidRPr="0027746F">
        <w:tab/>
        <w:t xml:space="preserve">Hansen, J.-P. and I.R. McDonald, (2006) </w:t>
      </w:r>
      <w:r w:rsidRPr="0027746F">
        <w:rPr>
          <w:i/>
        </w:rPr>
        <w:t>Theory of Simple Liquids</w:t>
      </w:r>
      <w:r w:rsidRPr="0027746F">
        <w:t>. Third Edition ed. 2006, New York: Academic Press. 428.</w:t>
      </w:r>
    </w:p>
    <w:p w:rsidR="0027746F" w:rsidRPr="0027746F" w:rsidRDefault="0027746F" w:rsidP="0027746F">
      <w:pPr>
        <w:pStyle w:val="EndNoteBibliography"/>
        <w:ind w:left="720" w:hanging="720"/>
      </w:pPr>
      <w:r w:rsidRPr="0027746F">
        <w:t>59.</w:t>
      </w:r>
      <w:r w:rsidRPr="0027746F">
        <w:tab/>
        <w:t>Hildebrandt, P. (2014) More than fine tuning</w:t>
      </w:r>
      <w:r w:rsidRPr="0027746F">
        <w:rPr>
          <w:i/>
        </w:rPr>
        <w:t>.</w:t>
      </w:r>
      <w:r w:rsidRPr="0027746F">
        <w:t xml:space="preserve"> Science  </w:t>
      </w:r>
      <w:r w:rsidRPr="0027746F">
        <w:rPr>
          <w:b/>
        </w:rPr>
        <w:t>346</w:t>
      </w:r>
      <w:r w:rsidRPr="0027746F">
        <w:t>(6216): p. 1456-1457.</w:t>
      </w:r>
    </w:p>
    <w:p w:rsidR="0027746F" w:rsidRPr="0027746F" w:rsidRDefault="0027746F" w:rsidP="0027746F">
      <w:pPr>
        <w:pStyle w:val="EndNoteBibliography"/>
        <w:ind w:left="720" w:hanging="720"/>
      </w:pPr>
      <w:r w:rsidRPr="0027746F">
        <w:t>60.</w:t>
      </w:r>
      <w:r w:rsidRPr="0027746F">
        <w:tab/>
        <w:t xml:space="preserve">Hill, A.V., (1932) </w:t>
      </w:r>
      <w:r w:rsidRPr="0027746F">
        <w:rPr>
          <w:i/>
        </w:rPr>
        <w:t>Chemical Wave Transmission in Nerve</w:t>
      </w:r>
      <w:r w:rsidRPr="0027746F">
        <w:t>. 1932: Cambridge University Press. 74.</w:t>
      </w:r>
    </w:p>
    <w:p w:rsidR="0027746F" w:rsidRPr="0027746F" w:rsidRDefault="0027746F" w:rsidP="0027746F">
      <w:pPr>
        <w:pStyle w:val="EndNoteBibliography"/>
        <w:ind w:left="720" w:hanging="720"/>
      </w:pPr>
      <w:r w:rsidRPr="0027746F">
        <w:t>61.</w:t>
      </w:r>
      <w:r w:rsidRPr="0027746F">
        <w:tab/>
        <w:t xml:space="preserve">Hille, B., (2001) </w:t>
      </w:r>
      <w:r w:rsidRPr="0027746F">
        <w:rPr>
          <w:i/>
        </w:rPr>
        <w:t>Ion Channels of Excitable Membranes</w:t>
      </w:r>
      <w:r w:rsidRPr="0027746F">
        <w:t>. 3rd ed. 2001, Sunderland: Sinauer Associates Inc. 1-814.</w:t>
      </w:r>
    </w:p>
    <w:p w:rsidR="0027746F" w:rsidRPr="0027746F" w:rsidRDefault="0027746F" w:rsidP="0027746F">
      <w:pPr>
        <w:pStyle w:val="EndNoteBibliography"/>
        <w:ind w:left="720" w:hanging="720"/>
      </w:pPr>
      <w:r w:rsidRPr="0027746F">
        <w:t>62.</w:t>
      </w:r>
      <w:r w:rsidRPr="0027746F">
        <w:tab/>
        <w:t>Hodgkin, A., A. Huxley, and B. Katz (1949) Ionic Currents underlying activity in the giant axon of the squid</w:t>
      </w:r>
      <w:r w:rsidRPr="0027746F">
        <w:rPr>
          <w:i/>
        </w:rPr>
        <w:t>.</w:t>
      </w:r>
      <w:r w:rsidRPr="0027746F">
        <w:t xml:space="preserve"> Arch. Sci. physiol.  </w:t>
      </w:r>
      <w:r w:rsidRPr="0027746F">
        <w:rPr>
          <w:b/>
        </w:rPr>
        <w:t>3</w:t>
      </w:r>
      <w:r w:rsidRPr="0027746F">
        <w:t>: p. 129-150.</w:t>
      </w:r>
    </w:p>
    <w:p w:rsidR="0027746F" w:rsidRPr="0027746F" w:rsidRDefault="0027746F" w:rsidP="0027746F">
      <w:pPr>
        <w:pStyle w:val="EndNoteBibliography"/>
        <w:ind w:left="720" w:hanging="720"/>
      </w:pPr>
      <w:r w:rsidRPr="0027746F">
        <w:t>63.</w:t>
      </w:r>
      <w:r w:rsidRPr="0027746F">
        <w:tab/>
        <w:t>Hodgkin, A.L. (1937) Evidence for electrical transmission in nerve: Part I</w:t>
      </w:r>
      <w:r w:rsidRPr="0027746F">
        <w:rPr>
          <w:i/>
        </w:rPr>
        <w:t>.</w:t>
      </w:r>
      <w:r w:rsidRPr="0027746F">
        <w:t xml:space="preserve"> J Physiol  </w:t>
      </w:r>
      <w:r w:rsidRPr="0027746F">
        <w:rPr>
          <w:b/>
        </w:rPr>
        <w:t>90</w:t>
      </w:r>
      <w:r w:rsidRPr="0027746F">
        <w:t>(2): p. 183-210.</w:t>
      </w:r>
    </w:p>
    <w:p w:rsidR="0027746F" w:rsidRPr="0027746F" w:rsidRDefault="0027746F" w:rsidP="0027746F">
      <w:pPr>
        <w:pStyle w:val="EndNoteBibliography"/>
        <w:ind w:left="720" w:hanging="720"/>
      </w:pPr>
      <w:r w:rsidRPr="0027746F">
        <w:t>64.</w:t>
      </w:r>
      <w:r w:rsidRPr="0027746F">
        <w:tab/>
        <w:t>Hodgkin, A.L. (1937) Evidence for electrical transmission in nerve: Part II</w:t>
      </w:r>
      <w:r w:rsidRPr="0027746F">
        <w:rPr>
          <w:i/>
        </w:rPr>
        <w:t>.</w:t>
      </w:r>
      <w:r w:rsidRPr="0027746F">
        <w:t xml:space="preserve"> J Physiol  </w:t>
      </w:r>
      <w:r w:rsidRPr="0027746F">
        <w:rPr>
          <w:b/>
        </w:rPr>
        <w:t>90</w:t>
      </w:r>
      <w:r w:rsidRPr="0027746F">
        <w:t>(2): p. 211-232.</w:t>
      </w:r>
    </w:p>
    <w:p w:rsidR="0027746F" w:rsidRPr="0027746F" w:rsidRDefault="0027746F" w:rsidP="0027746F">
      <w:pPr>
        <w:pStyle w:val="EndNoteBibliography"/>
        <w:ind w:left="720" w:hanging="720"/>
      </w:pPr>
      <w:r w:rsidRPr="0027746F">
        <w:t>65.</w:t>
      </w:r>
      <w:r w:rsidRPr="0027746F">
        <w:tab/>
        <w:t xml:space="preserve">Hodgkin, A.L., (1992) </w:t>
      </w:r>
      <w:r w:rsidRPr="0027746F">
        <w:rPr>
          <w:i/>
        </w:rPr>
        <w:t>Chance and Design</w:t>
      </w:r>
      <w:r w:rsidRPr="0027746F">
        <w:t>. 1992, New York: Cambridge University Press. 401.</w:t>
      </w:r>
    </w:p>
    <w:p w:rsidR="0027746F" w:rsidRPr="0027746F" w:rsidRDefault="0027746F" w:rsidP="0027746F">
      <w:pPr>
        <w:pStyle w:val="EndNoteBibliography"/>
        <w:ind w:left="720" w:hanging="720"/>
      </w:pPr>
      <w:r w:rsidRPr="0027746F">
        <w:t>66.</w:t>
      </w:r>
      <w:r w:rsidRPr="0027746F">
        <w:tab/>
        <w:t>Hodgkin, A.L. and W.A.H. Rushton (1946) The electrical constants of a crustacean nerve fiber</w:t>
      </w:r>
      <w:r w:rsidRPr="0027746F">
        <w:rPr>
          <w:i/>
        </w:rPr>
        <w:t>.</w:t>
      </w:r>
      <w:r w:rsidRPr="0027746F">
        <w:t xml:space="preserve"> Proc. Roy. Soc. (London) Ser. B  </w:t>
      </w:r>
      <w:r w:rsidRPr="0027746F">
        <w:rPr>
          <w:b/>
        </w:rPr>
        <w:t>133</w:t>
      </w:r>
      <w:r w:rsidRPr="0027746F">
        <w:t>: p. 444-479.</w:t>
      </w:r>
    </w:p>
    <w:p w:rsidR="0027746F" w:rsidRPr="0027746F" w:rsidRDefault="0027746F" w:rsidP="0027746F">
      <w:pPr>
        <w:pStyle w:val="EndNoteBibliography"/>
        <w:ind w:left="720" w:hanging="720"/>
      </w:pPr>
      <w:r w:rsidRPr="0027746F">
        <w:t>67.</w:t>
      </w:r>
      <w:r w:rsidRPr="0027746F">
        <w:tab/>
        <w:t>Hodgkin, A.L. and B. Katz (1949) The effect of sodium ions on the electrical activity of the giant axon of the squid. J. Physiol.</w:t>
      </w:r>
      <w:r w:rsidRPr="0027746F">
        <w:rPr>
          <w:b/>
        </w:rPr>
        <w:t xml:space="preserve"> 108</w:t>
      </w:r>
      <w:r w:rsidRPr="0027746F">
        <w:t>: p. 37–77.</w:t>
      </w:r>
    </w:p>
    <w:p w:rsidR="0027746F" w:rsidRPr="0027746F" w:rsidRDefault="0027746F" w:rsidP="0027746F">
      <w:pPr>
        <w:pStyle w:val="EndNoteBibliography"/>
        <w:ind w:left="720" w:hanging="720"/>
      </w:pPr>
      <w:r w:rsidRPr="0027746F">
        <w:t>68.</w:t>
      </w:r>
      <w:r w:rsidRPr="0027746F">
        <w:tab/>
        <w:t xml:space="preserve">Hodgkin, A.L. and A.F. Huxley (1952) A quantitative description of membrane current and its application to conduction and excitation in nerve. J. Physiol.  </w:t>
      </w:r>
      <w:r w:rsidRPr="0027746F">
        <w:rPr>
          <w:b/>
        </w:rPr>
        <w:t>117</w:t>
      </w:r>
      <w:r w:rsidRPr="0027746F">
        <w:t>: p. 500-544.</w:t>
      </w:r>
    </w:p>
    <w:p w:rsidR="0027746F" w:rsidRPr="0027746F" w:rsidRDefault="0027746F" w:rsidP="0027746F">
      <w:pPr>
        <w:pStyle w:val="EndNoteBibliography"/>
        <w:ind w:left="720" w:hanging="720"/>
      </w:pPr>
      <w:r w:rsidRPr="0027746F">
        <w:t>69.</w:t>
      </w:r>
      <w:r w:rsidRPr="0027746F">
        <w:tab/>
        <w:t>Horng, T.-L., T.-C. Lin, C. Liu, and B. Eisenberg (2012) PNP Equations with Steric Effects: A Model of Ion Flow through Channels</w:t>
      </w:r>
      <w:r w:rsidRPr="0027746F">
        <w:rPr>
          <w:i/>
        </w:rPr>
        <w:t>.</w:t>
      </w:r>
      <w:r w:rsidRPr="0027746F">
        <w:t xml:space="preserve"> The Journal of Physical Chemistry B  </w:t>
      </w:r>
      <w:r w:rsidRPr="0027746F">
        <w:rPr>
          <w:b/>
        </w:rPr>
        <w:t>116</w:t>
      </w:r>
      <w:r w:rsidRPr="0027746F">
        <w:t>(37): p. 11422-11441.</w:t>
      </w:r>
    </w:p>
    <w:p w:rsidR="0027746F" w:rsidRPr="0027746F" w:rsidRDefault="0027746F" w:rsidP="0027746F">
      <w:pPr>
        <w:pStyle w:val="EndNoteBibliography"/>
        <w:ind w:left="720" w:hanging="720"/>
      </w:pPr>
      <w:r w:rsidRPr="0027746F">
        <w:t>70.</w:t>
      </w:r>
      <w:r w:rsidRPr="0027746F">
        <w:tab/>
        <w:t>Hsieh, C.-y., Y. Hyon, H. Lee, T.-C. Lin, and C. Liu Transport of charged particles: entropy production and maximum dissipation principle</w:t>
      </w:r>
      <w:r w:rsidRPr="0027746F">
        <w:rPr>
          <w:i/>
        </w:rPr>
        <w:t>.</w:t>
      </w:r>
      <w:r w:rsidRPr="0027746F">
        <w:t xml:space="preserve"> Available on </w:t>
      </w:r>
      <w:hyperlink r:id="rId194" w:history="1">
        <w:r w:rsidRPr="0027746F">
          <w:rPr>
            <w:rStyle w:val="Hyperlink"/>
          </w:rPr>
          <w:t>http://arxiv.org/</w:t>
        </w:r>
      </w:hyperlink>
      <w:r w:rsidRPr="0027746F">
        <w:t xml:space="preserve">  as 1407.8245v1.</w:t>
      </w:r>
    </w:p>
    <w:p w:rsidR="0027746F" w:rsidRPr="0027746F" w:rsidRDefault="0027746F" w:rsidP="0027746F">
      <w:pPr>
        <w:pStyle w:val="EndNoteBibliography"/>
        <w:ind w:left="720" w:hanging="720"/>
      </w:pPr>
      <w:r w:rsidRPr="0027746F">
        <w:t>71.</w:t>
      </w:r>
      <w:r w:rsidRPr="0027746F">
        <w:tab/>
        <w:t xml:space="preserve">Hünenberger, P. and M. Reif, (2011) </w:t>
      </w:r>
      <w:r w:rsidRPr="0027746F">
        <w:rPr>
          <w:i/>
        </w:rPr>
        <w:t>Single-Ion Solvation. Experimental and Theoretical Approaches to Elusive Thermodynamic Quantities.</w:t>
      </w:r>
      <w:r w:rsidRPr="0027746F">
        <w:t xml:space="preserve"> 2011, London: Royal Society of Chemistry. 690.</w:t>
      </w:r>
    </w:p>
    <w:p w:rsidR="0027746F" w:rsidRPr="0027746F" w:rsidRDefault="0027746F" w:rsidP="0027746F">
      <w:pPr>
        <w:pStyle w:val="EndNoteBibliography"/>
        <w:ind w:left="720" w:hanging="720"/>
      </w:pPr>
      <w:r w:rsidRPr="0027746F">
        <w:t>72.</w:t>
      </w:r>
      <w:r w:rsidRPr="0027746F">
        <w:tab/>
        <w:t>Huxley, A. (2000) Sir Alan Lloyd Hodgkin, O. M., K. B. E. 5 February 1914-20 December 1998</w:t>
      </w:r>
      <w:r w:rsidRPr="0027746F">
        <w:rPr>
          <w:i/>
        </w:rPr>
        <w:t>.</w:t>
      </w:r>
      <w:r w:rsidRPr="0027746F">
        <w:t xml:space="preserve"> Biographical Memoirs of Fellows of the Royal Society  </w:t>
      </w:r>
      <w:r w:rsidRPr="0027746F">
        <w:rPr>
          <w:b/>
        </w:rPr>
        <w:t>46</w:t>
      </w:r>
      <w:r w:rsidRPr="0027746F">
        <w:t>: p. 221-241.</w:t>
      </w:r>
    </w:p>
    <w:p w:rsidR="0027746F" w:rsidRPr="0027746F" w:rsidRDefault="0027746F" w:rsidP="0027746F">
      <w:pPr>
        <w:pStyle w:val="EndNoteBibliography"/>
        <w:ind w:left="720" w:hanging="720"/>
      </w:pPr>
      <w:r w:rsidRPr="0027746F">
        <w:lastRenderedPageBreak/>
        <w:t>73.</w:t>
      </w:r>
      <w:r w:rsidRPr="0027746F">
        <w:tab/>
        <w:t xml:space="preserve">Huxley, A.F.,  (1977) </w:t>
      </w:r>
      <w:r w:rsidRPr="0027746F">
        <w:rPr>
          <w:i/>
        </w:rPr>
        <w:t>Looking Back on Muscle</w:t>
      </w:r>
      <w:r w:rsidRPr="0027746F">
        <w:t xml:space="preserve">, in </w:t>
      </w:r>
      <w:r w:rsidRPr="0027746F">
        <w:rPr>
          <w:i/>
        </w:rPr>
        <w:t>The Pursuit of Nature</w:t>
      </w:r>
      <w:r w:rsidRPr="0027746F">
        <w:t>, A.L. Hodgkin, Editor. Cambridge University Press: New York. p. 23-64.</w:t>
      </w:r>
    </w:p>
    <w:p w:rsidR="0027746F" w:rsidRPr="0027746F" w:rsidRDefault="0027746F" w:rsidP="0027746F">
      <w:pPr>
        <w:pStyle w:val="EndNoteBibliography"/>
        <w:ind w:left="720" w:hanging="720"/>
      </w:pPr>
      <w:r w:rsidRPr="0027746F">
        <w:t>74.</w:t>
      </w:r>
      <w:r w:rsidRPr="0027746F">
        <w:tab/>
        <w:t>Huxley, A.F. (1992) Kenneth Stewart Cole</w:t>
      </w:r>
      <w:r w:rsidRPr="0027746F">
        <w:rPr>
          <w:i/>
        </w:rPr>
        <w:t>.</w:t>
      </w:r>
      <w:r w:rsidRPr="0027746F">
        <w:t xml:space="preserve"> Biographical Memoirs of Fellows of the Royal Society  </w:t>
      </w:r>
      <w:r w:rsidRPr="0027746F">
        <w:rPr>
          <w:b/>
        </w:rPr>
        <w:t>38</w:t>
      </w:r>
      <w:r w:rsidRPr="0027746F">
        <w:t xml:space="preserve">: p. 98-110  , see  </w:t>
      </w:r>
      <w:hyperlink r:id="rId195" w:history="1">
        <w:r w:rsidRPr="0027746F">
          <w:rPr>
            <w:rStyle w:val="Hyperlink"/>
          </w:rPr>
          <w:t>http://books.nap.edu/html/biomems/kcole.pdf</w:t>
        </w:r>
      </w:hyperlink>
      <w:r w:rsidRPr="0027746F">
        <w:t xml:space="preserve">    </w:t>
      </w:r>
    </w:p>
    <w:p w:rsidR="0027746F" w:rsidRPr="0027746F" w:rsidRDefault="0027746F" w:rsidP="0027746F">
      <w:pPr>
        <w:pStyle w:val="EndNoteBibliography"/>
        <w:ind w:left="720" w:hanging="720"/>
      </w:pPr>
      <w:r w:rsidRPr="0027746F">
        <w:t>75.</w:t>
      </w:r>
      <w:r w:rsidRPr="0027746F">
        <w:tab/>
        <w:t>Huxley, A.F. (2002) From overshoot to voltage clamp</w:t>
      </w:r>
      <w:r w:rsidRPr="0027746F">
        <w:rPr>
          <w:i/>
        </w:rPr>
        <w:t>.</w:t>
      </w:r>
      <w:r w:rsidRPr="0027746F">
        <w:t xml:space="preserve"> Trends Neurosci  </w:t>
      </w:r>
      <w:r w:rsidRPr="0027746F">
        <w:rPr>
          <w:b/>
        </w:rPr>
        <w:t xml:space="preserve">25 </w:t>
      </w:r>
      <w:r w:rsidRPr="0027746F">
        <w:t>(11): p. 553-558.</w:t>
      </w:r>
    </w:p>
    <w:p w:rsidR="0027746F" w:rsidRPr="0027746F" w:rsidRDefault="0027746F" w:rsidP="0027746F">
      <w:pPr>
        <w:pStyle w:val="EndNoteBibliography"/>
        <w:ind w:left="720" w:hanging="720"/>
      </w:pPr>
      <w:r w:rsidRPr="0027746F">
        <w:t>76.</w:t>
      </w:r>
      <w:r w:rsidRPr="0027746F">
        <w:tab/>
        <w:t xml:space="preserve">Huxley, T.H., (1884) </w:t>
      </w:r>
      <w:r w:rsidRPr="0027746F">
        <w:rPr>
          <w:i/>
        </w:rPr>
        <w:t>Crayfish, an Introduction to the Study of Biology</w:t>
      </w:r>
      <w:r w:rsidRPr="0027746F">
        <w:t>. 1884, London: K. Paul, Trench. 371.</w:t>
      </w:r>
    </w:p>
    <w:p w:rsidR="0027746F" w:rsidRPr="0027746F" w:rsidRDefault="0027746F" w:rsidP="0027746F">
      <w:pPr>
        <w:pStyle w:val="EndNoteBibliography"/>
        <w:ind w:left="720" w:hanging="720"/>
      </w:pPr>
      <w:r w:rsidRPr="0027746F">
        <w:t>77.</w:t>
      </w:r>
      <w:r w:rsidRPr="0027746F">
        <w:tab/>
        <w:t>Hyon, Y., D.Y. Kwak, and C. Liu (2010) Energetic Variational Approach in Complex Fluids : Maximum Dissipation Principle</w:t>
      </w:r>
      <w:r w:rsidRPr="0027746F">
        <w:rPr>
          <w:i/>
        </w:rPr>
        <w:t>.</w:t>
      </w:r>
      <w:r w:rsidRPr="0027746F">
        <w:t xml:space="preserve"> Discrete and Continuous Dynamical Systems  (DCDS-A)  </w:t>
      </w:r>
      <w:r w:rsidRPr="0027746F">
        <w:rPr>
          <w:b/>
        </w:rPr>
        <w:t>26</w:t>
      </w:r>
      <w:r w:rsidRPr="0027746F">
        <w:t>(4: April): p. 1291 - 1304.</w:t>
      </w:r>
    </w:p>
    <w:p w:rsidR="0027746F" w:rsidRPr="0027746F" w:rsidRDefault="0027746F" w:rsidP="0027746F">
      <w:pPr>
        <w:pStyle w:val="EndNoteBibliography"/>
        <w:ind w:left="720" w:hanging="720"/>
      </w:pPr>
      <w:r w:rsidRPr="0027746F">
        <w:t>78.</w:t>
      </w:r>
      <w:r w:rsidRPr="0027746F">
        <w:tab/>
        <w:t>Hyon, Y., J.E. Fonseca, B. Eisenberg, and C. Liu (2012) Energy variational approach to study charge inversion (layering) near charged walls</w:t>
      </w:r>
      <w:r w:rsidRPr="0027746F">
        <w:rPr>
          <w:i/>
        </w:rPr>
        <w:t>.</w:t>
      </w:r>
      <w:r w:rsidRPr="0027746F">
        <w:t xml:space="preserve"> Discrete and Continuous Dynamical Systems Series B (DCDS-B)  </w:t>
      </w:r>
      <w:r w:rsidRPr="0027746F">
        <w:rPr>
          <w:b/>
        </w:rPr>
        <w:t>17</w:t>
      </w:r>
      <w:r w:rsidRPr="0027746F">
        <w:t>(8): p. 2725 - 2743.</w:t>
      </w:r>
    </w:p>
    <w:p w:rsidR="0027746F" w:rsidRPr="0027746F" w:rsidRDefault="0027746F" w:rsidP="0027746F">
      <w:pPr>
        <w:pStyle w:val="EndNoteBibliography"/>
        <w:ind w:left="720" w:hanging="720"/>
      </w:pPr>
      <w:r w:rsidRPr="0027746F">
        <w:t>79.</w:t>
      </w:r>
      <w:r w:rsidRPr="0027746F">
        <w:tab/>
        <w:t xml:space="preserve">Jacoboni, C. and P. Lugli, (1989) </w:t>
      </w:r>
      <w:r w:rsidRPr="0027746F">
        <w:rPr>
          <w:i/>
        </w:rPr>
        <w:t>The Monte Carlo Method for Semiconductor Device Simulation</w:t>
      </w:r>
      <w:r w:rsidRPr="0027746F">
        <w:t>. 1989, New York: Springer Verlag. pp. 1-356.</w:t>
      </w:r>
    </w:p>
    <w:p w:rsidR="0027746F" w:rsidRPr="0027746F" w:rsidRDefault="0027746F" w:rsidP="0027746F">
      <w:pPr>
        <w:pStyle w:val="EndNoteBibliography"/>
        <w:ind w:left="720" w:hanging="720"/>
      </w:pPr>
      <w:r w:rsidRPr="0027746F">
        <w:t>80.</w:t>
      </w:r>
      <w:r w:rsidRPr="0027746F">
        <w:tab/>
        <w:t xml:space="preserve">Jacobsen, R.T., S.G. Penoncello, E.W. Lemmon, and R. Span,  (2000) </w:t>
      </w:r>
      <w:r w:rsidRPr="0027746F">
        <w:rPr>
          <w:i/>
        </w:rPr>
        <w:t>Multiparameter Equations of State</w:t>
      </w:r>
      <w:r w:rsidRPr="0027746F">
        <w:t xml:space="preserve">, in </w:t>
      </w:r>
      <w:r w:rsidRPr="0027746F">
        <w:rPr>
          <w:i/>
        </w:rPr>
        <w:t>Equations of State for Fluids and Fluid Mixtures</w:t>
      </w:r>
      <w:r w:rsidRPr="0027746F">
        <w:t>, J.V. Sengers, R.F. Kayser, C.J. Peters, and H.J. White, Jr., Editors. Elsevier: New York. p. 849-882.</w:t>
      </w:r>
    </w:p>
    <w:p w:rsidR="0027746F" w:rsidRPr="0027746F" w:rsidRDefault="0027746F" w:rsidP="0027746F">
      <w:pPr>
        <w:pStyle w:val="EndNoteBibliography"/>
        <w:ind w:left="720" w:hanging="720"/>
      </w:pPr>
      <w:r w:rsidRPr="0027746F">
        <w:t>81.</w:t>
      </w:r>
      <w:r w:rsidRPr="0027746F">
        <w:tab/>
        <w:t>Jaffe, R.L. (2005) The Casimir Effect and the Quantum Vacuum</w:t>
      </w:r>
      <w:r w:rsidRPr="0027746F">
        <w:rPr>
          <w:i/>
        </w:rPr>
        <w:t>.</w:t>
      </w:r>
      <w:r w:rsidRPr="0027746F">
        <w:t xml:space="preserve"> Available on </w:t>
      </w:r>
      <w:hyperlink r:id="rId196" w:history="1">
        <w:r w:rsidRPr="0027746F">
          <w:rPr>
            <w:rStyle w:val="Hyperlink"/>
          </w:rPr>
          <w:t>http://arxiv.org/</w:t>
        </w:r>
      </w:hyperlink>
      <w:r w:rsidRPr="0027746F">
        <w:t xml:space="preserve">  as </w:t>
      </w:r>
      <w:hyperlink r:id="rId197" w:history="1">
        <w:r w:rsidRPr="0027746F">
          <w:rPr>
            <w:rStyle w:val="Hyperlink"/>
          </w:rPr>
          <w:t>http://arxiv.org/abs/hep-th/0503158</w:t>
        </w:r>
      </w:hyperlink>
      <w:r w:rsidRPr="0027746F">
        <w:t>.</w:t>
      </w:r>
    </w:p>
    <w:p w:rsidR="0027746F" w:rsidRPr="0027746F" w:rsidRDefault="0027746F" w:rsidP="0027746F">
      <w:pPr>
        <w:pStyle w:val="EndNoteBibliography"/>
        <w:ind w:left="720" w:hanging="720"/>
      </w:pPr>
      <w:r w:rsidRPr="0027746F">
        <w:t>82.</w:t>
      </w:r>
      <w:r w:rsidRPr="0027746F">
        <w:tab/>
        <w:t xml:space="preserve">Jerome, J.W., (1995) </w:t>
      </w:r>
      <w:r w:rsidRPr="0027746F">
        <w:rPr>
          <w:i/>
        </w:rPr>
        <w:t>Analysis of Charge Transport. Mathematical Theory and Approximation of Semiconductor Models</w:t>
      </w:r>
      <w:r w:rsidRPr="0027746F">
        <w:t>. 1995, New York: Springer-Verlag. 1-156.</w:t>
      </w:r>
    </w:p>
    <w:p w:rsidR="0027746F" w:rsidRPr="0027746F" w:rsidRDefault="0027746F" w:rsidP="0027746F">
      <w:pPr>
        <w:pStyle w:val="EndNoteBibliography"/>
        <w:ind w:left="720" w:hanging="720"/>
      </w:pPr>
      <w:r w:rsidRPr="0027746F">
        <w:t>83.</w:t>
      </w:r>
      <w:r w:rsidRPr="0027746F">
        <w:tab/>
        <w:t>Jimenez-Morales, D., J. Liang, and B. Eisenberg (2012) Ionizable side chains at catalytic active sites of enzymes</w:t>
      </w:r>
      <w:r w:rsidRPr="0027746F">
        <w:rPr>
          <w:i/>
        </w:rPr>
        <w:t>.</w:t>
      </w:r>
      <w:r w:rsidRPr="0027746F">
        <w:t xml:space="preserve"> European Biophysics Journal  </w:t>
      </w:r>
      <w:r w:rsidRPr="0027746F">
        <w:rPr>
          <w:b/>
        </w:rPr>
        <w:t>41</w:t>
      </w:r>
      <w:r w:rsidRPr="0027746F">
        <w:t>(5): p. 449-460.</w:t>
      </w:r>
    </w:p>
    <w:p w:rsidR="0027746F" w:rsidRPr="0027746F" w:rsidRDefault="0027746F" w:rsidP="0027746F">
      <w:pPr>
        <w:pStyle w:val="EndNoteBibliography"/>
        <w:ind w:left="720" w:hanging="720"/>
      </w:pPr>
      <w:r w:rsidRPr="0027746F">
        <w:t>84.</w:t>
      </w:r>
      <w:r w:rsidRPr="0027746F">
        <w:tab/>
        <w:t xml:space="preserve">Joffe, E.B. and K.-S. Lock, (2010) </w:t>
      </w:r>
      <w:r w:rsidRPr="0027746F">
        <w:rPr>
          <w:i/>
        </w:rPr>
        <w:t>Grounds for Grounding</w:t>
      </w:r>
      <w:r w:rsidRPr="0027746F">
        <w:t>. 2010, NY: Wiley-IEEE Press. 1088.</w:t>
      </w:r>
    </w:p>
    <w:p w:rsidR="0027746F" w:rsidRPr="0027746F" w:rsidRDefault="0027746F" w:rsidP="0027746F">
      <w:pPr>
        <w:pStyle w:val="EndNoteBibliography"/>
        <w:ind w:left="720" w:hanging="720"/>
      </w:pPr>
      <w:r w:rsidRPr="0027746F">
        <w:t>85.</w:t>
      </w:r>
      <w:r w:rsidRPr="0027746F">
        <w:tab/>
        <w:t xml:space="preserve">Kaxiras, E., (2003) </w:t>
      </w:r>
      <w:r w:rsidRPr="0027746F">
        <w:rPr>
          <w:i/>
        </w:rPr>
        <w:t>Atomic and Electronic Structure of Solids</w:t>
      </w:r>
      <w:r w:rsidRPr="0027746F">
        <w:t>. 2003, New York: Cambridge University Press. 676.</w:t>
      </w:r>
    </w:p>
    <w:p w:rsidR="0027746F" w:rsidRPr="0027746F" w:rsidRDefault="0027746F" w:rsidP="0027746F">
      <w:pPr>
        <w:pStyle w:val="EndNoteBibliography"/>
        <w:ind w:left="720" w:hanging="720"/>
      </w:pPr>
      <w:r w:rsidRPr="0027746F">
        <w:t>86.</w:t>
      </w:r>
      <w:r w:rsidRPr="0027746F">
        <w:tab/>
        <w:t>Kirshenbaum, K., D.C. Bock, C.-Y. Lee, Z. Zhong, K.J. Takeuchi, A.C. Marschilok, and E.S. Takeuchi (2015) In situ visualization of Li/Ag2VP2O8 batteries revealing rate-dependent discharge mechanism</w:t>
      </w:r>
      <w:r w:rsidRPr="0027746F">
        <w:rPr>
          <w:i/>
        </w:rPr>
        <w:t>.</w:t>
      </w:r>
      <w:r w:rsidRPr="0027746F">
        <w:t xml:space="preserve"> Science  </w:t>
      </w:r>
      <w:r w:rsidRPr="0027746F">
        <w:rPr>
          <w:b/>
        </w:rPr>
        <w:t>347</w:t>
      </w:r>
      <w:r w:rsidRPr="0027746F">
        <w:t>(6218): p. 149-154.</w:t>
      </w:r>
    </w:p>
    <w:p w:rsidR="0027746F" w:rsidRPr="0027746F" w:rsidRDefault="0027746F" w:rsidP="0027746F">
      <w:pPr>
        <w:pStyle w:val="EndNoteBibliography"/>
        <w:ind w:left="720" w:hanging="720"/>
      </w:pPr>
      <w:r w:rsidRPr="0027746F">
        <w:t>87.</w:t>
      </w:r>
      <w:r w:rsidRPr="0027746F">
        <w:tab/>
        <w:t xml:space="preserve">Kittel, C., (2004) </w:t>
      </w:r>
      <w:r w:rsidRPr="0027746F">
        <w:rPr>
          <w:i/>
        </w:rPr>
        <w:t>Solid-State Physics, Eighth Edition</w:t>
      </w:r>
      <w:r w:rsidRPr="0027746F">
        <w:t>. 8th Edition ed. 2004, New York: Wiley. 704.</w:t>
      </w:r>
    </w:p>
    <w:p w:rsidR="0027746F" w:rsidRPr="0027746F" w:rsidRDefault="0027746F" w:rsidP="0027746F">
      <w:pPr>
        <w:pStyle w:val="EndNoteBibliography"/>
        <w:ind w:left="720" w:hanging="720"/>
      </w:pPr>
      <w:r w:rsidRPr="0027746F">
        <w:t>88.</w:t>
      </w:r>
      <w:r w:rsidRPr="0027746F">
        <w:tab/>
        <w:t xml:space="preserve">Kontogeorgis, G.M. and G.K. Folas, (2009) </w:t>
      </w:r>
      <w:r w:rsidRPr="0027746F">
        <w:rPr>
          <w:i/>
        </w:rPr>
        <w:t>Thermodynamic Models for Industrial Applications: From Classical and Advanced Mixing Rules to Association Theories</w:t>
      </w:r>
      <w:r w:rsidRPr="0027746F">
        <w:t>. 2009: John Wiley &amp; Sons. 721.</w:t>
      </w:r>
    </w:p>
    <w:p w:rsidR="0027746F" w:rsidRPr="0027746F" w:rsidRDefault="0027746F" w:rsidP="0027746F">
      <w:pPr>
        <w:pStyle w:val="EndNoteBibliography"/>
        <w:ind w:left="720" w:hanging="720"/>
      </w:pPr>
      <w:r w:rsidRPr="0027746F">
        <w:t>89.</w:t>
      </w:r>
      <w:r w:rsidRPr="0027746F">
        <w:tab/>
        <w:t>Kraus, C.A. (1938) The present status of the theory of electrolytes</w:t>
      </w:r>
      <w:r w:rsidRPr="0027746F">
        <w:rPr>
          <w:i/>
        </w:rPr>
        <w:t>.</w:t>
      </w:r>
      <w:r w:rsidRPr="0027746F">
        <w:t xml:space="preserve"> Bull. Amer. Math. Soc.  </w:t>
      </w:r>
      <w:r w:rsidRPr="0027746F">
        <w:rPr>
          <w:b/>
        </w:rPr>
        <w:t>44</w:t>
      </w:r>
      <w:r w:rsidRPr="0027746F">
        <w:t>: p. 361-383.</w:t>
      </w:r>
    </w:p>
    <w:p w:rsidR="0027746F" w:rsidRPr="0027746F" w:rsidRDefault="0027746F" w:rsidP="0027746F">
      <w:pPr>
        <w:pStyle w:val="EndNoteBibliography"/>
        <w:ind w:left="720" w:hanging="720"/>
      </w:pPr>
      <w:r w:rsidRPr="0027746F">
        <w:t>90.</w:t>
      </w:r>
      <w:r w:rsidRPr="0027746F">
        <w:tab/>
        <w:t xml:space="preserve">Kunz, W., (2009) </w:t>
      </w:r>
      <w:r w:rsidRPr="0027746F">
        <w:rPr>
          <w:i/>
        </w:rPr>
        <w:t>Specific Ion Effects</w:t>
      </w:r>
      <w:r w:rsidRPr="0027746F">
        <w:t xml:space="preserve">. 2009, Singapore: World Scientific 348 </w:t>
      </w:r>
    </w:p>
    <w:p w:rsidR="0027746F" w:rsidRPr="0027746F" w:rsidRDefault="0027746F" w:rsidP="0027746F">
      <w:pPr>
        <w:pStyle w:val="EndNoteBibliography"/>
        <w:ind w:left="720" w:hanging="720"/>
      </w:pPr>
      <w:r w:rsidRPr="0027746F">
        <w:t>91.</w:t>
      </w:r>
      <w:r w:rsidRPr="0027746F">
        <w:tab/>
        <w:t xml:space="preserve">Kunz, W. and R. Neueder,  (2009) </w:t>
      </w:r>
      <w:r w:rsidRPr="0027746F">
        <w:rPr>
          <w:i/>
        </w:rPr>
        <w:t>An Attempt at an Overview</w:t>
      </w:r>
      <w:r w:rsidRPr="0027746F">
        <w:t xml:space="preserve">, in </w:t>
      </w:r>
      <w:r w:rsidRPr="0027746F">
        <w:rPr>
          <w:i/>
        </w:rPr>
        <w:t>Specific Ion Effects</w:t>
      </w:r>
      <w:r w:rsidRPr="0027746F">
        <w:t>, W. Kunz, Editor. World Scientific Singapore. p. 11-54.</w:t>
      </w:r>
    </w:p>
    <w:p w:rsidR="0027746F" w:rsidRPr="0027746F" w:rsidRDefault="0027746F" w:rsidP="0027746F">
      <w:pPr>
        <w:pStyle w:val="EndNoteBibliography"/>
        <w:ind w:left="720" w:hanging="720"/>
      </w:pPr>
      <w:r w:rsidRPr="0027746F">
        <w:lastRenderedPageBreak/>
        <w:t>92.</w:t>
      </w:r>
      <w:r w:rsidRPr="0027746F">
        <w:tab/>
        <w:t>Lacroix, J., C.R. Halaszovich, D.N. Schreiber, M.G. Leitner, F. Bezanilla, D. Oliver, and C.A. Villalba-Galea (2011) Controlling the activity of a phosphatase and tensin homolog (PTEN) by membrane potential</w:t>
      </w:r>
      <w:r w:rsidRPr="0027746F">
        <w:rPr>
          <w:i/>
        </w:rPr>
        <w:t>.</w:t>
      </w:r>
      <w:r w:rsidRPr="0027746F">
        <w:t xml:space="preserve"> J Biol Chem  </w:t>
      </w:r>
      <w:r w:rsidRPr="0027746F">
        <w:rPr>
          <w:b/>
        </w:rPr>
        <w:t>286</w:t>
      </w:r>
      <w:r w:rsidRPr="0027746F">
        <w:t>(20): p. 17945-17953.</w:t>
      </w:r>
    </w:p>
    <w:p w:rsidR="0027746F" w:rsidRPr="0027746F" w:rsidRDefault="0027746F" w:rsidP="0027746F">
      <w:pPr>
        <w:pStyle w:val="EndNoteBibliography"/>
        <w:ind w:left="720" w:hanging="720"/>
      </w:pPr>
      <w:r w:rsidRPr="0027746F">
        <w:t>93.</w:t>
      </w:r>
      <w:r w:rsidRPr="0027746F">
        <w:tab/>
        <w:t xml:space="preserve">Laidler, K.J., J.H. Meiser, and B.C. Sanctuary, (2003) </w:t>
      </w:r>
      <w:r w:rsidRPr="0027746F">
        <w:rPr>
          <w:i/>
        </w:rPr>
        <w:t>Physical Chemistry</w:t>
      </w:r>
      <w:r w:rsidRPr="0027746F">
        <w:t>. Fourth ed. 2003: BrooksCole, Belmont CA. 1060.</w:t>
      </w:r>
    </w:p>
    <w:p w:rsidR="0027746F" w:rsidRPr="0027746F" w:rsidRDefault="0027746F" w:rsidP="0027746F">
      <w:pPr>
        <w:pStyle w:val="EndNoteBibliography"/>
        <w:ind w:left="720" w:hanging="720"/>
      </w:pPr>
      <w:r w:rsidRPr="0027746F">
        <w:t>94.</w:t>
      </w:r>
      <w:r w:rsidRPr="0027746F">
        <w:tab/>
        <w:t>Lee, C.-C., H. Lee, Y. Hyon, T.-C. Lin, and C. Liu (2011) New Poisson–Boltzmann type equations: one-dimensional solutions</w:t>
      </w:r>
      <w:r w:rsidRPr="0027746F">
        <w:rPr>
          <w:i/>
        </w:rPr>
        <w:t>.</w:t>
      </w:r>
      <w:r w:rsidRPr="0027746F">
        <w:t xml:space="preserve"> Nonlinearity  </w:t>
      </w:r>
      <w:r w:rsidRPr="0027746F">
        <w:rPr>
          <w:b/>
        </w:rPr>
        <w:t>24</w:t>
      </w:r>
      <w:r w:rsidRPr="0027746F">
        <w:t>(2): p. 431.</w:t>
      </w:r>
    </w:p>
    <w:p w:rsidR="0027746F" w:rsidRPr="0027746F" w:rsidRDefault="0027746F" w:rsidP="0027746F">
      <w:pPr>
        <w:pStyle w:val="EndNoteBibliography"/>
        <w:ind w:left="720" w:hanging="720"/>
      </w:pPr>
      <w:r w:rsidRPr="0027746F">
        <w:t>95.</w:t>
      </w:r>
      <w:r w:rsidRPr="0027746F">
        <w:tab/>
        <w:t xml:space="preserve">Lee, L.L., (2008) </w:t>
      </w:r>
      <w:r w:rsidRPr="0027746F">
        <w:rPr>
          <w:i/>
        </w:rPr>
        <w:t>Molecular Thermodynamics of Electrolyte Solutions</w:t>
      </w:r>
      <w:r w:rsidRPr="0027746F">
        <w:t xml:space="preserve">. 2008, Singapore: World Scientific </w:t>
      </w:r>
    </w:p>
    <w:p w:rsidR="0027746F" w:rsidRPr="0027746F" w:rsidRDefault="0027746F" w:rsidP="0027746F">
      <w:pPr>
        <w:pStyle w:val="EndNoteBibliography"/>
        <w:ind w:left="720" w:hanging="720"/>
      </w:pPr>
      <w:r w:rsidRPr="0027746F">
        <w:t>96.</w:t>
      </w:r>
      <w:r w:rsidRPr="0027746F">
        <w:tab/>
        <w:t>Levin, Y. (2002) Electrostatic correlations: from plasma to biology</w:t>
      </w:r>
      <w:r w:rsidRPr="0027746F">
        <w:rPr>
          <w:i/>
        </w:rPr>
        <w:t>.</w:t>
      </w:r>
      <w:r w:rsidRPr="0027746F">
        <w:t xml:space="preserve"> Reports on Progress in Physics  </w:t>
      </w:r>
      <w:r w:rsidRPr="0027746F">
        <w:rPr>
          <w:b/>
        </w:rPr>
        <w:t>65</w:t>
      </w:r>
      <w:r w:rsidRPr="0027746F">
        <w:t>(11): p. 1577.</w:t>
      </w:r>
    </w:p>
    <w:p w:rsidR="0027746F" w:rsidRPr="0027746F" w:rsidRDefault="0027746F" w:rsidP="0027746F">
      <w:pPr>
        <w:pStyle w:val="EndNoteBibliography"/>
        <w:ind w:left="720" w:hanging="720"/>
      </w:pPr>
      <w:r w:rsidRPr="0027746F">
        <w:t>97.</w:t>
      </w:r>
      <w:r w:rsidRPr="0027746F">
        <w:tab/>
        <w:t>Levitt, D. (1991) General Continuum theory for a multiion channel</w:t>
      </w:r>
      <w:r w:rsidRPr="0027746F">
        <w:rPr>
          <w:i/>
        </w:rPr>
        <w:t>.</w:t>
      </w:r>
      <w:r w:rsidRPr="0027746F">
        <w:t xml:space="preserve"> Biophysical Journal  </w:t>
      </w:r>
      <w:r w:rsidRPr="0027746F">
        <w:rPr>
          <w:b/>
        </w:rPr>
        <w:t>59</w:t>
      </w:r>
      <w:r w:rsidRPr="0027746F">
        <w:t>: p. 271-277.</w:t>
      </w:r>
    </w:p>
    <w:p w:rsidR="0027746F" w:rsidRPr="0027746F" w:rsidRDefault="0027746F" w:rsidP="0027746F">
      <w:pPr>
        <w:pStyle w:val="EndNoteBibliography"/>
        <w:ind w:left="720" w:hanging="720"/>
      </w:pPr>
      <w:r w:rsidRPr="0027746F">
        <w:t>98.</w:t>
      </w:r>
      <w:r w:rsidRPr="0027746F">
        <w:tab/>
        <w:t>Levitt, D. (1991) General Continuum theory for a multiion channel. Application for a multiion channel</w:t>
      </w:r>
      <w:r w:rsidRPr="0027746F">
        <w:rPr>
          <w:i/>
        </w:rPr>
        <w:t>.</w:t>
      </w:r>
      <w:r w:rsidRPr="0027746F">
        <w:t xml:space="preserve"> Biophysical Journal  </w:t>
      </w:r>
      <w:r w:rsidRPr="0027746F">
        <w:rPr>
          <w:b/>
        </w:rPr>
        <w:t>59</w:t>
      </w:r>
      <w:r w:rsidRPr="0027746F">
        <w:t>: p. 278-288.</w:t>
      </w:r>
    </w:p>
    <w:p w:rsidR="0027746F" w:rsidRPr="0027746F" w:rsidRDefault="0027746F" w:rsidP="0027746F">
      <w:pPr>
        <w:pStyle w:val="EndNoteBibliography"/>
        <w:ind w:left="720" w:hanging="720"/>
      </w:pPr>
      <w:r w:rsidRPr="0027746F">
        <w:t>99.</w:t>
      </w:r>
      <w:r w:rsidRPr="0027746F">
        <w:tab/>
        <w:t>Levitt, D.G. (1975) General continuum analysis of transport through pores. II. Nonuniform pores</w:t>
      </w:r>
      <w:r w:rsidRPr="0027746F">
        <w:rPr>
          <w:i/>
        </w:rPr>
        <w:t>.</w:t>
      </w:r>
      <w:r w:rsidRPr="0027746F">
        <w:t xml:space="preserve"> Biophys J  </w:t>
      </w:r>
      <w:r w:rsidRPr="0027746F">
        <w:rPr>
          <w:b/>
        </w:rPr>
        <w:t>15</w:t>
      </w:r>
      <w:r w:rsidRPr="0027746F">
        <w:t>(6): p. 553-563.</w:t>
      </w:r>
    </w:p>
    <w:p w:rsidR="0027746F" w:rsidRPr="0027746F" w:rsidRDefault="0027746F" w:rsidP="0027746F">
      <w:pPr>
        <w:pStyle w:val="EndNoteBibliography"/>
        <w:ind w:left="720" w:hanging="720"/>
      </w:pPr>
      <w:r w:rsidRPr="0027746F">
        <w:t>100.</w:t>
      </w:r>
      <w:r w:rsidRPr="0027746F">
        <w:tab/>
        <w:t>Levitt, D.G. (1975) General continuum analysis of transport through pores. I. Proof of Onsager's reciprocity postulate for uniform pore</w:t>
      </w:r>
      <w:r w:rsidRPr="0027746F">
        <w:rPr>
          <w:i/>
        </w:rPr>
        <w:t>.</w:t>
      </w:r>
      <w:r w:rsidRPr="0027746F">
        <w:t xml:space="preserve"> Biophys J  </w:t>
      </w:r>
      <w:r w:rsidRPr="0027746F">
        <w:rPr>
          <w:b/>
        </w:rPr>
        <w:t>15</w:t>
      </w:r>
      <w:r w:rsidRPr="0027746F">
        <w:t>(6): p. 533-551.</w:t>
      </w:r>
    </w:p>
    <w:p w:rsidR="0027746F" w:rsidRPr="0027746F" w:rsidRDefault="0027746F" w:rsidP="0027746F">
      <w:pPr>
        <w:pStyle w:val="EndNoteBibliography"/>
        <w:ind w:left="720" w:hanging="720"/>
      </w:pPr>
      <w:r w:rsidRPr="0027746F">
        <w:t>101.</w:t>
      </w:r>
      <w:r w:rsidRPr="0027746F">
        <w:tab/>
        <w:t>Levitt, D.G. (1978) Electrostatic calculations for an ion channel. I. Energy and potential profiles and interactions between ions. Biophys. J.</w:t>
      </w:r>
      <w:r w:rsidRPr="0027746F">
        <w:rPr>
          <w:b/>
        </w:rPr>
        <w:t xml:space="preserve"> 22</w:t>
      </w:r>
      <w:r w:rsidRPr="0027746F">
        <w:t>: p. 209-219.</w:t>
      </w:r>
    </w:p>
    <w:p w:rsidR="0027746F" w:rsidRPr="0027746F" w:rsidRDefault="0027746F" w:rsidP="0027746F">
      <w:pPr>
        <w:pStyle w:val="EndNoteBibliography"/>
        <w:ind w:left="720" w:hanging="720"/>
      </w:pPr>
      <w:r w:rsidRPr="0027746F">
        <w:t>102.</w:t>
      </w:r>
      <w:r w:rsidRPr="0027746F">
        <w:tab/>
        <w:t>Levitt, D.G. (1978) Electrostatic calculations for an ion channel. II. Kinetic behavior of the gramicidin A channel</w:t>
      </w:r>
      <w:r w:rsidRPr="0027746F">
        <w:rPr>
          <w:i/>
        </w:rPr>
        <w:t>.</w:t>
      </w:r>
      <w:r w:rsidRPr="0027746F">
        <w:t xml:space="preserve"> Biophys J  </w:t>
      </w:r>
      <w:r w:rsidRPr="0027746F">
        <w:rPr>
          <w:b/>
        </w:rPr>
        <w:t>22</w:t>
      </w:r>
      <w:r w:rsidRPr="0027746F">
        <w:t>(2): p. 221-248.</w:t>
      </w:r>
    </w:p>
    <w:p w:rsidR="0027746F" w:rsidRPr="0027746F" w:rsidRDefault="0027746F" w:rsidP="0027746F">
      <w:pPr>
        <w:pStyle w:val="EndNoteBibliography"/>
        <w:ind w:left="720" w:hanging="720"/>
      </w:pPr>
      <w:r w:rsidRPr="0027746F">
        <w:t>103.</w:t>
      </w:r>
      <w:r w:rsidRPr="0027746F">
        <w:tab/>
        <w:t xml:space="preserve">Levitt, D.G. (1982) Comparison of Nernst-Planck and reaction-rate models for multiply occupied channels. Biophys. J  </w:t>
      </w:r>
      <w:r w:rsidRPr="0027746F">
        <w:rPr>
          <w:b/>
        </w:rPr>
        <w:t>37</w:t>
      </w:r>
      <w:r w:rsidRPr="0027746F">
        <w:t>: p. 575–587.</w:t>
      </w:r>
    </w:p>
    <w:p w:rsidR="0027746F" w:rsidRPr="0027746F" w:rsidRDefault="0027746F" w:rsidP="0027746F">
      <w:pPr>
        <w:pStyle w:val="EndNoteBibliography"/>
        <w:ind w:left="720" w:hanging="720"/>
      </w:pPr>
      <w:r w:rsidRPr="0027746F">
        <w:t>104.</w:t>
      </w:r>
      <w:r w:rsidRPr="0027746F">
        <w:tab/>
        <w:t xml:space="preserve">Levitt, D.G. (1985) Strong electrolyte continuum theory solution for equilibrium profiles, diffusion limitation, and conductance in charged ion channels. Biophys. J.  </w:t>
      </w:r>
      <w:r w:rsidRPr="0027746F">
        <w:rPr>
          <w:b/>
        </w:rPr>
        <w:t>52</w:t>
      </w:r>
      <w:r w:rsidRPr="0027746F">
        <w:t>: p. 575–587.</w:t>
      </w:r>
    </w:p>
    <w:p w:rsidR="0027746F" w:rsidRPr="0027746F" w:rsidRDefault="0027746F" w:rsidP="0027746F">
      <w:pPr>
        <w:pStyle w:val="EndNoteBibliography"/>
        <w:ind w:left="720" w:hanging="720"/>
      </w:pPr>
      <w:r w:rsidRPr="0027746F">
        <w:t>105.</w:t>
      </w:r>
      <w:r w:rsidRPr="0027746F">
        <w:tab/>
        <w:t>Levitt, D.G. (1986) Interpretation of biological ion channel flux data. Reaction rate versus continuum theory</w:t>
      </w:r>
      <w:r w:rsidRPr="0027746F">
        <w:rPr>
          <w:i/>
        </w:rPr>
        <w:t>.</w:t>
      </w:r>
      <w:r w:rsidRPr="0027746F">
        <w:t xml:space="preserve"> Ann. Rev. Biophys. Biophys. Chem  </w:t>
      </w:r>
      <w:r w:rsidRPr="0027746F">
        <w:rPr>
          <w:b/>
        </w:rPr>
        <w:t>15</w:t>
      </w:r>
      <w:r w:rsidRPr="0027746F">
        <w:t>: p. 29–57.</w:t>
      </w:r>
    </w:p>
    <w:p w:rsidR="0027746F" w:rsidRPr="0027746F" w:rsidRDefault="0027746F" w:rsidP="0027746F">
      <w:pPr>
        <w:pStyle w:val="EndNoteBibliography"/>
        <w:ind w:left="720" w:hanging="720"/>
      </w:pPr>
      <w:r w:rsidRPr="0027746F">
        <w:t>106.</w:t>
      </w:r>
      <w:r w:rsidRPr="0027746F">
        <w:tab/>
        <w:t>Levitt, D.G. (1989) Continuum model of voltage-dependent gating. Macroscopic conductance, gating current, and single-channel behavior</w:t>
      </w:r>
      <w:r w:rsidRPr="0027746F">
        <w:rPr>
          <w:i/>
        </w:rPr>
        <w:t>.</w:t>
      </w:r>
      <w:r w:rsidRPr="0027746F">
        <w:t xml:space="preserve"> Biophys J  </w:t>
      </w:r>
      <w:r w:rsidRPr="0027746F">
        <w:rPr>
          <w:b/>
        </w:rPr>
        <w:t>55</w:t>
      </w:r>
      <w:r w:rsidRPr="0027746F">
        <w:t>(3): p. 489-498.</w:t>
      </w:r>
    </w:p>
    <w:p w:rsidR="0027746F" w:rsidRPr="0027746F" w:rsidRDefault="0027746F" w:rsidP="0027746F">
      <w:pPr>
        <w:pStyle w:val="EndNoteBibliography"/>
        <w:ind w:left="720" w:hanging="720"/>
      </w:pPr>
      <w:r w:rsidRPr="0027746F">
        <w:t>107.</w:t>
      </w:r>
      <w:r w:rsidRPr="0027746F">
        <w:tab/>
        <w:t>Li, B. (2009) Continuum electrostatics for ionic solutions with non-uniform ionic sizes</w:t>
      </w:r>
      <w:r w:rsidRPr="0027746F">
        <w:rPr>
          <w:i/>
        </w:rPr>
        <w:t>.</w:t>
      </w:r>
      <w:r w:rsidRPr="0027746F">
        <w:t xml:space="preserve"> Nonlinearity  </w:t>
      </w:r>
      <w:r w:rsidRPr="0027746F">
        <w:rPr>
          <w:b/>
        </w:rPr>
        <w:t>22</w:t>
      </w:r>
      <w:r w:rsidRPr="0027746F">
        <w:t>(4): p. 811.</w:t>
      </w:r>
    </w:p>
    <w:p w:rsidR="0027746F" w:rsidRPr="0027746F" w:rsidRDefault="0027746F" w:rsidP="0027746F">
      <w:pPr>
        <w:pStyle w:val="EndNoteBibliography"/>
        <w:ind w:left="720" w:hanging="720"/>
      </w:pPr>
      <w:r w:rsidRPr="0027746F">
        <w:t>108.</w:t>
      </w:r>
      <w:r w:rsidRPr="0027746F">
        <w:tab/>
        <w:t>Lin, T.C. and B. Eisenberg (2014) A new approach to the Lennard-Jones potential and a new model: PNP-steric equations</w:t>
      </w:r>
      <w:r w:rsidRPr="0027746F">
        <w:rPr>
          <w:i/>
        </w:rPr>
        <w:t>.</w:t>
      </w:r>
      <w:r w:rsidRPr="0027746F">
        <w:t xml:space="preserve"> Communications in Mathematical Sciences  </w:t>
      </w:r>
      <w:r w:rsidRPr="0027746F">
        <w:rPr>
          <w:b/>
        </w:rPr>
        <w:t>12</w:t>
      </w:r>
      <w:r w:rsidRPr="0027746F">
        <w:t>(1): p. 149-173.</w:t>
      </w:r>
    </w:p>
    <w:p w:rsidR="0027746F" w:rsidRPr="0027746F" w:rsidRDefault="0027746F" w:rsidP="0027746F">
      <w:pPr>
        <w:pStyle w:val="EndNoteBibliography"/>
        <w:ind w:left="720" w:hanging="720"/>
      </w:pPr>
      <w:r w:rsidRPr="0027746F">
        <w:t>109.</w:t>
      </w:r>
      <w:r w:rsidRPr="0027746F">
        <w:tab/>
        <w:t>Liu, J.-L. (2013) Numerical methods for the Poisson–Fermi equation in electrolytes</w:t>
      </w:r>
      <w:r w:rsidRPr="0027746F">
        <w:rPr>
          <w:i/>
        </w:rPr>
        <w:t>.</w:t>
      </w:r>
      <w:r w:rsidRPr="0027746F">
        <w:t xml:space="preserve"> Journal of Computational Physics  </w:t>
      </w:r>
      <w:r w:rsidRPr="0027746F">
        <w:rPr>
          <w:b/>
        </w:rPr>
        <w:t>247</w:t>
      </w:r>
      <w:r w:rsidRPr="0027746F">
        <w:t>(0): p. 88-99.</w:t>
      </w:r>
    </w:p>
    <w:p w:rsidR="0027746F" w:rsidRPr="0027746F" w:rsidRDefault="0027746F" w:rsidP="0027746F">
      <w:pPr>
        <w:pStyle w:val="EndNoteBibliography"/>
        <w:ind w:left="720" w:hanging="720"/>
      </w:pPr>
      <w:r w:rsidRPr="0027746F">
        <w:t>110.</w:t>
      </w:r>
      <w:r w:rsidRPr="0027746F">
        <w:tab/>
        <w:t>Liu, J.-L. and B. Eisenberg (2013) Correlated Ions in a Calcium Channel Model: A Poisson–Fermi Theory</w:t>
      </w:r>
      <w:r w:rsidRPr="0027746F">
        <w:rPr>
          <w:i/>
        </w:rPr>
        <w:t>.</w:t>
      </w:r>
      <w:r w:rsidRPr="0027746F">
        <w:t xml:space="preserve"> The Journal of Physical Chemistry B  </w:t>
      </w:r>
      <w:r w:rsidRPr="0027746F">
        <w:rPr>
          <w:b/>
        </w:rPr>
        <w:t>117</w:t>
      </w:r>
      <w:r w:rsidRPr="0027746F">
        <w:t>(40): p. 12051-12058.</w:t>
      </w:r>
    </w:p>
    <w:p w:rsidR="0027746F" w:rsidRPr="0027746F" w:rsidRDefault="0027746F" w:rsidP="0027746F">
      <w:pPr>
        <w:pStyle w:val="EndNoteBibliography"/>
        <w:ind w:left="720" w:hanging="720"/>
      </w:pPr>
      <w:r w:rsidRPr="0027746F">
        <w:lastRenderedPageBreak/>
        <w:t>111.</w:t>
      </w:r>
      <w:r w:rsidRPr="0027746F">
        <w:tab/>
        <w:t>Liu, J.-L. and B. Eisenberg (2014) Poisson-Nernst-Planck-Fermi theory for modeling biological ion channels</w:t>
      </w:r>
      <w:r w:rsidRPr="0027746F">
        <w:rPr>
          <w:i/>
        </w:rPr>
        <w:t>.</w:t>
      </w:r>
      <w:r w:rsidRPr="0027746F">
        <w:t xml:space="preserve"> J Chem Phys  </w:t>
      </w:r>
      <w:r w:rsidRPr="0027746F">
        <w:rPr>
          <w:b/>
        </w:rPr>
        <w:t>141</w:t>
      </w:r>
      <w:r w:rsidRPr="0027746F">
        <w:t>(22): p. -.</w:t>
      </w:r>
    </w:p>
    <w:p w:rsidR="0027746F" w:rsidRPr="0027746F" w:rsidRDefault="0027746F" w:rsidP="0027746F">
      <w:pPr>
        <w:pStyle w:val="EndNoteBibliography"/>
        <w:ind w:left="720" w:hanging="720"/>
      </w:pPr>
      <w:r w:rsidRPr="0027746F">
        <w:t>112.</w:t>
      </w:r>
      <w:r w:rsidRPr="0027746F">
        <w:tab/>
        <w:t xml:space="preserve">Lundstrom, M., (2000) </w:t>
      </w:r>
      <w:r w:rsidRPr="0027746F">
        <w:rPr>
          <w:i/>
        </w:rPr>
        <w:t>Fundamentals of Carrier Transport</w:t>
      </w:r>
      <w:r w:rsidRPr="0027746F">
        <w:t>. Second Edition ed. 2000, NY: Addison-Wesley.</w:t>
      </w:r>
    </w:p>
    <w:p w:rsidR="0027746F" w:rsidRPr="0027746F" w:rsidRDefault="0027746F" w:rsidP="0027746F">
      <w:pPr>
        <w:pStyle w:val="EndNoteBibliography"/>
        <w:ind w:left="720" w:hanging="720"/>
      </w:pPr>
      <w:r w:rsidRPr="0027746F">
        <w:t>113.</w:t>
      </w:r>
      <w:r w:rsidRPr="0027746F">
        <w:tab/>
        <w:t xml:space="preserve">Lundstrom, M. (2003) Applied Physics Enhanced: Moore's Law Forever? Science  </w:t>
      </w:r>
      <w:r w:rsidRPr="0027746F">
        <w:rPr>
          <w:b/>
        </w:rPr>
        <w:t>299</w:t>
      </w:r>
      <w:r w:rsidRPr="0027746F">
        <w:t>(5604): p. 210-211.</w:t>
      </w:r>
    </w:p>
    <w:p w:rsidR="0027746F" w:rsidRPr="0027746F" w:rsidRDefault="0027746F" w:rsidP="0027746F">
      <w:pPr>
        <w:pStyle w:val="EndNoteBibliography"/>
        <w:ind w:left="720" w:hanging="720"/>
      </w:pPr>
      <w:r w:rsidRPr="0027746F">
        <w:t>114.</w:t>
      </w:r>
      <w:r w:rsidRPr="0027746F">
        <w:tab/>
        <w:t>Luo, Y. and B.t. Roux (2009) Simulation of Osmotic Pressure in Concentrated Aqueous Salt Solutions</w:t>
      </w:r>
      <w:r w:rsidRPr="0027746F">
        <w:rPr>
          <w:i/>
        </w:rPr>
        <w:t>.</w:t>
      </w:r>
      <w:r w:rsidRPr="0027746F">
        <w:t xml:space="preserve"> The Journal of Physical Chemistry Letters  </w:t>
      </w:r>
      <w:r w:rsidRPr="0027746F">
        <w:rPr>
          <w:b/>
        </w:rPr>
        <w:t>1</w:t>
      </w:r>
      <w:r w:rsidRPr="0027746F">
        <w:t>(1): p. 183-189.</w:t>
      </w:r>
    </w:p>
    <w:p w:rsidR="0027746F" w:rsidRPr="0027746F" w:rsidRDefault="0027746F" w:rsidP="0027746F">
      <w:pPr>
        <w:pStyle w:val="EndNoteBibliography"/>
        <w:ind w:left="720" w:hanging="720"/>
      </w:pPr>
      <w:r w:rsidRPr="0027746F">
        <w:t>115.</w:t>
      </w:r>
      <w:r w:rsidRPr="0027746F">
        <w:tab/>
        <w:t>Maginn, E.J. (2009) From discovery to data: What must happen for molecular simulation to become a mainstream chemical engineering tool</w:t>
      </w:r>
      <w:r w:rsidRPr="0027746F">
        <w:rPr>
          <w:i/>
        </w:rPr>
        <w:t>.</w:t>
      </w:r>
      <w:r w:rsidRPr="0027746F">
        <w:t xml:space="preserve"> AIChE Journal  </w:t>
      </w:r>
      <w:r w:rsidRPr="0027746F">
        <w:rPr>
          <w:b/>
        </w:rPr>
        <w:t>55</w:t>
      </w:r>
      <w:r w:rsidRPr="0027746F">
        <w:t>(6): p. 1304-1310.</w:t>
      </w:r>
    </w:p>
    <w:p w:rsidR="0027746F" w:rsidRPr="0027746F" w:rsidRDefault="0027746F" w:rsidP="0027746F">
      <w:pPr>
        <w:pStyle w:val="EndNoteBibliography"/>
        <w:ind w:left="720" w:hanging="720"/>
      </w:pPr>
      <w:r w:rsidRPr="0027746F">
        <w:t>116.</w:t>
      </w:r>
      <w:r w:rsidRPr="0027746F">
        <w:tab/>
        <w:t xml:space="preserve">Markowich, P.A., C.A. Ringhofer, and C. Schmeiser, (1990) </w:t>
      </w:r>
      <w:r w:rsidRPr="0027746F">
        <w:rPr>
          <w:i/>
        </w:rPr>
        <w:t>Semiconductor Equations</w:t>
      </w:r>
      <w:r w:rsidRPr="0027746F">
        <w:t>. 1990, New York: Springer-Verlag. 248.</w:t>
      </w:r>
    </w:p>
    <w:p w:rsidR="0027746F" w:rsidRPr="0027746F" w:rsidRDefault="0027746F" w:rsidP="0027746F">
      <w:pPr>
        <w:pStyle w:val="EndNoteBibliography"/>
        <w:ind w:left="720" w:hanging="720"/>
      </w:pPr>
      <w:r w:rsidRPr="0027746F">
        <w:t>117.</w:t>
      </w:r>
      <w:r w:rsidRPr="0027746F">
        <w:tab/>
        <w:t xml:space="preserve">Maxwell, J.C., (1891) </w:t>
      </w:r>
      <w:r w:rsidRPr="0027746F">
        <w:rPr>
          <w:i/>
        </w:rPr>
        <w:t>A Treatise on Electricity and Magnetism (reprinted 1954)</w:t>
      </w:r>
      <w:r w:rsidRPr="0027746F">
        <w:t>. Third ed. Vol. One and Two. 1891, New York: Dover Publications.</w:t>
      </w:r>
    </w:p>
    <w:p w:rsidR="0027746F" w:rsidRPr="0027746F" w:rsidRDefault="0027746F" w:rsidP="0027746F">
      <w:pPr>
        <w:pStyle w:val="EndNoteBibliography"/>
        <w:ind w:left="720" w:hanging="720"/>
      </w:pPr>
      <w:r w:rsidRPr="0027746F">
        <w:t>118.</w:t>
      </w:r>
      <w:r w:rsidRPr="0027746F">
        <w:tab/>
        <w:t xml:space="preserve">McQuarrie, D.A., (1976) </w:t>
      </w:r>
      <w:r w:rsidRPr="0027746F">
        <w:rPr>
          <w:i/>
        </w:rPr>
        <w:t>Statistical Mechanics</w:t>
      </w:r>
      <w:r w:rsidRPr="0027746F">
        <w:t>. 1976, New York.: Harper and Row.</w:t>
      </w:r>
    </w:p>
    <w:p w:rsidR="0027746F" w:rsidRPr="0027746F" w:rsidRDefault="0027746F" w:rsidP="0027746F">
      <w:pPr>
        <w:pStyle w:val="EndNoteBibliography"/>
        <w:ind w:left="720" w:hanging="720"/>
      </w:pPr>
      <w:r w:rsidRPr="0027746F">
        <w:t>119.</w:t>
      </w:r>
      <w:r w:rsidRPr="0027746F">
        <w:tab/>
        <w:t>Moore, G.E. (1965) Cramming more components onto integrated circuits</w:t>
      </w:r>
      <w:r w:rsidRPr="0027746F">
        <w:rPr>
          <w:i/>
        </w:rPr>
        <w:t>.</w:t>
      </w:r>
      <w:r w:rsidRPr="0027746F">
        <w:t xml:space="preserve"> Electronics Magazine.  </w:t>
      </w:r>
      <w:r w:rsidRPr="0027746F">
        <w:rPr>
          <w:b/>
        </w:rPr>
        <w:t>38</w:t>
      </w:r>
      <w:r w:rsidRPr="0027746F">
        <w:t>: p. 114–117.</w:t>
      </w:r>
    </w:p>
    <w:p w:rsidR="0027746F" w:rsidRPr="0027746F" w:rsidRDefault="0027746F" w:rsidP="0027746F">
      <w:pPr>
        <w:pStyle w:val="EndNoteBibliography"/>
        <w:ind w:left="720" w:hanging="720"/>
      </w:pPr>
      <w:r w:rsidRPr="0027746F">
        <w:t>120.</w:t>
      </w:r>
      <w:r w:rsidRPr="0027746F">
        <w:tab/>
        <w:t xml:space="preserve">Moore, G.E., (1995) </w:t>
      </w:r>
      <w:r w:rsidRPr="0027746F">
        <w:rPr>
          <w:i/>
        </w:rPr>
        <w:t>Lithography and the future of Moore's law</w:t>
      </w:r>
      <w:r w:rsidRPr="0027746F">
        <w:t>. 1995. Santa Clara, CA, USA: SPIE.</w:t>
      </w:r>
    </w:p>
    <w:p w:rsidR="0027746F" w:rsidRPr="0027746F" w:rsidRDefault="0027746F" w:rsidP="0027746F">
      <w:pPr>
        <w:pStyle w:val="EndNoteBibliography"/>
        <w:ind w:left="720" w:hanging="720"/>
      </w:pPr>
      <w:r w:rsidRPr="0027746F">
        <w:t>121.</w:t>
      </w:r>
      <w:r w:rsidRPr="0027746F">
        <w:tab/>
        <w:t>Mori, Y., C. Liu, and R.S. Eisenberg (2011) A model of electrodiffusion and osmotic water flow and its energetic structure</w:t>
      </w:r>
      <w:r w:rsidRPr="0027746F">
        <w:rPr>
          <w:i/>
        </w:rPr>
        <w:t>.</w:t>
      </w:r>
      <w:r w:rsidRPr="0027746F">
        <w:t xml:space="preserve"> Physica D: Nonlinear Phenomena  </w:t>
      </w:r>
      <w:r w:rsidRPr="0027746F">
        <w:rPr>
          <w:b/>
        </w:rPr>
        <w:t>240</w:t>
      </w:r>
      <w:r w:rsidRPr="0027746F">
        <w:t>(22): p. 1835-1852.</w:t>
      </w:r>
    </w:p>
    <w:p w:rsidR="0027746F" w:rsidRPr="0027746F" w:rsidRDefault="0027746F" w:rsidP="0027746F">
      <w:pPr>
        <w:pStyle w:val="EndNoteBibliography"/>
        <w:ind w:left="720" w:hanging="720"/>
      </w:pPr>
      <w:r w:rsidRPr="0027746F">
        <w:t>122.</w:t>
      </w:r>
      <w:r w:rsidRPr="0027746F">
        <w:tab/>
        <w:t>Mott, N.F. (1939) The theory of crystal rectifiers</w:t>
      </w:r>
      <w:r w:rsidRPr="0027746F">
        <w:rPr>
          <w:i/>
        </w:rPr>
        <w:t>.</w:t>
      </w:r>
      <w:r w:rsidRPr="0027746F">
        <w:t xml:space="preserve"> Proc Roy Soc A  </w:t>
      </w:r>
      <w:r w:rsidRPr="0027746F">
        <w:rPr>
          <w:b/>
        </w:rPr>
        <w:t>171</w:t>
      </w:r>
      <w:r w:rsidRPr="0027746F">
        <w:t>: p. 27-38.</w:t>
      </w:r>
    </w:p>
    <w:p w:rsidR="0027746F" w:rsidRPr="0027746F" w:rsidRDefault="0027746F" w:rsidP="0027746F">
      <w:pPr>
        <w:pStyle w:val="EndNoteBibliography"/>
        <w:ind w:left="720" w:hanging="720"/>
        <w:rPr>
          <w:i/>
        </w:rPr>
      </w:pPr>
      <w:r w:rsidRPr="0027746F">
        <w:t>123.</w:t>
      </w:r>
      <w:r w:rsidRPr="0027746F">
        <w:tab/>
        <w:t>Mott, N.F. and R.W. Gurney (1948) Electronic processes in ionic crystals</w:t>
      </w:r>
      <w:r w:rsidRPr="0027746F">
        <w:rPr>
          <w:i/>
        </w:rPr>
        <w:t>.</w:t>
      </w:r>
    </w:p>
    <w:p w:rsidR="0027746F" w:rsidRPr="0027746F" w:rsidRDefault="0027746F" w:rsidP="0027746F">
      <w:pPr>
        <w:pStyle w:val="EndNoteBibliography"/>
        <w:ind w:left="720" w:hanging="720"/>
      </w:pPr>
      <w:r w:rsidRPr="0027746F">
        <w:t>124.</w:t>
      </w:r>
      <w:r w:rsidRPr="0027746F">
        <w:tab/>
        <w:t xml:space="preserve">Neher, E.,  (1997) </w:t>
      </w:r>
      <w:r w:rsidRPr="0027746F">
        <w:rPr>
          <w:i/>
        </w:rPr>
        <w:t>Ion channels for communication between and within cells Nobel Lecture, December 9, 1991</w:t>
      </w:r>
      <w:r w:rsidRPr="0027746F">
        <w:t xml:space="preserve">, in </w:t>
      </w:r>
      <w:r w:rsidRPr="0027746F">
        <w:rPr>
          <w:i/>
        </w:rPr>
        <w:t>Nobel Lectures, Physiology or Medicine 1991-1995</w:t>
      </w:r>
      <w:r w:rsidRPr="0027746F">
        <w:t>, N. Ringertz, Editor. World Scientific Publishing Co: Singapore. p. 10-25.</w:t>
      </w:r>
    </w:p>
    <w:p w:rsidR="0027746F" w:rsidRPr="0027746F" w:rsidRDefault="0027746F" w:rsidP="0027746F">
      <w:pPr>
        <w:pStyle w:val="EndNoteBibliography"/>
        <w:ind w:left="720" w:hanging="720"/>
      </w:pPr>
      <w:r w:rsidRPr="0027746F">
        <w:t>125.</w:t>
      </w:r>
      <w:r w:rsidRPr="0027746F">
        <w:tab/>
        <w:t>Nonner, W., A. Peyser, D. Gillespie, and B. Eisenberg (2004) Relating microscopic charge movement to macroscopic currents: the Ramo-Shockley theorem applied to ion channels</w:t>
      </w:r>
      <w:r w:rsidRPr="0027746F">
        <w:rPr>
          <w:i/>
        </w:rPr>
        <w:t>.</w:t>
      </w:r>
      <w:r w:rsidRPr="0027746F">
        <w:t xml:space="preserve"> Biophysical Journal  </w:t>
      </w:r>
      <w:r w:rsidRPr="0027746F">
        <w:rPr>
          <w:b/>
        </w:rPr>
        <w:t>87</w:t>
      </w:r>
      <w:r w:rsidRPr="0027746F">
        <w:t>: p. 3716-3722.</w:t>
      </w:r>
    </w:p>
    <w:p w:rsidR="0027746F" w:rsidRPr="0027746F" w:rsidRDefault="0027746F" w:rsidP="0027746F">
      <w:pPr>
        <w:pStyle w:val="EndNoteBibliography"/>
        <w:ind w:left="720" w:hanging="720"/>
      </w:pPr>
      <w:r w:rsidRPr="0027746F">
        <w:t>126.</w:t>
      </w:r>
      <w:r w:rsidRPr="0027746F">
        <w:tab/>
        <w:t>Oncley, J. (1940) Electric Moments and Relaxation Times of Protein Molecules</w:t>
      </w:r>
      <w:r w:rsidRPr="0027746F">
        <w:rPr>
          <w:i/>
        </w:rPr>
        <w:t>.</w:t>
      </w:r>
      <w:r w:rsidRPr="0027746F">
        <w:t xml:space="preserve"> J Phys Chem B  </w:t>
      </w:r>
      <w:r w:rsidRPr="0027746F">
        <w:rPr>
          <w:b/>
        </w:rPr>
        <w:t>44</w:t>
      </w:r>
      <w:r w:rsidRPr="0027746F">
        <w:t>(9): p. 1103-1113.</w:t>
      </w:r>
    </w:p>
    <w:p w:rsidR="0027746F" w:rsidRPr="0027746F" w:rsidRDefault="0027746F" w:rsidP="0027746F">
      <w:pPr>
        <w:pStyle w:val="EndNoteBibliography"/>
        <w:ind w:left="720" w:hanging="720"/>
      </w:pPr>
      <w:r w:rsidRPr="0027746F">
        <w:t>127.</w:t>
      </w:r>
      <w:r w:rsidRPr="0027746F">
        <w:tab/>
        <w:t>Oncley, J. (1942) The Investigation of Proteins by Dielectric Measurements</w:t>
      </w:r>
      <w:r w:rsidRPr="0027746F">
        <w:rPr>
          <w:i/>
        </w:rPr>
        <w:t>.</w:t>
      </w:r>
      <w:r w:rsidRPr="0027746F">
        <w:t xml:space="preserve"> Chemical Reviews  </w:t>
      </w:r>
      <w:r w:rsidRPr="0027746F">
        <w:rPr>
          <w:b/>
        </w:rPr>
        <w:t>30</w:t>
      </w:r>
      <w:r w:rsidRPr="0027746F">
        <w:t>(3): p. 433-450.</w:t>
      </w:r>
    </w:p>
    <w:p w:rsidR="0027746F" w:rsidRPr="0027746F" w:rsidRDefault="0027746F" w:rsidP="0027746F">
      <w:pPr>
        <w:pStyle w:val="EndNoteBibliography"/>
        <w:ind w:left="720" w:hanging="720"/>
      </w:pPr>
      <w:r w:rsidRPr="0027746F">
        <w:t>128.</w:t>
      </w:r>
      <w:r w:rsidRPr="0027746F">
        <w:tab/>
        <w:t>Oncley, J. (1943) The electric moments and the relaxation times of proteins as measured from their influence upon the dielectric constants of solutions</w:t>
      </w:r>
      <w:r w:rsidRPr="0027746F">
        <w:rPr>
          <w:i/>
        </w:rPr>
        <w:t>.</w:t>
      </w:r>
      <w:r w:rsidRPr="0027746F">
        <w:t xml:space="preserve"> Proteins, Amino Acids and Peptides. EJ Cohn and JT Edsall, editors. Reinhold Publishing Co., New York.</w:t>
      </w:r>
    </w:p>
    <w:p w:rsidR="0027746F" w:rsidRPr="0027746F" w:rsidRDefault="0027746F" w:rsidP="0027746F">
      <w:pPr>
        <w:pStyle w:val="EndNoteBibliography"/>
        <w:ind w:left="720" w:hanging="720"/>
      </w:pPr>
      <w:r w:rsidRPr="0027746F">
        <w:t>129.</w:t>
      </w:r>
      <w:r w:rsidRPr="0027746F">
        <w:tab/>
        <w:t xml:space="preserve">Pierret, R.F., (1996) </w:t>
      </w:r>
      <w:r w:rsidRPr="0027746F">
        <w:rPr>
          <w:i/>
        </w:rPr>
        <w:t>Semiconductor Device Fundamentals</w:t>
      </w:r>
      <w:r w:rsidRPr="0027746F">
        <w:t>. 1996, New York: Addison Wesley.</w:t>
      </w:r>
    </w:p>
    <w:p w:rsidR="0027746F" w:rsidRPr="0027746F" w:rsidRDefault="0027746F" w:rsidP="0027746F">
      <w:pPr>
        <w:pStyle w:val="EndNoteBibliography"/>
        <w:ind w:left="720" w:hanging="720"/>
      </w:pPr>
      <w:r w:rsidRPr="0027746F">
        <w:t>130.</w:t>
      </w:r>
      <w:r w:rsidRPr="0027746F">
        <w:tab/>
        <w:t xml:space="preserve">Pitzer, K.S., (1995) </w:t>
      </w:r>
      <w:r w:rsidRPr="0027746F">
        <w:rPr>
          <w:i/>
        </w:rPr>
        <w:t>Thermodynamics</w:t>
      </w:r>
      <w:r w:rsidRPr="0027746F">
        <w:t>. 3rd ed. 1995, New York: McGraw Hill. 626.</w:t>
      </w:r>
    </w:p>
    <w:p w:rsidR="0027746F" w:rsidRPr="0027746F" w:rsidRDefault="0027746F" w:rsidP="0027746F">
      <w:pPr>
        <w:pStyle w:val="EndNoteBibliography"/>
        <w:ind w:left="720" w:hanging="720"/>
      </w:pPr>
      <w:r w:rsidRPr="0027746F">
        <w:t>131.</w:t>
      </w:r>
      <w:r w:rsidRPr="0027746F">
        <w:tab/>
        <w:t xml:space="preserve">Plummer, J.D., M.D. Deal, and P.B. Griffin, (2000) </w:t>
      </w:r>
      <w:r w:rsidRPr="0027746F">
        <w:rPr>
          <w:i/>
        </w:rPr>
        <w:t xml:space="preserve">Silicon VLSI Technology: Fundamentals, Practice, and Modeling </w:t>
      </w:r>
      <w:r w:rsidRPr="0027746F">
        <w:t xml:space="preserve">2000, New York: Prentice Hall. 817 pages </w:t>
      </w:r>
    </w:p>
    <w:p w:rsidR="0027746F" w:rsidRPr="0027746F" w:rsidRDefault="0027746F" w:rsidP="0027746F">
      <w:pPr>
        <w:pStyle w:val="EndNoteBibliography"/>
        <w:ind w:left="720" w:hanging="720"/>
      </w:pPr>
      <w:r w:rsidRPr="0027746F">
        <w:lastRenderedPageBreak/>
        <w:t>132.</w:t>
      </w:r>
      <w:r w:rsidRPr="0027746F">
        <w:tab/>
        <w:t>Post, D.E. and L.G. Votta (2005) Computational Science Demands a New Paradigm</w:t>
      </w:r>
      <w:r w:rsidRPr="0027746F">
        <w:rPr>
          <w:i/>
        </w:rPr>
        <w:t>.</w:t>
      </w:r>
      <w:r w:rsidRPr="0027746F">
        <w:t xml:space="preserve"> Physics Today  </w:t>
      </w:r>
      <w:r w:rsidRPr="0027746F">
        <w:rPr>
          <w:b/>
        </w:rPr>
        <w:t>58</w:t>
      </w:r>
      <w:r w:rsidRPr="0027746F">
        <w:t>: p. 35-41.</w:t>
      </w:r>
    </w:p>
    <w:p w:rsidR="0027746F" w:rsidRPr="0027746F" w:rsidRDefault="0027746F" w:rsidP="0027746F">
      <w:pPr>
        <w:pStyle w:val="EndNoteBibliography"/>
        <w:ind w:left="720" w:hanging="720"/>
      </w:pPr>
      <w:r w:rsidRPr="0027746F">
        <w:t>133.</w:t>
      </w:r>
      <w:r w:rsidRPr="0027746F">
        <w:tab/>
        <w:t>Reynaud, S. and A. Lambrecht (2014) Casimir forces</w:t>
      </w:r>
      <w:r w:rsidRPr="0027746F">
        <w:rPr>
          <w:i/>
        </w:rPr>
        <w:t>.</w:t>
      </w:r>
      <w:r w:rsidRPr="0027746F">
        <w:t xml:space="preserve"> available on </w:t>
      </w:r>
      <w:hyperlink r:id="rId198" w:history="1">
        <w:r w:rsidRPr="0027746F">
          <w:rPr>
            <w:rStyle w:val="Hyperlink"/>
          </w:rPr>
          <w:t>http://arxiv.org/</w:t>
        </w:r>
      </w:hyperlink>
      <w:r w:rsidRPr="0027746F">
        <w:t xml:space="preserve"> as </w:t>
      </w:r>
      <w:hyperlink r:id="rId199" w:history="1">
        <w:r w:rsidRPr="0027746F">
          <w:rPr>
            <w:rStyle w:val="Hyperlink"/>
          </w:rPr>
          <w:t>http://arxiv.org/abs/1410.2746</w:t>
        </w:r>
      </w:hyperlink>
      <w:r w:rsidRPr="0027746F">
        <w:t>.</w:t>
      </w:r>
    </w:p>
    <w:p w:rsidR="0027746F" w:rsidRPr="0027746F" w:rsidRDefault="0027746F" w:rsidP="0027746F">
      <w:pPr>
        <w:pStyle w:val="EndNoteBibliography"/>
        <w:ind w:left="720" w:hanging="720"/>
      </w:pPr>
      <w:r w:rsidRPr="0027746F">
        <w:t>134.</w:t>
      </w:r>
      <w:r w:rsidRPr="0027746F">
        <w:tab/>
        <w:t xml:space="preserve">Rice, S.A. and P. Gray, (1965) </w:t>
      </w:r>
      <w:r w:rsidRPr="0027746F">
        <w:rPr>
          <w:i/>
        </w:rPr>
        <w:t>Statistical Mechanics of Simple Fluids</w:t>
      </w:r>
      <w:r w:rsidRPr="0027746F">
        <w:t>. 1965, New York: Interscience (Wiley). 582.</w:t>
      </w:r>
    </w:p>
    <w:p w:rsidR="0027746F" w:rsidRPr="0027746F" w:rsidRDefault="0027746F" w:rsidP="0027746F">
      <w:pPr>
        <w:pStyle w:val="EndNoteBibliography"/>
        <w:ind w:left="720" w:hanging="720"/>
      </w:pPr>
      <w:r w:rsidRPr="0027746F">
        <w:t>135.</w:t>
      </w:r>
      <w:r w:rsidRPr="0027746F">
        <w:tab/>
        <w:t xml:space="preserve">Riordan, M. and L. Hoddeson, (1997) </w:t>
      </w:r>
      <w:r w:rsidRPr="0027746F">
        <w:rPr>
          <w:i/>
        </w:rPr>
        <w:t>Crystal Fire</w:t>
      </w:r>
      <w:r w:rsidRPr="0027746F">
        <w:t>. 1997, New York: Norton.</w:t>
      </w:r>
    </w:p>
    <w:p w:rsidR="0027746F" w:rsidRPr="0027746F" w:rsidRDefault="0027746F" w:rsidP="0027746F">
      <w:pPr>
        <w:pStyle w:val="EndNoteBibliography"/>
        <w:ind w:left="720" w:hanging="720"/>
      </w:pPr>
      <w:r w:rsidRPr="0027746F">
        <w:t>136.</w:t>
      </w:r>
      <w:r w:rsidRPr="0027746F">
        <w:tab/>
        <w:t xml:space="preserve">Robinson, R.A. and R.H. Stokes, (1959) </w:t>
      </w:r>
      <w:r w:rsidRPr="0027746F">
        <w:rPr>
          <w:i/>
        </w:rPr>
        <w:t>Electrolyte Solutions</w:t>
      </w:r>
      <w:r w:rsidRPr="0027746F">
        <w:t>. Second ed. 1959, London: Butterworths Scientific Publications, also Dover books, 2002. 590.</w:t>
      </w:r>
    </w:p>
    <w:p w:rsidR="0027746F" w:rsidRPr="0027746F" w:rsidRDefault="0027746F" w:rsidP="0027746F">
      <w:pPr>
        <w:pStyle w:val="EndNoteBibliography"/>
        <w:ind w:left="720" w:hanging="720"/>
      </w:pPr>
      <w:r w:rsidRPr="0027746F">
        <w:t>137.</w:t>
      </w:r>
      <w:r w:rsidRPr="0027746F">
        <w:tab/>
        <w:t>Roux, B. (2008) The membrane potential and its representation by a constant electric field in computer simulations</w:t>
      </w:r>
      <w:r w:rsidRPr="0027746F">
        <w:rPr>
          <w:i/>
        </w:rPr>
        <w:t>.</w:t>
      </w:r>
      <w:r w:rsidRPr="0027746F">
        <w:t xml:space="preserve"> Biophys J  </w:t>
      </w:r>
      <w:r w:rsidRPr="0027746F">
        <w:rPr>
          <w:b/>
        </w:rPr>
        <w:t>95</w:t>
      </w:r>
      <w:r w:rsidRPr="0027746F">
        <w:t>(9): p. 4205-4216.</w:t>
      </w:r>
    </w:p>
    <w:p w:rsidR="0027746F" w:rsidRPr="0027746F" w:rsidRDefault="0027746F" w:rsidP="0027746F">
      <w:pPr>
        <w:pStyle w:val="EndNoteBibliography"/>
        <w:ind w:left="720" w:hanging="720"/>
      </w:pPr>
      <w:r w:rsidRPr="0027746F">
        <w:t>138.</w:t>
      </w:r>
      <w:r w:rsidRPr="0027746F">
        <w:tab/>
        <w:t xml:space="preserve">Rowlinson, J.S., (1963) </w:t>
      </w:r>
      <w:r w:rsidRPr="0027746F">
        <w:rPr>
          <w:i/>
        </w:rPr>
        <w:t>The Perfect Gas</w:t>
      </w:r>
      <w:r w:rsidRPr="0027746F">
        <w:t>. 1963, New York: Macmillan. 136.</w:t>
      </w:r>
    </w:p>
    <w:p w:rsidR="0027746F" w:rsidRPr="0027746F" w:rsidRDefault="0027746F" w:rsidP="0027746F">
      <w:pPr>
        <w:pStyle w:val="EndNoteBibliography"/>
        <w:ind w:left="720" w:hanging="720"/>
      </w:pPr>
      <w:r w:rsidRPr="0027746F">
        <w:t>139.</w:t>
      </w:r>
      <w:r w:rsidRPr="0027746F">
        <w:tab/>
        <w:t xml:space="preserve">Ryham, R.J.,  (2006) </w:t>
      </w:r>
      <w:r w:rsidRPr="0027746F">
        <w:rPr>
          <w:i/>
        </w:rPr>
        <w:t>An Energetic Variational Approach to Mathematical Moldeling of Charged Fluids, Charge Phases, Simulation and Well Posedness, Ph.D. Thesis</w:t>
      </w:r>
      <w:r w:rsidRPr="0027746F">
        <w:t xml:space="preserve">, in </w:t>
      </w:r>
      <w:r w:rsidRPr="0027746F">
        <w:rPr>
          <w:i/>
        </w:rPr>
        <w:t>Mathematics</w:t>
      </w:r>
      <w:r w:rsidRPr="0027746F">
        <w:t>. The Pennsylvania State University: State College. p. 83.</w:t>
      </w:r>
    </w:p>
    <w:p w:rsidR="0027746F" w:rsidRPr="0027746F" w:rsidRDefault="0027746F" w:rsidP="0027746F">
      <w:pPr>
        <w:pStyle w:val="EndNoteBibliography"/>
        <w:ind w:left="720" w:hanging="720"/>
      </w:pPr>
      <w:r w:rsidRPr="0027746F">
        <w:t>140.</w:t>
      </w:r>
      <w:r w:rsidRPr="0027746F">
        <w:tab/>
        <w:t>Sah, C.-T. (1988) Evolution of the MOS transistor-from conception to VLSI</w:t>
      </w:r>
      <w:r w:rsidRPr="0027746F">
        <w:rPr>
          <w:i/>
        </w:rPr>
        <w:t>.</w:t>
      </w:r>
      <w:r w:rsidRPr="0027746F">
        <w:t xml:space="preserve"> Proceedings of the IEEE  </w:t>
      </w:r>
      <w:r w:rsidRPr="0027746F">
        <w:rPr>
          <w:b/>
        </w:rPr>
        <w:t>76</w:t>
      </w:r>
      <w:r w:rsidRPr="0027746F">
        <w:t>(10): p. 1280-1326.</w:t>
      </w:r>
    </w:p>
    <w:p w:rsidR="0027746F" w:rsidRPr="0027746F" w:rsidRDefault="0027746F" w:rsidP="0027746F">
      <w:pPr>
        <w:pStyle w:val="EndNoteBibliography"/>
        <w:ind w:left="720" w:hanging="720"/>
      </w:pPr>
      <w:r w:rsidRPr="0027746F">
        <w:t>141.</w:t>
      </w:r>
      <w:r w:rsidRPr="0027746F">
        <w:tab/>
        <w:t xml:space="preserve">Sakmann, B. and E. Neher, (1995) </w:t>
      </w:r>
      <w:r w:rsidRPr="0027746F">
        <w:rPr>
          <w:i/>
        </w:rPr>
        <w:t>Single Channel Recording.</w:t>
      </w:r>
      <w:r w:rsidRPr="0027746F">
        <w:t xml:space="preserve"> Second ed. 1995, New York: Plenum. 700.</w:t>
      </w:r>
    </w:p>
    <w:p w:rsidR="0027746F" w:rsidRPr="0027746F" w:rsidRDefault="0027746F" w:rsidP="0027746F">
      <w:pPr>
        <w:pStyle w:val="EndNoteBibliography"/>
        <w:ind w:left="720" w:hanging="720"/>
      </w:pPr>
      <w:r w:rsidRPr="0027746F">
        <w:t>142.</w:t>
      </w:r>
      <w:r w:rsidRPr="0027746F">
        <w:tab/>
        <w:t>Saslow, W.M. (1999) Voltaic cells for physicists: two surface pumps and an internal resistance</w:t>
      </w:r>
      <w:r w:rsidRPr="0027746F">
        <w:rPr>
          <w:i/>
        </w:rPr>
        <w:t>.</w:t>
      </w:r>
      <w:r w:rsidRPr="0027746F">
        <w:t xml:space="preserve"> American Journal of  Physics  </w:t>
      </w:r>
      <w:r w:rsidRPr="0027746F">
        <w:rPr>
          <w:b/>
        </w:rPr>
        <w:t>67</w:t>
      </w:r>
      <w:r w:rsidRPr="0027746F">
        <w:t>(7): p. 574-583.</w:t>
      </w:r>
    </w:p>
    <w:p w:rsidR="0027746F" w:rsidRPr="0027746F" w:rsidRDefault="0027746F" w:rsidP="0027746F">
      <w:pPr>
        <w:pStyle w:val="EndNoteBibliography"/>
        <w:ind w:left="720" w:hanging="720"/>
      </w:pPr>
      <w:r w:rsidRPr="0027746F">
        <w:t>143.</w:t>
      </w:r>
      <w:r w:rsidRPr="0027746F">
        <w:tab/>
        <w:t xml:space="preserve">Saslow, W.M., (2002) </w:t>
      </w:r>
      <w:r w:rsidRPr="0027746F">
        <w:rPr>
          <w:i/>
        </w:rPr>
        <w:t>Electricity, Magnetism, and Light</w:t>
      </w:r>
      <w:r w:rsidRPr="0027746F">
        <w:t>. 2002, New York: Academic Press. 800.</w:t>
      </w:r>
    </w:p>
    <w:p w:rsidR="0027746F" w:rsidRPr="0027746F" w:rsidRDefault="0027746F" w:rsidP="0027746F">
      <w:pPr>
        <w:pStyle w:val="EndNoteBibliography"/>
        <w:ind w:left="720" w:hanging="720"/>
      </w:pPr>
      <w:r w:rsidRPr="0027746F">
        <w:t>144.</w:t>
      </w:r>
      <w:r w:rsidRPr="0027746F">
        <w:tab/>
        <w:t>Saxena, A. and A.E. García (2014) Multisite Ion Model in Concentrated Solutions of Divalent Cations (MgCl2 and CaCl2): Osmotic Pressure Calculations</w:t>
      </w:r>
      <w:r w:rsidRPr="0027746F">
        <w:rPr>
          <w:i/>
        </w:rPr>
        <w:t>.</w:t>
      </w:r>
      <w:r w:rsidRPr="0027746F">
        <w:t xml:space="preserve"> The Journal of Physical Chemistry B  </w:t>
      </w:r>
      <w:r w:rsidRPr="0027746F">
        <w:rPr>
          <w:b/>
        </w:rPr>
        <w:t>119</w:t>
      </w:r>
      <w:r w:rsidRPr="0027746F">
        <w:t>(1): p. 219-227.</w:t>
      </w:r>
    </w:p>
    <w:p w:rsidR="0027746F" w:rsidRPr="0027746F" w:rsidRDefault="0027746F" w:rsidP="0027746F">
      <w:pPr>
        <w:pStyle w:val="EndNoteBibliography"/>
        <w:ind w:left="720" w:hanging="720"/>
      </w:pPr>
      <w:r w:rsidRPr="0027746F">
        <w:t>145.</w:t>
      </w:r>
      <w:r w:rsidRPr="0027746F">
        <w:tab/>
        <w:t>Schneider, M.F. and W.K. Chandler (1973) Voltage Dependent Charge Movement in Skeletal Muscle: a Possible Step in Excitation-Contraction Coupling</w:t>
      </w:r>
      <w:r w:rsidRPr="0027746F">
        <w:rPr>
          <w:i/>
        </w:rPr>
        <w:t>.</w:t>
      </w:r>
      <w:r w:rsidRPr="0027746F">
        <w:t xml:space="preserve"> Nature  </w:t>
      </w:r>
      <w:r w:rsidRPr="0027746F">
        <w:rPr>
          <w:b/>
        </w:rPr>
        <w:t>242</w:t>
      </w:r>
      <w:r w:rsidRPr="0027746F">
        <w:t>(5395): p. 244-246.</w:t>
      </w:r>
    </w:p>
    <w:p w:rsidR="0027746F" w:rsidRPr="0027746F" w:rsidRDefault="0027746F" w:rsidP="0027746F">
      <w:pPr>
        <w:pStyle w:val="EndNoteBibliography"/>
        <w:ind w:left="720" w:hanging="720"/>
      </w:pPr>
      <w:r w:rsidRPr="0027746F">
        <w:t>146.</w:t>
      </w:r>
      <w:r w:rsidRPr="0027746F">
        <w:tab/>
        <w:t xml:space="preserve">Selberherr, S., (1984) </w:t>
      </w:r>
      <w:r w:rsidRPr="0027746F">
        <w:rPr>
          <w:i/>
        </w:rPr>
        <w:t>Analysis and Simulation of Semiconductor Devices</w:t>
      </w:r>
      <w:r w:rsidRPr="0027746F">
        <w:t>. 1984, New York: Springer-Verlag. pp. 1-293.</w:t>
      </w:r>
    </w:p>
    <w:p w:rsidR="0027746F" w:rsidRPr="0027746F" w:rsidRDefault="0027746F" w:rsidP="0027746F">
      <w:pPr>
        <w:pStyle w:val="EndNoteBibliography"/>
        <w:ind w:left="720" w:hanging="720"/>
      </w:pPr>
      <w:r w:rsidRPr="0027746F">
        <w:t>147.</w:t>
      </w:r>
      <w:r w:rsidRPr="0027746F">
        <w:tab/>
        <w:t xml:space="preserve">Sengers, J.V., R.F. Kayser, C.J. Peters, and H.J. White, Jr., (2000) </w:t>
      </w:r>
      <w:r w:rsidRPr="0027746F">
        <w:rPr>
          <w:i/>
        </w:rPr>
        <w:t xml:space="preserve">Equations of State for Fluids and Fluid Mixtures (Experimental Thermodynamics) </w:t>
      </w:r>
      <w:r w:rsidRPr="0027746F">
        <w:t>2000, New York: Elsevier. 928.</w:t>
      </w:r>
    </w:p>
    <w:p w:rsidR="0027746F" w:rsidRPr="0027746F" w:rsidRDefault="0027746F" w:rsidP="0027746F">
      <w:pPr>
        <w:pStyle w:val="EndNoteBibliography"/>
        <w:ind w:left="720" w:hanging="720"/>
      </w:pPr>
      <w:r w:rsidRPr="0027746F">
        <w:t>148.</w:t>
      </w:r>
      <w:r w:rsidRPr="0027746F">
        <w:tab/>
        <w:t xml:space="preserve">Shockley, W., (1950) </w:t>
      </w:r>
      <w:r w:rsidRPr="0027746F">
        <w:rPr>
          <w:i/>
        </w:rPr>
        <w:t>Electrons and Holes in Semiconductors to applications in transistor electronics</w:t>
      </w:r>
      <w:r w:rsidRPr="0027746F">
        <w:t>. 1950, New York: van Nostrand. 558.</w:t>
      </w:r>
    </w:p>
    <w:p w:rsidR="0027746F" w:rsidRPr="0027746F" w:rsidRDefault="0027746F" w:rsidP="0027746F">
      <w:pPr>
        <w:pStyle w:val="EndNoteBibliography"/>
        <w:ind w:left="720" w:hanging="720"/>
      </w:pPr>
      <w:r w:rsidRPr="0027746F">
        <w:t>149.</w:t>
      </w:r>
      <w:r w:rsidRPr="0027746F">
        <w:tab/>
        <w:t xml:space="preserve">Shur, M., (1990) </w:t>
      </w:r>
      <w:r w:rsidRPr="0027746F">
        <w:rPr>
          <w:i/>
        </w:rPr>
        <w:t>Physics of Semiconductor Devices</w:t>
      </w:r>
      <w:r w:rsidRPr="0027746F">
        <w:t>. 1990, New York: Prentice Hall. 680.</w:t>
      </w:r>
    </w:p>
    <w:p w:rsidR="0027746F" w:rsidRPr="0027746F" w:rsidRDefault="0027746F" w:rsidP="0027746F">
      <w:pPr>
        <w:pStyle w:val="EndNoteBibliography"/>
        <w:ind w:left="720" w:hanging="720"/>
      </w:pPr>
      <w:r w:rsidRPr="0027746F">
        <w:t>150.</w:t>
      </w:r>
      <w:r w:rsidRPr="0027746F">
        <w:tab/>
        <w:t xml:space="preserve">Shurkin, J.N., (2006) </w:t>
      </w:r>
      <w:r w:rsidRPr="0027746F">
        <w:rPr>
          <w:i/>
        </w:rPr>
        <w:t>Broken Genius: The Rise and Fall of William Shockley, Creator of the Electronic Age</w:t>
      </w:r>
      <w:r w:rsidRPr="0027746F">
        <w:t>. 2006, New York: Macmillan.</w:t>
      </w:r>
    </w:p>
    <w:p w:rsidR="0027746F" w:rsidRPr="0027746F" w:rsidRDefault="0027746F" w:rsidP="0027746F">
      <w:pPr>
        <w:pStyle w:val="EndNoteBibliography"/>
        <w:ind w:left="720" w:hanging="720"/>
      </w:pPr>
      <w:r w:rsidRPr="0027746F">
        <w:t>151.</w:t>
      </w:r>
      <w:r w:rsidRPr="0027746F">
        <w:tab/>
        <w:t>Simons, R. (1972) The steady and non-steady state properties of bipolar membranes</w:t>
      </w:r>
      <w:r w:rsidRPr="0027746F">
        <w:rPr>
          <w:i/>
        </w:rPr>
        <w:t>.</w:t>
      </w:r>
      <w:r w:rsidRPr="0027746F">
        <w:t xml:space="preserve"> Biochimica et Biophysica Acta (BBA) - Biomembranes  </w:t>
      </w:r>
      <w:r w:rsidRPr="0027746F">
        <w:rPr>
          <w:b/>
        </w:rPr>
        <w:t>274</w:t>
      </w:r>
      <w:r w:rsidRPr="0027746F">
        <w:t>(1): p. 1-14.</w:t>
      </w:r>
    </w:p>
    <w:p w:rsidR="0027746F" w:rsidRPr="0027746F" w:rsidRDefault="0027746F" w:rsidP="0027746F">
      <w:pPr>
        <w:pStyle w:val="EndNoteBibliography"/>
        <w:ind w:left="720" w:hanging="720"/>
      </w:pPr>
      <w:r w:rsidRPr="0027746F">
        <w:lastRenderedPageBreak/>
        <w:t>152.</w:t>
      </w:r>
      <w:r w:rsidRPr="0027746F">
        <w:tab/>
        <w:t>Stolle, R. (2002) Electromagnetic coupling of twisted pair cables</w:t>
      </w:r>
      <w:r w:rsidRPr="0027746F">
        <w:rPr>
          <w:i/>
        </w:rPr>
        <w:t>.</w:t>
      </w:r>
      <w:r w:rsidRPr="0027746F">
        <w:t xml:space="preserve"> Selected Areas in Communications, IEEE Journal on  </w:t>
      </w:r>
      <w:r w:rsidRPr="0027746F">
        <w:rPr>
          <w:b/>
        </w:rPr>
        <w:t>20</w:t>
      </w:r>
      <w:r w:rsidRPr="0027746F">
        <w:t>(5): p. 883-892.</w:t>
      </w:r>
    </w:p>
    <w:p w:rsidR="0027746F" w:rsidRPr="0027746F" w:rsidRDefault="0027746F" w:rsidP="0027746F">
      <w:pPr>
        <w:pStyle w:val="EndNoteBibliography"/>
        <w:ind w:left="720" w:hanging="720"/>
      </w:pPr>
      <w:r w:rsidRPr="0027746F">
        <w:t>153.</w:t>
      </w:r>
      <w:r w:rsidRPr="0027746F">
        <w:tab/>
        <w:t>Suydam, I.T., C.D. Snow, V.S. Pande, and S.G. Boxer (2006) Electric Fields at the Active Site of an Enzyme: Direct Comparison of Experiment with Theory</w:t>
      </w:r>
      <w:r w:rsidRPr="0027746F">
        <w:rPr>
          <w:i/>
        </w:rPr>
        <w:t>.</w:t>
      </w:r>
      <w:r w:rsidRPr="0027746F">
        <w:t xml:space="preserve"> Science  </w:t>
      </w:r>
      <w:r w:rsidRPr="0027746F">
        <w:rPr>
          <w:b/>
        </w:rPr>
        <w:t>313</w:t>
      </w:r>
      <w:r w:rsidRPr="0027746F">
        <w:t>(5784): p. 200-204.</w:t>
      </w:r>
    </w:p>
    <w:p w:rsidR="0027746F" w:rsidRPr="0027746F" w:rsidRDefault="0027746F" w:rsidP="0027746F">
      <w:pPr>
        <w:pStyle w:val="EndNoteBibliography"/>
        <w:ind w:left="720" w:hanging="720"/>
      </w:pPr>
      <w:r w:rsidRPr="0027746F">
        <w:t>154.</w:t>
      </w:r>
      <w:r w:rsidRPr="0027746F">
        <w:tab/>
        <w:t>Van Roosbroeck, W. (1950) Theory of flow of electrons and holes in germanium and other semiconductors</w:t>
      </w:r>
      <w:r w:rsidRPr="0027746F">
        <w:rPr>
          <w:i/>
        </w:rPr>
        <w:t>.</w:t>
      </w:r>
      <w:r w:rsidRPr="0027746F">
        <w:t xml:space="preserve"> Bell System Technical Journal  </w:t>
      </w:r>
      <w:r w:rsidRPr="0027746F">
        <w:rPr>
          <w:b/>
        </w:rPr>
        <w:t>29</w:t>
      </w:r>
      <w:r w:rsidRPr="0027746F">
        <w:t>: p. 560-607.</w:t>
      </w:r>
    </w:p>
    <w:p w:rsidR="0027746F" w:rsidRPr="0027746F" w:rsidRDefault="0027746F" w:rsidP="0027746F">
      <w:pPr>
        <w:pStyle w:val="EndNoteBibliography"/>
        <w:ind w:left="720" w:hanging="720"/>
      </w:pPr>
      <w:r w:rsidRPr="0027746F">
        <w:t>155.</w:t>
      </w:r>
      <w:r w:rsidRPr="0027746F">
        <w:tab/>
        <w:t>Vargas, E., V. Yarov-Yarovoy, F. Khalili-Araghi, W.A. Catterall, M.L. Klein, M. Tarek, E. Lindahl, K. Schulten, E. Perozo, F. Bezanilla, and B. Roux (2012) An emerging consensus on voltage-dependent gating from computational modeling and molecular dynamics simulations</w:t>
      </w:r>
      <w:r w:rsidRPr="0027746F">
        <w:rPr>
          <w:i/>
        </w:rPr>
        <w:t>.</w:t>
      </w:r>
      <w:r w:rsidRPr="0027746F">
        <w:t xml:space="preserve"> The Journal of General Physiology  </w:t>
      </w:r>
      <w:r w:rsidRPr="0027746F">
        <w:rPr>
          <w:b/>
        </w:rPr>
        <w:t>140</w:t>
      </w:r>
      <w:r w:rsidRPr="0027746F">
        <w:t>(6): p. 587-594.</w:t>
      </w:r>
    </w:p>
    <w:p w:rsidR="0027746F" w:rsidRPr="0027746F" w:rsidRDefault="0027746F" w:rsidP="0027746F">
      <w:pPr>
        <w:pStyle w:val="EndNoteBibliography"/>
        <w:ind w:left="720" w:hanging="720"/>
      </w:pPr>
      <w:r w:rsidRPr="0027746F">
        <w:t>156.</w:t>
      </w:r>
      <w:r w:rsidRPr="0027746F">
        <w:tab/>
        <w:t xml:space="preserve">Vasileska, D., S.M. Goodnick, and G. Klimeck, (2010) </w:t>
      </w:r>
      <w:r w:rsidRPr="0027746F">
        <w:rPr>
          <w:i/>
        </w:rPr>
        <w:t>Computational Electronics: Semiclassical and Quantum Device Modeling and Simulation</w:t>
      </w:r>
      <w:r w:rsidRPr="0027746F">
        <w:t>. 2010, New York: CRC Press. 764.</w:t>
      </w:r>
    </w:p>
    <w:p w:rsidR="0027746F" w:rsidRPr="0027746F" w:rsidRDefault="0027746F" w:rsidP="0027746F">
      <w:pPr>
        <w:pStyle w:val="EndNoteBibliography"/>
        <w:ind w:left="720" w:hanging="720"/>
      </w:pPr>
      <w:r w:rsidRPr="0027746F">
        <w:t>157.</w:t>
      </w:r>
      <w:r w:rsidRPr="0027746F">
        <w:tab/>
        <w:t>Vlachy, V. (1999) Ionic Effects Beyond Poisson-Boltzmann Theory</w:t>
      </w:r>
      <w:r w:rsidRPr="0027746F">
        <w:rPr>
          <w:i/>
        </w:rPr>
        <w:t>.</w:t>
      </w:r>
      <w:r w:rsidRPr="0027746F">
        <w:t xml:space="preserve"> Annual Review of Physical Chemistry  </w:t>
      </w:r>
      <w:r w:rsidRPr="0027746F">
        <w:rPr>
          <w:b/>
        </w:rPr>
        <w:t>50</w:t>
      </w:r>
      <w:r w:rsidRPr="0027746F">
        <w:t>(1): p. 145-165.</w:t>
      </w:r>
    </w:p>
    <w:p w:rsidR="0027746F" w:rsidRPr="0027746F" w:rsidRDefault="0027746F" w:rsidP="0027746F">
      <w:pPr>
        <w:pStyle w:val="EndNoteBibliography"/>
        <w:ind w:left="720" w:hanging="720"/>
      </w:pPr>
      <w:r w:rsidRPr="0027746F">
        <w:t>158.</w:t>
      </w:r>
      <w:r w:rsidRPr="0027746F">
        <w:tab/>
        <w:t>Wei, G., Q. Zheng, Z. Chen, and K. Xia (2012) Variational Multiscale Models for Charge Transport</w:t>
      </w:r>
      <w:r w:rsidRPr="0027746F">
        <w:rPr>
          <w:i/>
        </w:rPr>
        <w:t>.</w:t>
      </w:r>
      <w:r w:rsidRPr="0027746F">
        <w:t xml:space="preserve"> SIAM Review  </w:t>
      </w:r>
      <w:r w:rsidRPr="0027746F">
        <w:rPr>
          <w:b/>
        </w:rPr>
        <w:t>54</w:t>
      </w:r>
      <w:r w:rsidRPr="0027746F">
        <w:t>(4): p. 699-754.</w:t>
      </w:r>
    </w:p>
    <w:p w:rsidR="0027746F" w:rsidRPr="0027746F" w:rsidRDefault="0027746F" w:rsidP="0027746F">
      <w:pPr>
        <w:pStyle w:val="EndNoteBibliography"/>
        <w:ind w:left="720" w:hanging="720"/>
      </w:pPr>
      <w:r w:rsidRPr="0027746F">
        <w:t>159.</w:t>
      </w:r>
      <w:r w:rsidRPr="0027746F">
        <w:tab/>
        <w:t>Wu, H., T.-C. Lin, and C. Liu (2014) On transport of ionic solutions: from kinetic laws to continuum descriptions</w:t>
      </w:r>
      <w:r w:rsidRPr="0027746F">
        <w:rPr>
          <w:i/>
        </w:rPr>
        <w:t>.</w:t>
      </w:r>
      <w:r w:rsidRPr="0027746F">
        <w:t xml:space="preserve"> available on </w:t>
      </w:r>
      <w:hyperlink r:id="rId200" w:history="1">
        <w:r w:rsidRPr="0027746F">
          <w:rPr>
            <w:rStyle w:val="Hyperlink"/>
          </w:rPr>
          <w:t>http://arxiv.org/</w:t>
        </w:r>
      </w:hyperlink>
      <w:r w:rsidRPr="0027746F">
        <w:t xml:space="preserve">  as 1306.3053v2.</w:t>
      </w:r>
    </w:p>
    <w:p w:rsidR="0027746F" w:rsidRPr="0027746F" w:rsidRDefault="0027746F" w:rsidP="0027746F">
      <w:pPr>
        <w:pStyle w:val="EndNoteBibliography"/>
        <w:ind w:left="720" w:hanging="720"/>
      </w:pPr>
      <w:r w:rsidRPr="0027746F">
        <w:t>160.</w:t>
      </w:r>
      <w:r w:rsidRPr="0027746F">
        <w:tab/>
        <w:t>Wu, H., T.-C. Lin, and C. Liu (2015) Diffusion Limit of Kinetic Equations for Multiple Species Charged Particles</w:t>
      </w:r>
      <w:r w:rsidRPr="0027746F">
        <w:rPr>
          <w:i/>
        </w:rPr>
        <w:t>.</w:t>
      </w:r>
      <w:r w:rsidRPr="0027746F">
        <w:t xml:space="preserve"> Archive for Rational Mechanics and Analysis  </w:t>
      </w:r>
      <w:r w:rsidRPr="0027746F">
        <w:rPr>
          <w:b/>
        </w:rPr>
        <w:t>215</w:t>
      </w:r>
      <w:r w:rsidRPr="0027746F">
        <w:t>(2): p. 419-441.</w:t>
      </w:r>
    </w:p>
    <w:p w:rsidR="0027746F" w:rsidRPr="0027746F" w:rsidRDefault="0027746F" w:rsidP="0027746F">
      <w:pPr>
        <w:pStyle w:val="EndNoteBibliography"/>
        <w:ind w:left="720" w:hanging="720"/>
      </w:pPr>
      <w:r w:rsidRPr="0027746F">
        <w:t>161.</w:t>
      </w:r>
      <w:r w:rsidRPr="0027746F">
        <w:tab/>
        <w:t>Xu, S., P. Sheng, and C. Liu (2014) An energetic variational approach to ion transport</w:t>
      </w:r>
      <w:r w:rsidRPr="0027746F">
        <w:rPr>
          <w:i/>
        </w:rPr>
        <w:t>.</w:t>
      </w:r>
      <w:r w:rsidRPr="0027746F">
        <w:t xml:space="preserve"> Communications in Mathematical Sciences  </w:t>
      </w:r>
      <w:r w:rsidRPr="0027746F">
        <w:rPr>
          <w:b/>
        </w:rPr>
        <w:t>12</w:t>
      </w:r>
      <w:r w:rsidRPr="0027746F">
        <w:t xml:space="preserve">(4): p. 779–789 Available on arXiv as </w:t>
      </w:r>
      <w:hyperlink r:id="rId201" w:history="1">
        <w:r w:rsidRPr="0027746F">
          <w:rPr>
            <w:rStyle w:val="Hyperlink"/>
          </w:rPr>
          <w:t>http://arxiv.org/abs/1408.4114</w:t>
        </w:r>
      </w:hyperlink>
      <w:r w:rsidRPr="0027746F">
        <w:t>.</w:t>
      </w:r>
    </w:p>
    <w:p w:rsidR="0027746F" w:rsidRPr="0027746F" w:rsidRDefault="0027746F" w:rsidP="0027746F">
      <w:pPr>
        <w:pStyle w:val="EndNoteBibliography"/>
        <w:ind w:left="720" w:hanging="720"/>
      </w:pPr>
      <w:r w:rsidRPr="0027746F">
        <w:t>162.</w:t>
      </w:r>
      <w:r w:rsidRPr="0027746F">
        <w:tab/>
        <w:t xml:space="preserve">Xu, X., C. Liu, and T. Qian (2012) Hydrodynamic boundary conditions for one-component liquid-gas flows on non-isothermal solid substrates Communications in Mathematical Sciences  </w:t>
      </w:r>
      <w:r w:rsidRPr="0027746F">
        <w:rPr>
          <w:b/>
        </w:rPr>
        <w:t>10</w:t>
      </w:r>
      <w:r w:rsidRPr="0027746F">
        <w:t xml:space="preserve">(4 (December 2012) </w:t>
      </w:r>
      <w:r w:rsidRPr="0027746F">
        <w:tab/>
        <w:t>): p. 1027-1053.</w:t>
      </w:r>
    </w:p>
    <w:p w:rsidR="0027746F" w:rsidRPr="0027746F" w:rsidRDefault="0027746F" w:rsidP="0027746F">
      <w:pPr>
        <w:pStyle w:val="EndNoteBibliography"/>
        <w:ind w:left="720" w:hanging="720"/>
      </w:pPr>
      <w:r w:rsidRPr="0027746F">
        <w:t>163.</w:t>
      </w:r>
      <w:r w:rsidRPr="0027746F">
        <w:tab/>
        <w:t xml:space="preserve">Zangwill, A., (2013) </w:t>
      </w:r>
      <w:r w:rsidRPr="0027746F">
        <w:rPr>
          <w:i/>
        </w:rPr>
        <w:t>Modern Electrodynamics</w:t>
      </w:r>
      <w:r w:rsidRPr="0027746F">
        <w:t>. 2013, New York: Cambridge University Press. 977.</w:t>
      </w:r>
    </w:p>
    <w:p w:rsidR="0027746F" w:rsidRPr="0027746F" w:rsidRDefault="0027746F" w:rsidP="0027746F">
      <w:pPr>
        <w:pStyle w:val="EndNoteBibliography"/>
        <w:ind w:left="720" w:hanging="720"/>
      </w:pPr>
      <w:r w:rsidRPr="0027746F">
        <w:t>164.</w:t>
      </w:r>
      <w:r w:rsidRPr="0027746F">
        <w:tab/>
        <w:t xml:space="preserve">Zemaitis, J.F., Jr., D.M. Clark, M. Rafal, and N.C. Scrivner, (1986) </w:t>
      </w:r>
      <w:r w:rsidRPr="0027746F">
        <w:rPr>
          <w:i/>
        </w:rPr>
        <w:t>Handbook of Aqueous Electrolyte Thermodynamics</w:t>
      </w:r>
      <w:r w:rsidRPr="0027746F">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850" w:rsidRDefault="002A5850" w:rsidP="00F57E46">
      <w:r>
        <w:separator/>
      </w:r>
    </w:p>
  </w:endnote>
  <w:endnote w:type="continuationSeparator" w:id="0">
    <w:p w:rsidR="002A5850" w:rsidRDefault="002A5850"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723D06CC-4E7D-4F7A-8972-2F0FBB42EA65}"/>
    <w:embedBoldItalic r:id="rId2" w:subsetted="1" w:fontKey="{9234345F-946A-45B3-B408-36783FEB4F48}"/>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7A40F469-E4BF-4B28-A083-784096C3ECBD}"/>
  </w:font>
  <w:font w:name="Arial Narrow">
    <w:panose1 w:val="020B0606020202030204"/>
    <w:charset w:val="00"/>
    <w:family w:val="swiss"/>
    <w:pitch w:val="variable"/>
    <w:sig w:usb0="00000287" w:usb1="00000800" w:usb2="00000000" w:usb3="00000000" w:csb0="0000009F" w:csb1="00000000"/>
    <w:embedRegular r:id="rId4" w:fontKey="{F27BA01C-819A-4BF5-A97C-9A27112D8C1F}"/>
    <w:embedBold r:id="rId5" w:fontKey="{21C1D908-312E-4F74-9EF5-0A47C0D46D76}"/>
    <w:embedBoldItalic r:id="rId6" w:fontKey="{EE4F095E-9079-4764-A4D3-6AC6BE301727}"/>
  </w:font>
  <w:font w:name="Arial Black">
    <w:panose1 w:val="020B0A04020102020204"/>
    <w:charset w:val="00"/>
    <w:family w:val="swiss"/>
    <w:pitch w:val="variable"/>
    <w:sig w:usb0="00000287" w:usb1="00000000" w:usb2="00000000" w:usb3="00000000" w:csb0="0000009F" w:csb1="00000000"/>
    <w:embedRegular r:id="rId7" w:subsetted="1" w:fontKey="{E6904323-81D7-4DA1-86E5-92DFAF4CF89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820D70" w:rsidRPr="007B6BBB" w:rsidRDefault="00820D70">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C57336">
          <w:rPr>
            <w:noProof/>
            <w:sz w:val="20"/>
            <w:szCs w:val="20"/>
          </w:rPr>
          <w:t>1</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850" w:rsidRDefault="002A5850" w:rsidP="0040680C">
      <w:pPr>
        <w:widowControl w:val="0"/>
        <w:ind w:firstLine="0"/>
      </w:pPr>
      <w:r>
        <w:separator/>
      </w:r>
    </w:p>
  </w:footnote>
  <w:footnote w:type="continuationSeparator" w:id="0">
    <w:p w:rsidR="002A5850" w:rsidRDefault="002A5850" w:rsidP="00F57E46">
      <w:r>
        <w:continuationSeparator/>
      </w:r>
    </w:p>
  </w:footnote>
  <w:footnote w:id="1">
    <w:p w:rsidR="00820D70" w:rsidRDefault="00820D70"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820D70" w:rsidRDefault="00820D70"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rsidR="0027746F">
        <w:instrText xml:space="preserve"> ADDIN EN.CITE &lt;EndNote&gt;&lt;Cite&gt;&lt;Author&gt;Reynaud&lt;/Author&gt;&lt;Year&gt;2014&lt;/Year&gt;&lt;RecNum&gt;25157&lt;/RecNum&gt;&lt;DisplayText&gt;[133]&lt;/DisplayText&gt;&lt;record&gt;&lt;rec-number&gt;25157&lt;/rec-number&gt;&lt;foreign-keys&gt;&lt;key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sidR="0027746F">
        <w:rPr>
          <w:noProof/>
        </w:rPr>
        <w:t>[133]</w:t>
      </w:r>
      <w:r>
        <w:fldChar w:fldCharType="end"/>
      </w:r>
      <w:r w:rsidRPr="0018435A">
        <w:t xml:space="preserve"> is seen as a property of Maxwell’s equations by some </w:t>
      </w:r>
      <w:r>
        <w:fldChar w:fldCharType="begin"/>
      </w:r>
      <w:r w:rsidR="0027746F">
        <w:instrText xml:space="preserve"> ADDIN EN.CITE &lt;EndNote&gt;&lt;Cite&gt;&lt;Author&gt;Jaffe&lt;/Author&gt;&lt;Year&gt;2005&lt;/Year&gt;&lt;RecNum&gt;25156&lt;/RecNum&gt;&lt;DisplayText&gt;[81]&lt;/DisplayText&gt;&lt;record&gt;&lt;rec-number&gt;25156&lt;/rec-number&gt;&lt;foreign-keys&gt;&lt;key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sidR="0027746F">
        <w:rPr>
          <w:noProof/>
        </w:rPr>
        <w:t>[81]</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February 23 2015-1&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35&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86&lt;/item&gt;&lt;item&gt;695&lt;/item&gt;&lt;item&gt;866&lt;/item&gt;&lt;item&gt;868&lt;/item&gt;&lt;item&gt;869&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1617&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885&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item&gt;25296&lt;/item&gt;&lt;/record-ids&gt;&lt;/item&gt;&lt;/Libraries&gt;"/>
  </w:docVars>
  <w:rsids>
    <w:rsidRoot w:val="00FC4D80"/>
    <w:rsid w:val="000021A1"/>
    <w:rsid w:val="000039A2"/>
    <w:rsid w:val="00004EF0"/>
    <w:rsid w:val="0000675A"/>
    <w:rsid w:val="000107A4"/>
    <w:rsid w:val="00010B27"/>
    <w:rsid w:val="0001265F"/>
    <w:rsid w:val="000129C6"/>
    <w:rsid w:val="00020CBF"/>
    <w:rsid w:val="00021DFC"/>
    <w:rsid w:val="00022DD1"/>
    <w:rsid w:val="0002419A"/>
    <w:rsid w:val="0002427E"/>
    <w:rsid w:val="000266CF"/>
    <w:rsid w:val="000267B3"/>
    <w:rsid w:val="00026A17"/>
    <w:rsid w:val="00026CD6"/>
    <w:rsid w:val="000270B1"/>
    <w:rsid w:val="000305B0"/>
    <w:rsid w:val="0003151A"/>
    <w:rsid w:val="00031783"/>
    <w:rsid w:val="00032A2A"/>
    <w:rsid w:val="0003423C"/>
    <w:rsid w:val="0003518D"/>
    <w:rsid w:val="00035C86"/>
    <w:rsid w:val="00040633"/>
    <w:rsid w:val="00041752"/>
    <w:rsid w:val="0004584D"/>
    <w:rsid w:val="00047A55"/>
    <w:rsid w:val="0005194F"/>
    <w:rsid w:val="00051A1F"/>
    <w:rsid w:val="0005310F"/>
    <w:rsid w:val="00053F67"/>
    <w:rsid w:val="00056108"/>
    <w:rsid w:val="00056276"/>
    <w:rsid w:val="0006320B"/>
    <w:rsid w:val="00066DCD"/>
    <w:rsid w:val="00067504"/>
    <w:rsid w:val="00075078"/>
    <w:rsid w:val="000805FC"/>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565"/>
    <w:rsid w:val="000C0A67"/>
    <w:rsid w:val="000C26A8"/>
    <w:rsid w:val="000C363A"/>
    <w:rsid w:val="000C40A7"/>
    <w:rsid w:val="000D07F6"/>
    <w:rsid w:val="000D473C"/>
    <w:rsid w:val="000E1A34"/>
    <w:rsid w:val="000E2B88"/>
    <w:rsid w:val="000E4463"/>
    <w:rsid w:val="000E46EB"/>
    <w:rsid w:val="000E52D4"/>
    <w:rsid w:val="000E5B6B"/>
    <w:rsid w:val="000E6E4D"/>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0CB"/>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10B3"/>
    <w:rsid w:val="001C3293"/>
    <w:rsid w:val="001C3F03"/>
    <w:rsid w:val="001C4B00"/>
    <w:rsid w:val="001C5DE6"/>
    <w:rsid w:val="001D0531"/>
    <w:rsid w:val="001D5BF6"/>
    <w:rsid w:val="001D6AD6"/>
    <w:rsid w:val="001D7DF4"/>
    <w:rsid w:val="001E2DE2"/>
    <w:rsid w:val="001E489D"/>
    <w:rsid w:val="001E6CBB"/>
    <w:rsid w:val="001F2E2F"/>
    <w:rsid w:val="001F403E"/>
    <w:rsid w:val="001F4E47"/>
    <w:rsid w:val="001F6B5E"/>
    <w:rsid w:val="001F72F9"/>
    <w:rsid w:val="001F74A4"/>
    <w:rsid w:val="00201C55"/>
    <w:rsid w:val="00205812"/>
    <w:rsid w:val="002173C2"/>
    <w:rsid w:val="00222348"/>
    <w:rsid w:val="00224288"/>
    <w:rsid w:val="00227458"/>
    <w:rsid w:val="002276E5"/>
    <w:rsid w:val="00227EC2"/>
    <w:rsid w:val="002305E4"/>
    <w:rsid w:val="00233AFF"/>
    <w:rsid w:val="0023496D"/>
    <w:rsid w:val="00235ED2"/>
    <w:rsid w:val="00237421"/>
    <w:rsid w:val="00240DA6"/>
    <w:rsid w:val="0024136A"/>
    <w:rsid w:val="0024409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BA3"/>
    <w:rsid w:val="00271EEF"/>
    <w:rsid w:val="002757F9"/>
    <w:rsid w:val="00276546"/>
    <w:rsid w:val="0027699C"/>
    <w:rsid w:val="00276ED6"/>
    <w:rsid w:val="0027746F"/>
    <w:rsid w:val="00283DAF"/>
    <w:rsid w:val="00286C32"/>
    <w:rsid w:val="0028774B"/>
    <w:rsid w:val="002913D7"/>
    <w:rsid w:val="002914E0"/>
    <w:rsid w:val="00291EA2"/>
    <w:rsid w:val="00295375"/>
    <w:rsid w:val="00296A62"/>
    <w:rsid w:val="002A55F0"/>
    <w:rsid w:val="002A5850"/>
    <w:rsid w:val="002A5DF5"/>
    <w:rsid w:val="002A63D4"/>
    <w:rsid w:val="002A75FD"/>
    <w:rsid w:val="002B03DE"/>
    <w:rsid w:val="002B0DC1"/>
    <w:rsid w:val="002C1C34"/>
    <w:rsid w:val="002C2A7F"/>
    <w:rsid w:val="002C2FCD"/>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221"/>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04B4"/>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2FDD"/>
    <w:rsid w:val="00353712"/>
    <w:rsid w:val="00353723"/>
    <w:rsid w:val="0035545B"/>
    <w:rsid w:val="00355E4F"/>
    <w:rsid w:val="0035634A"/>
    <w:rsid w:val="00356C6C"/>
    <w:rsid w:val="00357AC9"/>
    <w:rsid w:val="003605F5"/>
    <w:rsid w:val="00366518"/>
    <w:rsid w:val="00367FEC"/>
    <w:rsid w:val="003724BA"/>
    <w:rsid w:val="00373B2D"/>
    <w:rsid w:val="003749D6"/>
    <w:rsid w:val="00375437"/>
    <w:rsid w:val="00375C87"/>
    <w:rsid w:val="0038229F"/>
    <w:rsid w:val="00384233"/>
    <w:rsid w:val="00390258"/>
    <w:rsid w:val="003913B8"/>
    <w:rsid w:val="00391B7F"/>
    <w:rsid w:val="003928F4"/>
    <w:rsid w:val="00395D67"/>
    <w:rsid w:val="003962F9"/>
    <w:rsid w:val="00396662"/>
    <w:rsid w:val="00397B81"/>
    <w:rsid w:val="003A089F"/>
    <w:rsid w:val="003A1B22"/>
    <w:rsid w:val="003A63A5"/>
    <w:rsid w:val="003A6A89"/>
    <w:rsid w:val="003A6ED8"/>
    <w:rsid w:val="003A7BF7"/>
    <w:rsid w:val="003B1378"/>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05AF"/>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4A1"/>
    <w:rsid w:val="00421C16"/>
    <w:rsid w:val="0042228C"/>
    <w:rsid w:val="00423D86"/>
    <w:rsid w:val="00425F69"/>
    <w:rsid w:val="004272D9"/>
    <w:rsid w:val="00430E64"/>
    <w:rsid w:val="00430F94"/>
    <w:rsid w:val="00432B6F"/>
    <w:rsid w:val="00432E11"/>
    <w:rsid w:val="004330AF"/>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0C7A"/>
    <w:rsid w:val="00460E86"/>
    <w:rsid w:val="00461F39"/>
    <w:rsid w:val="004663A8"/>
    <w:rsid w:val="00466A6D"/>
    <w:rsid w:val="00471F23"/>
    <w:rsid w:val="00473FA8"/>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2DD6"/>
    <w:rsid w:val="004C518E"/>
    <w:rsid w:val="004C5721"/>
    <w:rsid w:val="004C7A72"/>
    <w:rsid w:val="004D0082"/>
    <w:rsid w:val="004D1C18"/>
    <w:rsid w:val="004D2EBC"/>
    <w:rsid w:val="004D377B"/>
    <w:rsid w:val="004D3B25"/>
    <w:rsid w:val="004D3B53"/>
    <w:rsid w:val="004D58E1"/>
    <w:rsid w:val="004D73C2"/>
    <w:rsid w:val="004D7B07"/>
    <w:rsid w:val="004D7B9D"/>
    <w:rsid w:val="004E025F"/>
    <w:rsid w:val="004E17EF"/>
    <w:rsid w:val="004E1A87"/>
    <w:rsid w:val="004E1CD6"/>
    <w:rsid w:val="004E1CE8"/>
    <w:rsid w:val="004E1E7C"/>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27B2F"/>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368"/>
    <w:rsid w:val="00554795"/>
    <w:rsid w:val="0055598A"/>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0DD0"/>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72"/>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57F2C"/>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228D"/>
    <w:rsid w:val="00685699"/>
    <w:rsid w:val="00686C7E"/>
    <w:rsid w:val="00687FB8"/>
    <w:rsid w:val="00691183"/>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230"/>
    <w:rsid w:val="00726D96"/>
    <w:rsid w:val="00727459"/>
    <w:rsid w:val="007274E4"/>
    <w:rsid w:val="0073063A"/>
    <w:rsid w:val="00731DF8"/>
    <w:rsid w:val="007327B9"/>
    <w:rsid w:val="00733379"/>
    <w:rsid w:val="00736E51"/>
    <w:rsid w:val="007409FA"/>
    <w:rsid w:val="0074202E"/>
    <w:rsid w:val="00742865"/>
    <w:rsid w:val="007445B7"/>
    <w:rsid w:val="00744C9C"/>
    <w:rsid w:val="00745BD7"/>
    <w:rsid w:val="0074637C"/>
    <w:rsid w:val="00746FA8"/>
    <w:rsid w:val="00747DD2"/>
    <w:rsid w:val="00750F4D"/>
    <w:rsid w:val="00752B8D"/>
    <w:rsid w:val="00755686"/>
    <w:rsid w:val="00756F76"/>
    <w:rsid w:val="00760957"/>
    <w:rsid w:val="00761206"/>
    <w:rsid w:val="00761DF7"/>
    <w:rsid w:val="00762A59"/>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610D"/>
    <w:rsid w:val="007A79DA"/>
    <w:rsid w:val="007A7DD7"/>
    <w:rsid w:val="007A7F31"/>
    <w:rsid w:val="007B1B99"/>
    <w:rsid w:val="007B6BBB"/>
    <w:rsid w:val="007B75F0"/>
    <w:rsid w:val="007C0ABE"/>
    <w:rsid w:val="007C358C"/>
    <w:rsid w:val="007C55A2"/>
    <w:rsid w:val="007C5F5C"/>
    <w:rsid w:val="007C66AC"/>
    <w:rsid w:val="007C685A"/>
    <w:rsid w:val="007C78F8"/>
    <w:rsid w:val="007C7E81"/>
    <w:rsid w:val="007D2824"/>
    <w:rsid w:val="007D4AC3"/>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D70"/>
    <w:rsid w:val="00820F3C"/>
    <w:rsid w:val="00823389"/>
    <w:rsid w:val="0082340B"/>
    <w:rsid w:val="00827020"/>
    <w:rsid w:val="00831232"/>
    <w:rsid w:val="00831729"/>
    <w:rsid w:val="00840C65"/>
    <w:rsid w:val="008410DC"/>
    <w:rsid w:val="008418F7"/>
    <w:rsid w:val="00841E26"/>
    <w:rsid w:val="00842C52"/>
    <w:rsid w:val="00843B26"/>
    <w:rsid w:val="00843F04"/>
    <w:rsid w:val="008441E3"/>
    <w:rsid w:val="008470DB"/>
    <w:rsid w:val="0085005E"/>
    <w:rsid w:val="008524F3"/>
    <w:rsid w:val="00852765"/>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0DFF"/>
    <w:rsid w:val="00892942"/>
    <w:rsid w:val="00893057"/>
    <w:rsid w:val="008933FC"/>
    <w:rsid w:val="0089384A"/>
    <w:rsid w:val="00894116"/>
    <w:rsid w:val="00894825"/>
    <w:rsid w:val="00896C39"/>
    <w:rsid w:val="00896D09"/>
    <w:rsid w:val="00897AED"/>
    <w:rsid w:val="008A1A7C"/>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4E0A"/>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46AB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A7EBD"/>
    <w:rsid w:val="009B168D"/>
    <w:rsid w:val="009B44D8"/>
    <w:rsid w:val="009B54AC"/>
    <w:rsid w:val="009B6234"/>
    <w:rsid w:val="009B7360"/>
    <w:rsid w:val="009C1F2F"/>
    <w:rsid w:val="009C3965"/>
    <w:rsid w:val="009C7874"/>
    <w:rsid w:val="009D1C2F"/>
    <w:rsid w:val="009D390F"/>
    <w:rsid w:val="009D3A29"/>
    <w:rsid w:val="009D4131"/>
    <w:rsid w:val="009D5AC8"/>
    <w:rsid w:val="009D5B06"/>
    <w:rsid w:val="009D698E"/>
    <w:rsid w:val="009D69F9"/>
    <w:rsid w:val="009D78B8"/>
    <w:rsid w:val="009E044E"/>
    <w:rsid w:val="009E093B"/>
    <w:rsid w:val="009E1083"/>
    <w:rsid w:val="009E1EED"/>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41AA"/>
    <w:rsid w:val="00A05CB0"/>
    <w:rsid w:val="00A07C37"/>
    <w:rsid w:val="00A1340A"/>
    <w:rsid w:val="00A136E6"/>
    <w:rsid w:val="00A14366"/>
    <w:rsid w:val="00A146F4"/>
    <w:rsid w:val="00A14AC6"/>
    <w:rsid w:val="00A158CE"/>
    <w:rsid w:val="00A15C71"/>
    <w:rsid w:val="00A15DEF"/>
    <w:rsid w:val="00A16E1C"/>
    <w:rsid w:val="00A17959"/>
    <w:rsid w:val="00A2291B"/>
    <w:rsid w:val="00A2329E"/>
    <w:rsid w:val="00A249A7"/>
    <w:rsid w:val="00A25907"/>
    <w:rsid w:val="00A26801"/>
    <w:rsid w:val="00A272D0"/>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47B23"/>
    <w:rsid w:val="00A5391F"/>
    <w:rsid w:val="00A539FE"/>
    <w:rsid w:val="00A600D6"/>
    <w:rsid w:val="00A6017B"/>
    <w:rsid w:val="00A6072C"/>
    <w:rsid w:val="00A61A56"/>
    <w:rsid w:val="00A628CD"/>
    <w:rsid w:val="00A63BFB"/>
    <w:rsid w:val="00A64C11"/>
    <w:rsid w:val="00A702DD"/>
    <w:rsid w:val="00A7193D"/>
    <w:rsid w:val="00A74AF7"/>
    <w:rsid w:val="00A76012"/>
    <w:rsid w:val="00A774F1"/>
    <w:rsid w:val="00A8007B"/>
    <w:rsid w:val="00A81A5A"/>
    <w:rsid w:val="00A8309D"/>
    <w:rsid w:val="00A83FBF"/>
    <w:rsid w:val="00A8698F"/>
    <w:rsid w:val="00A90849"/>
    <w:rsid w:val="00A93A2E"/>
    <w:rsid w:val="00A93A40"/>
    <w:rsid w:val="00A94662"/>
    <w:rsid w:val="00A960C0"/>
    <w:rsid w:val="00A96BE9"/>
    <w:rsid w:val="00AA2950"/>
    <w:rsid w:val="00AA39E9"/>
    <w:rsid w:val="00AA64B9"/>
    <w:rsid w:val="00AA7723"/>
    <w:rsid w:val="00AB0900"/>
    <w:rsid w:val="00AB2491"/>
    <w:rsid w:val="00AB4239"/>
    <w:rsid w:val="00AB71C9"/>
    <w:rsid w:val="00AC19C3"/>
    <w:rsid w:val="00AC2AE5"/>
    <w:rsid w:val="00AC6B89"/>
    <w:rsid w:val="00AC7E73"/>
    <w:rsid w:val="00AD117A"/>
    <w:rsid w:val="00AD266C"/>
    <w:rsid w:val="00AD2718"/>
    <w:rsid w:val="00AD2EB4"/>
    <w:rsid w:val="00AD422D"/>
    <w:rsid w:val="00AD4C8F"/>
    <w:rsid w:val="00AD5B65"/>
    <w:rsid w:val="00AD676E"/>
    <w:rsid w:val="00AD7EFF"/>
    <w:rsid w:val="00AE26F1"/>
    <w:rsid w:val="00AE3D8B"/>
    <w:rsid w:val="00AE6136"/>
    <w:rsid w:val="00AF0009"/>
    <w:rsid w:val="00AF04FE"/>
    <w:rsid w:val="00AF2F75"/>
    <w:rsid w:val="00AF4001"/>
    <w:rsid w:val="00AF4FC3"/>
    <w:rsid w:val="00B00F56"/>
    <w:rsid w:val="00B04269"/>
    <w:rsid w:val="00B05379"/>
    <w:rsid w:val="00B06710"/>
    <w:rsid w:val="00B07970"/>
    <w:rsid w:val="00B129AD"/>
    <w:rsid w:val="00B12F13"/>
    <w:rsid w:val="00B13FD0"/>
    <w:rsid w:val="00B15812"/>
    <w:rsid w:val="00B17130"/>
    <w:rsid w:val="00B206EB"/>
    <w:rsid w:val="00B21424"/>
    <w:rsid w:val="00B22F71"/>
    <w:rsid w:val="00B23A1C"/>
    <w:rsid w:val="00B243A5"/>
    <w:rsid w:val="00B247BA"/>
    <w:rsid w:val="00B257BC"/>
    <w:rsid w:val="00B25DB2"/>
    <w:rsid w:val="00B30261"/>
    <w:rsid w:val="00B306EE"/>
    <w:rsid w:val="00B311F9"/>
    <w:rsid w:val="00B32B25"/>
    <w:rsid w:val="00B36516"/>
    <w:rsid w:val="00B3739D"/>
    <w:rsid w:val="00B40E8D"/>
    <w:rsid w:val="00B41747"/>
    <w:rsid w:val="00B4181D"/>
    <w:rsid w:val="00B42121"/>
    <w:rsid w:val="00B42480"/>
    <w:rsid w:val="00B4281B"/>
    <w:rsid w:val="00B4346A"/>
    <w:rsid w:val="00B45223"/>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032E"/>
    <w:rsid w:val="00BB1EA0"/>
    <w:rsid w:val="00BB443A"/>
    <w:rsid w:val="00BB4833"/>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E6F1B"/>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4E8C"/>
    <w:rsid w:val="00C26B8F"/>
    <w:rsid w:val="00C26E99"/>
    <w:rsid w:val="00C27A14"/>
    <w:rsid w:val="00C34BBF"/>
    <w:rsid w:val="00C370A9"/>
    <w:rsid w:val="00C37F75"/>
    <w:rsid w:val="00C41442"/>
    <w:rsid w:val="00C438A1"/>
    <w:rsid w:val="00C44028"/>
    <w:rsid w:val="00C45277"/>
    <w:rsid w:val="00C45F21"/>
    <w:rsid w:val="00C45F55"/>
    <w:rsid w:val="00C47AED"/>
    <w:rsid w:val="00C50BAF"/>
    <w:rsid w:val="00C50D7E"/>
    <w:rsid w:val="00C51FDD"/>
    <w:rsid w:val="00C57336"/>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1FB0"/>
    <w:rsid w:val="00CE2A21"/>
    <w:rsid w:val="00CE2F4B"/>
    <w:rsid w:val="00CE38B3"/>
    <w:rsid w:val="00CE4347"/>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3864"/>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76E91"/>
    <w:rsid w:val="00D805AE"/>
    <w:rsid w:val="00D844BF"/>
    <w:rsid w:val="00D844DE"/>
    <w:rsid w:val="00D84F85"/>
    <w:rsid w:val="00D85BEF"/>
    <w:rsid w:val="00D86231"/>
    <w:rsid w:val="00D86928"/>
    <w:rsid w:val="00D913C7"/>
    <w:rsid w:val="00D91A2E"/>
    <w:rsid w:val="00D9389C"/>
    <w:rsid w:val="00D957AC"/>
    <w:rsid w:val="00D967BF"/>
    <w:rsid w:val="00D96F9A"/>
    <w:rsid w:val="00DA0467"/>
    <w:rsid w:val="00DA21DC"/>
    <w:rsid w:val="00DA3AB3"/>
    <w:rsid w:val="00DA3EFD"/>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3DC5"/>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2DD"/>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6FF"/>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510D"/>
    <w:rsid w:val="00ED6782"/>
    <w:rsid w:val="00EE079D"/>
    <w:rsid w:val="00EE5882"/>
    <w:rsid w:val="00EE671D"/>
    <w:rsid w:val="00EE67B4"/>
    <w:rsid w:val="00EF2CCB"/>
    <w:rsid w:val="00EF2F4E"/>
    <w:rsid w:val="00EF5FD3"/>
    <w:rsid w:val="00EF7ACE"/>
    <w:rsid w:val="00EF7BD9"/>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5A15"/>
    <w:rsid w:val="00F37101"/>
    <w:rsid w:val="00F4181A"/>
    <w:rsid w:val="00F41B29"/>
    <w:rsid w:val="00F44581"/>
    <w:rsid w:val="00F45A90"/>
    <w:rsid w:val="00F47486"/>
    <w:rsid w:val="00F47B60"/>
    <w:rsid w:val="00F47C68"/>
    <w:rsid w:val="00F512A8"/>
    <w:rsid w:val="00F538FB"/>
    <w:rsid w:val="00F53B76"/>
    <w:rsid w:val="00F54517"/>
    <w:rsid w:val="00F557C6"/>
    <w:rsid w:val="00F55883"/>
    <w:rsid w:val="00F5594C"/>
    <w:rsid w:val="00F55C4C"/>
    <w:rsid w:val="00F57E46"/>
    <w:rsid w:val="00F620F6"/>
    <w:rsid w:val="00F677EC"/>
    <w:rsid w:val="00F70023"/>
    <w:rsid w:val="00F72300"/>
    <w:rsid w:val="00F73E4F"/>
    <w:rsid w:val="00F7455F"/>
    <w:rsid w:val="00F74782"/>
    <w:rsid w:val="00F74E17"/>
    <w:rsid w:val="00F758E9"/>
    <w:rsid w:val="00F7748F"/>
    <w:rsid w:val="00F805B0"/>
    <w:rsid w:val="00F8102B"/>
    <w:rsid w:val="00F819FE"/>
    <w:rsid w:val="00F81D87"/>
    <w:rsid w:val="00F83CCF"/>
    <w:rsid w:val="00F841CD"/>
    <w:rsid w:val="00F8538E"/>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3B71"/>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image" Target="media/image74.wmf"/><Relationship Id="rId170" Type="http://schemas.openxmlformats.org/officeDocument/2006/relationships/oleObject" Target="embeddings/oleObject79.bin"/><Relationship Id="rId191" Type="http://schemas.openxmlformats.org/officeDocument/2006/relationships/hyperlink" Target="http://arxiv.org/abs/1207.4737" TargetMode="External"/><Relationship Id="rId196" Type="http://schemas.openxmlformats.org/officeDocument/2006/relationships/hyperlink" Target="http://arxiv.org/" TargetMode="External"/><Relationship Id="rId200" Type="http://schemas.openxmlformats.org/officeDocument/2006/relationships/hyperlink" Target="http://arxiv.org/" TargetMode="External"/><Relationship Id="rId16" Type="http://schemas.openxmlformats.org/officeDocument/2006/relationships/image" Target="media/image4.wmf"/><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7.wmf"/><Relationship Id="rId128" Type="http://schemas.openxmlformats.org/officeDocument/2006/relationships/oleObject" Target="embeddings/oleObject59.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7.bin"/><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hyperlink" Target="http://en.wikipedia.org/wiki/Many-body_problem" TargetMode="External"/><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www.feynmanlectures.caltech.edu/II_toc.html" TargetMode="External"/><Relationship Id="rId197" Type="http://schemas.openxmlformats.org/officeDocument/2006/relationships/hyperlink" Target="http://arxiv.org/abs/hep-th/0503158" TargetMode="External"/><Relationship Id="rId201" Type="http://schemas.openxmlformats.org/officeDocument/2006/relationships/hyperlink" Target="http://arxiv.org/abs/1408.4114"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08" Type="http://schemas.openxmlformats.org/officeDocument/2006/relationships/oleObject" Target="embeddings/oleObject50.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hyperlink" Target="http://arxiv.org/" TargetMode="External"/><Relationship Id="rId172" Type="http://schemas.openxmlformats.org/officeDocument/2006/relationships/oleObject" Target="embeddings/oleObject80.bin"/><Relationship Id="rId193" Type="http://schemas.openxmlformats.org/officeDocument/2006/relationships/hyperlink" Target="http://dx.doi.org/3810.1016/j.corsci.2005.3805.3055" TargetMode="External"/><Relationship Id="rId20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9" Type="http://schemas.openxmlformats.org/officeDocument/2006/relationships/hyperlink" Target="http://arxiv.org/abs/1410.2746" TargetMode="External"/><Relationship Id="rId203"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hyperlink" Target="http://worldwide.espacenet.com/publicationDetails/biblio?FT=D&amp;date=18810719&amp;DB=&amp;locale=en_EP&amp;CC=US&amp;NR=244426A&amp;KC=A&amp;ND=2"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1.png"/><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books.nap.edu/html/biomems/kcole.pdf" TargetMode="External"/><Relationship Id="rId190" Type="http://schemas.openxmlformats.org/officeDocument/2006/relationships/hyperlink" Target="http://arxiv.org/abs/1009.1786v1001"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5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png"/><Relationship Id="rId133" Type="http://schemas.openxmlformats.org/officeDocument/2006/relationships/hyperlink" Target="http://en.wikipedia.org/wiki/Quantum_mechanics" TargetMode="External"/><Relationship Id="rId154" Type="http://schemas.openxmlformats.org/officeDocument/2006/relationships/oleObject" Target="embeddings/oleObject71.bin"/><Relationship Id="rId175" Type="http://schemas.openxmlformats.org/officeDocument/2006/relationships/image" Target="media/image8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11A80-59C5-4279-BD53-03FDCFC6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27945</Words>
  <Characters>152026</Characters>
  <Application>Microsoft Office Word</Application>
  <DocSecurity>0</DocSecurity>
  <Lines>2375</Lines>
  <Paragraphs>746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5</cp:revision>
  <cp:lastPrinted>2015-02-05T18:48:00Z</cp:lastPrinted>
  <dcterms:created xsi:type="dcterms:W3CDTF">2015-02-25T19:08:00Z</dcterms:created>
  <dcterms:modified xsi:type="dcterms:W3CDTF">2015-02-25T19:10:00Z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