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6B" w:rsidRDefault="009A685B" w:rsidP="00EE5782">
      <w:pPr>
        <w:spacing w:after="0"/>
        <w:jc w:val="center"/>
        <w:rPr>
          <w:rFonts w:ascii="Arial Black" w:hAnsi="Arial Black"/>
          <w:b/>
        </w:rPr>
      </w:pPr>
      <w:r>
        <w:fldChar w:fldCharType="begin"/>
      </w:r>
      <w:r>
        <w:instrText xml:space="preserve"> MACROBUTTON MTEditEquationSection2 </w:instrText>
      </w:r>
      <w:r w:rsidRPr="009A685B">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BE286B" w:rsidRPr="00EE5782">
        <w:rPr>
          <w:rFonts w:ascii="Arial Black" w:hAnsi="Arial Black"/>
          <w:b/>
        </w:rPr>
        <w:t>Coupling Enforced by Continuity of Current</w:t>
      </w:r>
    </w:p>
    <w:p w:rsidR="00EE5782" w:rsidRPr="00EE5782" w:rsidRDefault="00EE5782" w:rsidP="00EE5782">
      <w:pPr>
        <w:spacing w:after="0"/>
        <w:jc w:val="center"/>
        <w:rPr>
          <w:rFonts w:ascii="Arial Black" w:hAnsi="Arial Black"/>
          <w:b/>
        </w:rPr>
      </w:pPr>
    </w:p>
    <w:p w:rsidR="00EE5782" w:rsidRDefault="00EE5782" w:rsidP="00EE5782">
      <w:pPr>
        <w:spacing w:after="0"/>
        <w:jc w:val="center"/>
        <w:rPr>
          <w:b/>
        </w:rPr>
      </w:pPr>
      <w:r w:rsidRPr="00BE286B">
        <w:rPr>
          <w:b/>
        </w:rPr>
        <w:t xml:space="preserve">Letter to the Editor </w:t>
      </w:r>
    </w:p>
    <w:p w:rsidR="00EE5782" w:rsidRDefault="00EE5782" w:rsidP="00EE5782">
      <w:pPr>
        <w:spacing w:after="0"/>
        <w:jc w:val="center"/>
        <w:rPr>
          <w:b/>
        </w:rPr>
      </w:pPr>
      <w:r>
        <w:rPr>
          <w:b/>
        </w:rPr>
        <w:t>submitted to</w:t>
      </w:r>
    </w:p>
    <w:p w:rsidR="00EE5782" w:rsidRDefault="00EE5782" w:rsidP="00EE5782">
      <w:pPr>
        <w:spacing w:after="0"/>
        <w:jc w:val="center"/>
        <w:rPr>
          <w:b/>
          <w:i/>
        </w:rPr>
      </w:pPr>
      <w:r w:rsidRPr="00EE5782">
        <w:rPr>
          <w:b/>
          <w:i/>
        </w:rPr>
        <w:t>Biotechnology and Bioengineering</w:t>
      </w:r>
    </w:p>
    <w:p w:rsidR="00EE5782" w:rsidRDefault="00EE5782" w:rsidP="00EE5782">
      <w:pPr>
        <w:spacing w:after="0"/>
        <w:jc w:val="center"/>
        <w:rPr>
          <w:b/>
        </w:rPr>
      </w:pPr>
    </w:p>
    <w:p w:rsidR="00EE5782" w:rsidRDefault="00EE5782" w:rsidP="00EE5782">
      <w:pPr>
        <w:spacing w:after="0"/>
        <w:jc w:val="center"/>
        <w:rPr>
          <w:b/>
        </w:rPr>
      </w:pPr>
      <w:r>
        <w:rPr>
          <w:b/>
        </w:rPr>
        <w:t>Bob Eisenberg</w:t>
      </w:r>
    </w:p>
    <w:p w:rsidR="00EE5782" w:rsidRDefault="00EE5782" w:rsidP="00EE5782">
      <w:pPr>
        <w:spacing w:after="0"/>
        <w:jc w:val="center"/>
        <w:rPr>
          <w:b/>
        </w:rPr>
      </w:pPr>
      <w:r>
        <w:rPr>
          <w:b/>
        </w:rPr>
        <w:t>February 17, 2015</w:t>
      </w:r>
    </w:p>
    <w:p w:rsidR="009A685B" w:rsidRDefault="009A685B" w:rsidP="0069020A">
      <w:pPr>
        <w:jc w:val="both"/>
      </w:pPr>
    </w:p>
    <w:p w:rsidR="0069020A" w:rsidRDefault="009A685B" w:rsidP="0069020A">
      <w:pPr>
        <w:jc w:val="both"/>
      </w:pPr>
      <w:r>
        <w:t xml:space="preserve">The </w:t>
      </w:r>
      <w:r w:rsidR="008907D5">
        <w:t>eloquent</w:t>
      </w:r>
      <w:r>
        <w:t xml:space="preserve"> review of </w:t>
      </w:r>
      <w:proofErr w:type="spellStart"/>
      <w:r>
        <w:t>Nath</w:t>
      </w:r>
      <w:proofErr w:type="spellEnd"/>
      <w:r>
        <w:t xml:space="preserve"> and </w:t>
      </w:r>
      <w:proofErr w:type="spellStart"/>
      <w:r>
        <w:t>Villadsen</w:t>
      </w:r>
      <w:proofErr w:type="spellEnd"/>
      <w:r>
        <w:t xml:space="preserve"> </w:t>
      </w:r>
      <w:r w:rsidR="0069020A">
        <w:t>(</w:t>
      </w:r>
      <w:r w:rsidR="00EE5782">
        <w:t>“</w:t>
      </w:r>
      <w:r w:rsidR="0069020A" w:rsidRPr="00EE5782">
        <w:rPr>
          <w:rFonts w:cs="Times New Roman"/>
          <w:bCs/>
          <w:color w:val="000000"/>
          <w:sz w:val="21"/>
          <w:szCs w:val="21"/>
          <w:shd w:val="clear" w:color="auto" w:fill="FFFFFF"/>
        </w:rPr>
        <w:t>Oxidative phosphorylation revisited</w:t>
      </w:r>
      <w:r w:rsidR="00EE5782">
        <w:rPr>
          <w:rFonts w:cs="Times New Roman"/>
          <w:bCs/>
          <w:color w:val="000000"/>
          <w:sz w:val="21"/>
          <w:szCs w:val="21"/>
          <w:shd w:val="clear" w:color="auto" w:fill="FFFFFF"/>
        </w:rPr>
        <w:t>”</w:t>
      </w:r>
      <w:r w:rsidR="00DD48D0" w:rsidRPr="00DD48D0">
        <w:rPr>
          <w:rFonts w:ascii="Arial" w:hAnsi="Arial" w:cs="Arial"/>
          <w:bCs/>
          <w:color w:val="000000"/>
          <w:sz w:val="21"/>
          <w:szCs w:val="21"/>
          <w:shd w:val="clear" w:color="auto" w:fill="FFFFFF"/>
        </w:rPr>
        <w:t xml:space="preserve"> </w:t>
      </w:r>
      <w:r w:rsidR="00927E10">
        <w:rPr>
          <w:rFonts w:ascii="Arial" w:hAnsi="Arial" w:cs="Arial"/>
          <w:bCs/>
          <w:color w:val="000000"/>
          <w:sz w:val="21"/>
          <w:szCs w:val="21"/>
          <w:shd w:val="clear" w:color="auto" w:fill="FFFFFF"/>
        </w:rPr>
        <w:fldChar w:fldCharType="begin"/>
      </w:r>
      <w:r w:rsidR="00F51A3F">
        <w:rPr>
          <w:rFonts w:ascii="Arial" w:hAnsi="Arial" w:cs="Arial"/>
          <w:bCs/>
          <w:color w:val="000000"/>
          <w:sz w:val="21"/>
          <w:szCs w:val="21"/>
          <w:shd w:val="clear" w:color="auto" w:fill="FFFFFF"/>
        </w:rPr>
        <w:instrText xml:space="preserve"> ADDIN EN.CITE &lt;EndNote&gt;&lt;Cite&gt;&lt;Author&gt;Nath&lt;/Author&gt;&lt;Year&gt;2015&lt;/Year&gt;&lt;RecNum&gt;25291&lt;/RecNum&gt;&lt;DisplayText&gt;[15]&lt;/DisplayText&gt;&lt;record&gt;&lt;rec-number&gt;25291&lt;/rec-number&gt;&lt;foreign-keys&gt;&lt;key app="EN" db-id="s5rzxept6frddle9ft3pexxowspvpw5p2efx" timestamp="1423920525"&gt;25291&lt;/key&gt;&lt;/foreign-keys&gt;&lt;ref-type name="Journal Article"&gt;17&lt;/ref-type&gt;&lt;contributors&gt;&lt;authors&gt;&lt;author&gt;Nath, Sunil&lt;/author&gt;&lt;author&gt;Villadsen, John&lt;/author&gt;&lt;/authors&gt;&lt;/contributors&gt;&lt;titles&gt;&lt;title&gt;Oxidative phosphorylation revisited&lt;/title&gt;&lt;secondary-title&gt;Biotechnology and bioengineering&lt;/secondary-title&gt;&lt;/titles&gt;&lt;periodical&gt;&lt;full-title&gt;Biotechnol Bioeng&lt;/full-title&gt;&lt;abbr-1&gt;Biotechnology and bioengineering&lt;/abbr-1&gt;&lt;/periodical&gt;&lt;dates&gt;&lt;year&gt;2015&lt;/year&gt;&lt;/dates&gt;&lt;isbn&gt;1097-0290&lt;/isbn&gt;&lt;urls&gt;&lt;/urls&gt;&lt;/record&gt;&lt;/Cite&gt;&lt;/EndNote&gt;</w:instrText>
      </w:r>
      <w:r w:rsidR="00927E10">
        <w:rPr>
          <w:rFonts w:ascii="Arial" w:hAnsi="Arial" w:cs="Arial"/>
          <w:bCs/>
          <w:color w:val="000000"/>
          <w:sz w:val="21"/>
          <w:szCs w:val="21"/>
          <w:shd w:val="clear" w:color="auto" w:fill="FFFFFF"/>
        </w:rPr>
        <w:fldChar w:fldCharType="separate"/>
      </w:r>
      <w:r w:rsidR="00F51A3F">
        <w:rPr>
          <w:rFonts w:ascii="Arial" w:hAnsi="Arial" w:cs="Arial"/>
          <w:bCs/>
          <w:noProof/>
          <w:color w:val="000000"/>
          <w:sz w:val="21"/>
          <w:szCs w:val="21"/>
          <w:shd w:val="clear" w:color="auto" w:fill="FFFFFF"/>
        </w:rPr>
        <w:t>[15]</w:t>
      </w:r>
      <w:r w:rsidR="00927E10">
        <w:rPr>
          <w:rFonts w:ascii="Arial" w:hAnsi="Arial" w:cs="Arial"/>
          <w:bCs/>
          <w:color w:val="000000"/>
          <w:sz w:val="21"/>
          <w:szCs w:val="21"/>
          <w:shd w:val="clear" w:color="auto" w:fill="FFFFFF"/>
        </w:rPr>
        <w:fldChar w:fldCharType="end"/>
      </w:r>
      <w:r w:rsidR="0069020A" w:rsidRPr="00DD48D0">
        <w:rPr>
          <w:rFonts w:ascii="Arial" w:hAnsi="Arial" w:cs="Arial"/>
          <w:bCs/>
          <w:color w:val="000000"/>
          <w:sz w:val="21"/>
          <w:szCs w:val="21"/>
          <w:shd w:val="clear" w:color="auto" w:fill="FFFFFF"/>
        </w:rPr>
        <w:t>)</w:t>
      </w:r>
      <w:r w:rsidR="0069020A">
        <w:rPr>
          <w:rFonts w:ascii="Arial" w:hAnsi="Arial" w:cs="Arial"/>
          <w:b/>
          <w:bCs/>
          <w:color w:val="000000"/>
          <w:sz w:val="21"/>
          <w:szCs w:val="21"/>
          <w:shd w:val="clear" w:color="auto" w:fill="FFFFFF"/>
        </w:rPr>
        <w:t xml:space="preserve"> </w:t>
      </w:r>
      <w:r w:rsidR="000C76E7">
        <w:t>remind</w:t>
      </w:r>
      <w:r w:rsidR="00954853">
        <w:t>s</w:t>
      </w:r>
      <w:r>
        <w:t xml:space="preserve"> us of a central unsolved issue in bioenergetics, the coupling between flows in oxidative phosphorylation. </w:t>
      </w:r>
    </w:p>
    <w:p w:rsidR="009A685B" w:rsidRDefault="008822A5" w:rsidP="008822A5">
      <w:pPr>
        <w:ind w:firstLine="0"/>
        <w:jc w:val="both"/>
      </w:pPr>
      <w:r w:rsidRPr="008822A5">
        <w:rPr>
          <w:b/>
          <w:u w:val="single"/>
        </w:rPr>
        <w:t xml:space="preserve">Continuity of current </w:t>
      </w:r>
      <w:r>
        <w:rPr>
          <w:b/>
          <w:u w:val="single"/>
        </w:rPr>
        <w:t>produces</w:t>
      </w:r>
      <w:r w:rsidRPr="008822A5">
        <w:rPr>
          <w:b/>
          <w:u w:val="single"/>
        </w:rPr>
        <w:t xml:space="preserve"> coupling of fluxes</w:t>
      </w:r>
      <w:r w:rsidRPr="008822A5">
        <w:rPr>
          <w:b/>
        </w:rPr>
        <w:t>.</w:t>
      </w:r>
      <w:r>
        <w:t xml:space="preserve"> </w:t>
      </w:r>
      <w:r w:rsidR="0069020A">
        <w:t xml:space="preserve">I write because an important unavoidable source of coupling seems to have been left out, namely coupling of flows of charge produced by “Kirchoff’s current law”, i.e., conservation of current. </w:t>
      </w:r>
      <w:r w:rsidR="00EE5782">
        <w:t>F</w:t>
      </w:r>
      <w:r>
        <w:t xml:space="preserve">lows </w:t>
      </w:r>
      <w:r w:rsidR="00EE5782">
        <w:t>of charge can be</w:t>
      </w:r>
      <w:r>
        <w:t xml:space="preserve"> coupled</w:t>
      </w:r>
      <w:r w:rsidR="0069020A">
        <w:t xml:space="preserve"> </w:t>
      </w:r>
      <w:r w:rsidR="0069020A">
        <w:rPr>
          <w:b/>
          <w:i/>
        </w:rPr>
        <w:t>independent of the chemical nature of the coupling</w:t>
      </w:r>
      <w:r>
        <w:t xml:space="preserve"> by the physical properties of current flow.</w:t>
      </w:r>
    </w:p>
    <w:p w:rsidR="009A685B" w:rsidRDefault="009A685B" w:rsidP="0069020A">
      <w:pPr>
        <w:jc w:val="both"/>
      </w:pPr>
      <w:r>
        <w:t>In any system</w:t>
      </w:r>
      <w:r w:rsidR="00270BFE">
        <w:t xml:space="preserve"> involving electrical charge</w:t>
      </w:r>
      <w:r>
        <w:t xml:space="preserve">, current flow is conserved. Charge can accumulate but only as a source of displacement current which carries away </w:t>
      </w:r>
      <w:r w:rsidRPr="0069020A">
        <w:rPr>
          <w:b/>
          <w:i/>
        </w:rPr>
        <w:t>exactly</w:t>
      </w:r>
      <w:r>
        <w:t xml:space="preserve"> as much charge as is accumulated</w:t>
      </w:r>
      <w:r w:rsidR="0069020A">
        <w:t>, with</w:t>
      </w:r>
      <w:r w:rsidR="0064233C">
        <w:t>in</w:t>
      </w:r>
      <w:r w:rsidR="0069020A">
        <w:t xml:space="preserve"> an error of one part in 10</w:t>
      </w:r>
      <w:r w:rsidR="0069020A">
        <w:rPr>
          <w:vertAlign w:val="superscript"/>
        </w:rPr>
        <w:t>18</w:t>
      </w:r>
      <w:r w:rsidR="0069020A">
        <w:t xml:space="preserve"> </w:t>
      </w:r>
      <w:r w:rsidR="00927E10">
        <w:fldChar w:fldCharType="begin"/>
      </w:r>
      <w:r w:rsidR="00F51A3F">
        <w:instrText xml:space="preserve"> ADDIN EN.CITE &lt;EndNote&gt;&lt;Cite&gt;&lt;Author&gt;Zangwill&lt;/Author&gt;&lt;Year&gt;2013&lt;/Year&gt;&lt;RecNum&gt;24847&lt;/RecNum&gt;&lt;DisplayText&gt;[13, 17]&lt;/DisplayText&gt;&lt;record&gt;&lt;rec-number&gt;24847&lt;/rec-number&gt;&lt;foreign-keys&gt;&lt;key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927E10">
        <w:fldChar w:fldCharType="separate"/>
      </w:r>
      <w:r w:rsidR="00F51A3F">
        <w:rPr>
          <w:noProof/>
        </w:rPr>
        <w:t>[13, 17]</w:t>
      </w:r>
      <w:r w:rsidR="00927E10">
        <w:fldChar w:fldCharType="end"/>
      </w:r>
      <w:r w:rsidR="00F452B6">
        <w:t>, even in a perfect vacuum</w:t>
      </w:r>
      <w:r>
        <w:t xml:space="preserve">. </w:t>
      </w:r>
      <w:r w:rsidR="0079108E">
        <w:t>T</w:t>
      </w:r>
      <w:r>
        <w:t xml:space="preserve">extbooks of electricity and magnetism discuss these matters at great length, </w:t>
      </w:r>
      <w:r w:rsidR="00EE5782">
        <w:t>because they form the foundation of Maxwell’s equations and our understanding of the propa</w:t>
      </w:r>
      <w:r w:rsidR="0079108E">
        <w:t>gation of light and radio waves. T</w:t>
      </w:r>
      <w:r w:rsidR="0069020A">
        <w:t xml:space="preserve">he consequences </w:t>
      </w:r>
      <w:r w:rsidR="0079108E">
        <w:t xml:space="preserve">of continuity of current flow </w:t>
      </w:r>
      <w:r w:rsidR="0069020A">
        <w:t xml:space="preserve">for chemical systems seem to be less well known. (As a neophyte I plead guilty of ignorance of the </w:t>
      </w:r>
      <w:r w:rsidR="00144803">
        <w:t xml:space="preserve">proud </w:t>
      </w:r>
      <w:r w:rsidR="0069020A">
        <w:t xml:space="preserve">literature </w:t>
      </w:r>
      <w:r w:rsidR="00144803">
        <w:t xml:space="preserve">of oxidative phosphorylation </w:t>
      </w:r>
      <w:r w:rsidR="0069020A">
        <w:t xml:space="preserve">and apologize to those whose work I </w:t>
      </w:r>
      <w:r w:rsidR="00270BFE">
        <w:t>have not read</w:t>
      </w:r>
      <w:r w:rsidR="0069020A">
        <w:t xml:space="preserve"> and so </w:t>
      </w:r>
      <w:r w:rsidR="008822A5">
        <w:t>can</w:t>
      </w:r>
      <w:r w:rsidR="0069020A">
        <w:t>not cite.)</w:t>
      </w:r>
    </w:p>
    <w:p w:rsidR="0069020A" w:rsidRDefault="0069020A" w:rsidP="0069020A">
      <w:pPr>
        <w:jc w:val="both"/>
      </w:pPr>
      <w:r>
        <w:t>W</w:t>
      </w:r>
      <w:r w:rsidR="009A685B">
        <w:t xml:space="preserve">hat is striking </w:t>
      </w:r>
      <w:r>
        <w:t>to a biophysicist</w:t>
      </w:r>
      <w:r w:rsidR="00175833">
        <w:t>/physicist</w:t>
      </w:r>
      <w:r>
        <w:t xml:space="preserve"> </w:t>
      </w:r>
      <w:r w:rsidR="009A685B">
        <w:t xml:space="preserve">is that continuity of current is not included as a constraint in the models and discussion of </w:t>
      </w:r>
      <w:proofErr w:type="spellStart"/>
      <w:r w:rsidR="009A685B">
        <w:t>Nath</w:t>
      </w:r>
      <w:proofErr w:type="spellEnd"/>
      <w:r w:rsidR="009A685B">
        <w:t xml:space="preserve"> and </w:t>
      </w:r>
      <w:proofErr w:type="spellStart"/>
      <w:r w:rsidR="009A685B">
        <w:t>Villadsen</w:t>
      </w:r>
      <w:proofErr w:type="spellEnd"/>
      <w:r w:rsidR="009A685B">
        <w:t xml:space="preserve">. </w:t>
      </w:r>
    </w:p>
    <w:p w:rsidR="008822A5" w:rsidRDefault="00EE5782" w:rsidP="00EE5782">
      <w:pPr>
        <w:ind w:firstLine="0"/>
        <w:jc w:val="both"/>
      </w:pPr>
      <w:r>
        <w:rPr>
          <w:rFonts w:cs="Times New Roman"/>
          <w:b/>
          <w:u w:val="single"/>
        </w:rPr>
        <w:t>Continuity of c</w:t>
      </w:r>
      <w:r w:rsidRPr="00EE5782">
        <w:rPr>
          <w:rFonts w:cs="Times New Roman"/>
          <w:b/>
          <w:u w:val="single"/>
        </w:rPr>
        <w:t>urrent flow is a separate constraint</w:t>
      </w:r>
      <w:r w:rsidRPr="00EE5782">
        <w:rPr>
          <w:b/>
        </w:rPr>
        <w:t>.</w:t>
      </w:r>
      <w:r>
        <w:t xml:space="preserve"> </w:t>
      </w:r>
      <w:r w:rsidR="009A685B">
        <w:t xml:space="preserve">It seems to me that Kirchoff’s current law should be included as a </w:t>
      </w:r>
      <w:r w:rsidR="009A685B" w:rsidRPr="00C2620A">
        <w:rPr>
          <w:b/>
          <w:i/>
        </w:rPr>
        <w:t>separate</w:t>
      </w:r>
      <w:r w:rsidR="009A685B">
        <w:t xml:space="preserve"> constraint that will always be obeyed </w:t>
      </w:r>
      <w:r w:rsidR="009A685B" w:rsidRPr="009A685B">
        <w:rPr>
          <w:b/>
        </w:rPr>
        <w:t>NO MATTER WHAT ATOMIC AND MOLECULAR EVENTS ARE NEEDED TO ENFORCE IT</w:t>
      </w:r>
      <w:r w:rsidR="008822A5" w:rsidRPr="008822A5">
        <w:t>, no matter what is carrying the current</w:t>
      </w:r>
      <w:r w:rsidR="009A685B" w:rsidRPr="008822A5">
        <w:t>.</w:t>
      </w:r>
      <w:r w:rsidR="0069020A">
        <w:t xml:space="preserve"> Couplings that will result from this additional constraint then become an </w:t>
      </w:r>
      <w:r w:rsidR="0069020A" w:rsidRPr="00C2620A">
        <w:rPr>
          <w:b/>
          <w:i/>
        </w:rPr>
        <w:t>output</w:t>
      </w:r>
      <w:r w:rsidR="0069020A">
        <w:t xml:space="preserve"> of the model</w:t>
      </w:r>
      <w:r w:rsidR="00C2620A">
        <w:t xml:space="preserve">. </w:t>
      </w:r>
      <w:r w:rsidR="00671453">
        <w:t>It is easy to compare fluxes in a model that includes Kirchoff’s current law with fluxes in a model that does not. The differences in the fluxes computed as outputs of the two models show the coupling produced by continuity of current flow</w:t>
      </w:r>
      <w:r w:rsidR="00CA4403">
        <w:t xml:space="preserve"> itself, independent of specific local chemistry</w:t>
      </w:r>
      <w:r w:rsidR="00671453">
        <w:t>.</w:t>
      </w:r>
    </w:p>
    <w:p w:rsidR="009A685B" w:rsidRDefault="00EE5782" w:rsidP="0069020A">
      <w:pPr>
        <w:jc w:val="both"/>
      </w:pPr>
      <w:r>
        <w:t>A</w:t>
      </w:r>
      <w:r w:rsidR="00C2620A">
        <w:t xml:space="preserve"> </w:t>
      </w:r>
      <w:r w:rsidR="00175833">
        <w:t xml:space="preserve">complete </w:t>
      </w:r>
      <w:r w:rsidR="00C2620A">
        <w:t>model of</w:t>
      </w:r>
      <w:r>
        <w:t xml:space="preserve"> oxidative phosphorylation of</w:t>
      </w:r>
      <w:r w:rsidR="00C2620A">
        <w:t xml:space="preserve"> course</w:t>
      </w:r>
      <w:r w:rsidR="0069020A">
        <w:t xml:space="preserve"> includes chemical detail </w:t>
      </w:r>
      <w:r w:rsidR="00C2620A">
        <w:t>(</w:t>
      </w:r>
      <w:r w:rsidR="0069020A">
        <w:t>I am personally too ignorant to specify</w:t>
      </w:r>
      <w:r w:rsidR="00C2620A">
        <w:t>)</w:t>
      </w:r>
      <w:r w:rsidR="008822A5">
        <w:t>. It also includes the separate constraint of</w:t>
      </w:r>
      <w:r w:rsidR="0069020A">
        <w:t xml:space="preserve"> Kirchoff’s current law in fo</w:t>
      </w:r>
      <w:r w:rsidR="005F34BB">
        <w:t>rm appropriate for the geometry of the system</w:t>
      </w:r>
      <w:r w:rsidR="0069020A">
        <w:t>.</w:t>
      </w:r>
      <w:r w:rsidR="005F34BB">
        <w:t xml:space="preserve"> Kirchoff’s current law is of course global in the sense that it involves current flow throughout the system not just in the channels and transporters of oxidative phosphorylation. The chemistry is local. The overall model joins local with global just as it does in the analysis of electrical properties of nerve cells, that we now discuss.</w:t>
      </w:r>
    </w:p>
    <w:p w:rsidR="009A685B" w:rsidRDefault="00175833" w:rsidP="00175833">
      <w:pPr>
        <w:ind w:firstLine="0"/>
        <w:jc w:val="both"/>
      </w:pPr>
      <w:proofErr w:type="spellStart"/>
      <w:r w:rsidRPr="00175833">
        <w:rPr>
          <w:b/>
          <w:u w:val="single"/>
        </w:rPr>
        <w:lastRenderedPageBreak/>
        <w:t>Precendents</w:t>
      </w:r>
      <w:proofErr w:type="spellEnd"/>
      <w:r w:rsidRPr="00175833">
        <w:rPr>
          <w:b/>
        </w:rPr>
        <w:t>.</w:t>
      </w:r>
      <w:r>
        <w:t xml:space="preserve"> </w:t>
      </w:r>
      <w:r w:rsidR="008822A5">
        <w:t>Analysis</w:t>
      </w:r>
      <w:r w:rsidR="0069020A">
        <w:t xml:space="preserve"> </w:t>
      </w:r>
      <w:r w:rsidR="008822A5">
        <w:t>starting with</w:t>
      </w:r>
      <w:r>
        <w:t xml:space="preserve"> continuity of current </w:t>
      </w:r>
      <w:r w:rsidR="0069020A">
        <w:t xml:space="preserve">has </w:t>
      </w:r>
      <w:r w:rsidR="00FE3DC5">
        <w:t xml:space="preserve">productive </w:t>
      </w:r>
      <w:r w:rsidR="0069020A">
        <w:t>precedents in membrane biophysics. Th</w:t>
      </w:r>
      <w:r w:rsidR="009A685B">
        <w:t xml:space="preserve">e classical analysis of Hodgkin </w:t>
      </w:r>
      <w:r w:rsidR="008822A5">
        <w:t xml:space="preserve">et al </w:t>
      </w:r>
      <w:r w:rsidR="00927E10">
        <w:fldChar w:fldCharType="begin">
          <w:fldData xml:space="preserve">PEVuZE5vdGU+PENpdGU+PEF1dGhvcj5IdXhsZXk8L0F1dGhvcj48WWVhcj4xOTkyPC9ZZWFyPjxS
ZWNOdW0+MTAzMjI8L1JlY051bT48RGlzcGxheVRleHQ+WzEwLTEyXTwvRGlzcGxheVRleHQ+PHJl
Y29yZD48cmVjLW51bWJlcj4xMDMyMjwvcmVjLW51bWJlcj48Zm9yZWlnbi1rZXlzPjxrZXkgYXBw
PSJFTiIgZGItaWQ9InM1cnp4ZXB0NmZyZGRsZTlmdDNwZXh4b3dzcHZwdzVwMmVmeCIgdGltZXN0
YW1wPSIxMjY3OTg1NjE0Ij4xMDMyMjwva2V5PjwvZm9yZWlnbi1rZXlzPjxyZWYtdHlwZSBuYW1l
PSJKb3VybmFsIEFydGljbGUiPjE3PC9yZWYtdHlwZT48Y29udHJpYnV0b3JzPjxhdXRob3JzPjxh
dXRob3I+SHV4bGV5LCBBLiBGLjwvYXV0aG9yPjwvYXV0aG9ycz48L2NvbnRyaWJ1dG9ycz48dGl0
bGVzPjx0aXRsZT5LZW5uZXRoIFN0ZXdhcnQgQ29sZTwvdGl0bGU+PHNlY29uZGFyeS10aXRsZT5C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cmlvZGljYWw+PHBhZ2VzPjk4LTExMCAgLCBzZWUgIGh0dHA6Ly9ib29rcy5uYXAuZWR1L2h0bWwv
YmlvbWVtcy9rY29sZS5wZGYgICAgPC9wYWdlcz48dm9sdW1lPjM4PC92b2x1bWU+PGRhdGVzPjx5
ZWFyPjE5OTI8L3llYXI+PC9kYXRlcz48cHViLWxvY2F0aW9uPkJpb2dyYXBoaWNhbCBNZW1vaXJz
IG9mIEZlbGxvd3Mgb2YgdGhlIFJveWFsIFNvY2lldHk8L3B1Yi1sb2NhdGlvbj48dXJscz48cmVs
YXRlZC11cmxzPjx1cmw+IGh0dHA6Ly9ib29rcy5uYXAuZWR1L2h0bWwvYmlvbWVtcy9rY29sZS5w
ZGY8L3VybD48L3JlbGF0ZWQtdXJscz48L3VybHM+PGVsZWN0cm9uaWMtcmVzb3VyY2UtbnVtPmRv
aToxMC4xMDk4L3JzYm0uMTk5Mi4wMDA1PC9lbGVjdHJvbmljLXJlc291cmNlLW51bT48L3JlY29y
ZD48L0NpdGU+PENpdGU+PEF1dGhvcj5IdXhsZXk8L0F1dGhvcj48WWVhcj4yMDAyPC9ZZWFyPjxS
ZWNOdW0+MTI1NTE8L1JlY051bT48cmVjb3JkPjxyZWMtbnVtYmVyPjEyNTUxPC9yZWMtbnVtYmVy
Pjxmb3JlaWduLWtleXM+PGtleSBhcHA9IkVOIiBkYi1pZD0iczVyenhlcHQ2ZnJkZGxlOWZ0M3Bl
eHhvd3NwdnB3NXAyZWZ4IiB0aW1lc3RhbXA9IjEyODMyODAxOTMiPjEyNTUxPC9rZXk+PC9mb3Jl
aWduLWtleXM+PHJlZi10eXBlIG5hbWU9IkpvdXJuYWwgQXJ0aWNsZSI+MTc8L3JlZi10eXBlPjxj
b250cmlidXRvcnM+PGF1dGhvcnM+PGF1dGhvcj5IdXhsZXksIEEuRi48L2F1dGhvcj48L2F1dGhv
cnM+PC9jb250cmlidXRvcnM+PHRpdGxlcz48dGl0bGU+RnJvbSBvdmVyc2hvb3QgdG8gdm9sdGFn
ZSBjbGFtcDwvdGl0bGU+PHNlY29uZGFyeS10aXRsZT5UUkVORFMgaW4gTmV1cm9zY2llbmNlcyA8
L3NlY29uZGFyeS10aXRsZT48L3RpdGxlcz48cGVyaW9kaWNhbD48ZnVsbC10aXRsZT5UcmVuZHMg
TmV1cm9zY2k8L2Z1bGwtdGl0bGU+PGFiYnItMT5UcmVuZHMgaW4gbmV1cm9zY2llbmNlczwvYWJi
ci0xPjwvcGVyaW9kaWNhbD48cGFnZXM+NTUzLTU1ODwvcGFnZXM+PHZvbHVtZT4yNSA8L3ZvbHVt
ZT48bnVtYmVyPjExPC9udW1iZXI+PHNlY3Rpb24+NTUzPC9zZWN0aW9uPjxkYXRlcz48eWVhcj4y
MDAyPC95ZWFyPjwvZGF0ZXM+PHVybHM+PC91cmxzPjwvcmVjb3JkPjwvQ2l0ZT48Q2l0ZT48QXV0
aG9yPkh1eGxleTwvQXV0aG9yPjxZZWFyPjIwMDA8L1llYXI+PFJlY051bT4yNDAyNTwvUmVjTnVt
PjxyZWNvcmQ+PHJlYy1udW1iZXI+MjQwMjU8L3JlYy1udW1iZXI+PGZvcmVpZ24ta2V5cz48a2V5
IGFwcD0iRU4iIGRiLWlkPSJzNXJ6eGVwdDZmcmRkbGU5ZnQzcGV4eG93c3B2cHc1cDJlZngiIHRp
bWVzdGFtcD0iMTM3NzI3NzQ5NyI+MjQwMjU8L2tleT48L2ZvcmVpZ24ta2V5cz48cmVmLXR5cGUg
bmFtZT0iSm91cm5hbCBBcnRpY2xlIj4xNzwvcmVmLXR5cGU+PGNvbnRyaWJ1dG9ycz48YXV0aG9y
cz48YXV0aG9yPkh1eGxleSwgQW5kcmV3PC9hdXRob3I+PC9hdXRob3JzPjwvY29udHJpYnV0b3Jz
Pjx0aXRsZXM+PHRpdGxlPlNpciBBbGFuIExsb3lkIEhvZGdraW4sIE8uIE0uLCBLLiBCLiBFLiA1
IEZlYnJ1YXJ5IDE5MTQtMjAgRGVjZW1iZXIgMTk5ODwvdGl0bGU+PHNlY29uZGFyeS10aXRsZT5C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cmlvZGljYWw+PHBhZ2VzPjIyMS0yNDE8L3BhZ2VzPjx2b2x1bWU+NDY8L3ZvbHVtZT48ZGF0ZXM+
PHllYXI+MjAwMDwveWVhcj48L2RhdGVzPjxwdWJsaXNoZXI+VGhlIFJveWFsIFNvY2lldHk8L3B1
Ymxpc2hlcj48aXNibj4wMDgwNDYwNjwvaXNibj48dXJscz48cmVsYXRlZC11cmxzPjx1cmw+aHR0
cDovL3d3dy5qc3Rvci5vcmcvc3RhYmxlLzc3MDM5NzwvdXJsPjwvcmVsYXRlZC11cmxzPjwvdXJs
cz48ZWxlY3Ryb25pYy1yZXNvdXJjZS1udW0+MTAuMjMwNy83NzAzOTc8L2VsZWN0cm9uaWMtcmVz
b3VyY2UtbnVtPjwvcmVjb3JkPjwvQ2l0ZT48L0VuZE5vdGU+AG==
</w:fldData>
        </w:fldChar>
      </w:r>
      <w:r w:rsidR="00F51A3F">
        <w:instrText xml:space="preserve"> ADDIN EN.CITE </w:instrText>
      </w:r>
      <w:r w:rsidR="00F51A3F">
        <w:fldChar w:fldCharType="begin">
          <w:fldData xml:space="preserve">PEVuZE5vdGU+PENpdGU+PEF1dGhvcj5IdXhsZXk8L0F1dGhvcj48WWVhcj4xOTkyPC9ZZWFyPjxS
ZWNOdW0+MTAzMjI8L1JlY051bT48RGlzcGxheVRleHQ+WzEwLTEyXTwvRGlzcGxheVRleHQ+PHJl
Y29yZD48cmVjLW51bWJlcj4xMDMyMjwvcmVjLW51bWJlcj48Zm9yZWlnbi1rZXlzPjxrZXkgYXBw
PSJFTiIgZGItaWQ9InM1cnp4ZXB0NmZyZGRsZTlmdDNwZXh4b3dzcHZwdzVwMmVmeCIgdGltZXN0
YW1wPSIxMjY3OTg1NjE0Ij4xMDMyMjwva2V5PjwvZm9yZWlnbi1rZXlzPjxyZWYtdHlwZSBuYW1l
PSJKb3VybmFsIEFydGljbGUiPjE3PC9yZWYtdHlwZT48Y29udHJpYnV0b3JzPjxhdXRob3JzPjxh
dXRob3I+SHV4bGV5LCBBLiBGLjwvYXV0aG9yPjwvYXV0aG9ycz48L2NvbnRyaWJ1dG9ycz48dGl0
bGVzPjx0aXRsZT5LZW5uZXRoIFN0ZXdhcnQgQ29sZTwvdGl0bGU+PHNlY29uZGFyeS10aXRsZT5C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cmlvZGljYWw+PHBhZ2VzPjk4LTExMCAgLCBzZWUgIGh0dHA6Ly9ib29rcy5uYXAuZWR1L2h0bWwv
YmlvbWVtcy9rY29sZS5wZGYgICAgPC9wYWdlcz48dm9sdW1lPjM4PC92b2x1bWU+PGRhdGVzPjx5
ZWFyPjE5OTI8L3llYXI+PC9kYXRlcz48cHViLWxvY2F0aW9uPkJpb2dyYXBoaWNhbCBNZW1vaXJz
IG9mIEZlbGxvd3Mgb2YgdGhlIFJveWFsIFNvY2lldHk8L3B1Yi1sb2NhdGlvbj48dXJscz48cmVs
YXRlZC11cmxzPjx1cmw+IGh0dHA6Ly9ib29rcy5uYXAuZWR1L2h0bWwvYmlvbWVtcy9rY29sZS5w
ZGY8L3VybD48L3JlbGF0ZWQtdXJscz48L3VybHM+PGVsZWN0cm9uaWMtcmVzb3VyY2UtbnVtPmRv
aToxMC4xMDk4L3JzYm0uMTk5Mi4wMDA1PC9lbGVjdHJvbmljLXJlc291cmNlLW51bT48L3JlY29y
ZD48L0NpdGU+PENpdGU+PEF1dGhvcj5IdXhsZXk8L0F1dGhvcj48WWVhcj4yMDAyPC9ZZWFyPjxS
ZWNOdW0+MTI1NTE8L1JlY051bT48cmVjb3JkPjxyZWMtbnVtYmVyPjEyNTUxPC9yZWMtbnVtYmVy
Pjxmb3JlaWduLWtleXM+PGtleSBhcHA9IkVOIiBkYi1pZD0iczVyenhlcHQ2ZnJkZGxlOWZ0M3Bl
eHhvd3NwdnB3NXAyZWZ4IiB0aW1lc3RhbXA9IjEyODMyODAxOTMiPjEyNTUxPC9rZXk+PC9mb3Jl
aWduLWtleXM+PHJlZi10eXBlIG5hbWU9IkpvdXJuYWwgQXJ0aWNsZSI+MTc8L3JlZi10eXBlPjxj
b250cmlidXRvcnM+PGF1dGhvcnM+PGF1dGhvcj5IdXhsZXksIEEuRi48L2F1dGhvcj48L2F1dGhv
cnM+PC9jb250cmlidXRvcnM+PHRpdGxlcz48dGl0bGU+RnJvbSBvdmVyc2hvb3QgdG8gdm9sdGFn
ZSBjbGFtcDwvdGl0bGU+PHNlY29uZGFyeS10aXRsZT5UUkVORFMgaW4gTmV1cm9zY2llbmNlcyA8
L3NlY29uZGFyeS10aXRsZT48L3RpdGxlcz48cGVyaW9kaWNhbD48ZnVsbC10aXRsZT5UcmVuZHMg
TmV1cm9zY2k8L2Z1bGwtdGl0bGU+PGFiYnItMT5UcmVuZHMgaW4gbmV1cm9zY2llbmNlczwvYWJi
ci0xPjwvcGVyaW9kaWNhbD48cGFnZXM+NTUzLTU1ODwvcGFnZXM+PHZvbHVtZT4yNSA8L3ZvbHVt
ZT48bnVtYmVyPjExPC9udW1iZXI+PHNlY3Rpb24+NTUzPC9zZWN0aW9uPjxkYXRlcz48eWVhcj4y
MDAyPC95ZWFyPjwvZGF0ZXM+PHVybHM+PC91cmxzPjwvcmVjb3JkPjwvQ2l0ZT48Q2l0ZT48QXV0
aG9yPkh1eGxleTwvQXV0aG9yPjxZZWFyPjIwMDA8L1llYXI+PFJlY051bT4yNDAyNTwvUmVjTnVt
PjxyZWNvcmQ+PHJlYy1udW1iZXI+MjQwMjU8L3JlYy1udW1iZXI+PGZvcmVpZ24ta2V5cz48a2V5
IGFwcD0iRU4iIGRiLWlkPSJzNXJ6eGVwdDZmcmRkbGU5ZnQzcGV4eG93c3B2cHc1cDJlZngiIHRp
bWVzdGFtcD0iMTM3NzI3NzQ5NyI+MjQwMjU8L2tleT48L2ZvcmVpZ24ta2V5cz48cmVmLXR5cGUg
bmFtZT0iSm91cm5hbCBBcnRpY2xlIj4xNzwvcmVmLXR5cGU+PGNvbnRyaWJ1dG9ycz48YXV0aG9y
cz48YXV0aG9yPkh1eGxleSwgQW5kcmV3PC9hdXRob3I+PC9hdXRob3JzPjwvY29udHJpYnV0b3Jz
Pjx0aXRsZXM+PHRpdGxlPlNpciBBbGFuIExsb3lkIEhvZGdraW4sIE8uIE0uLCBLLiBCLiBFLiA1
IEZlYnJ1YXJ5IDE5MTQtMjAgRGVjZW1iZXIgMTk5ODwvdGl0bGU+PHNlY29uZGFyeS10aXRsZT5C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cmlvZGljYWw+PHBhZ2VzPjIyMS0yNDE8L3BhZ2VzPjx2b2x1bWU+NDY8L3ZvbHVtZT48ZGF0ZXM+
PHllYXI+MjAwMDwveWVhcj48L2RhdGVzPjxwdWJsaXNoZXI+VGhlIFJveWFsIFNvY2lldHk8L3B1
Ymxpc2hlcj48aXNibj4wMDgwNDYwNjwvaXNibj48dXJscz48cmVsYXRlZC11cmxzPjx1cmw+aHR0
cDovL3d3dy5qc3Rvci5vcmcvc3RhYmxlLzc3MDM5NzwvdXJsPjwvcmVsYXRlZC11cmxzPjwvdXJs
cz48ZWxlY3Ryb25pYy1yZXNvdXJjZS1udW0+MTAuMjMwNy83NzAzOTc8L2VsZWN0cm9uaWMtcmVz
b3VyY2UtbnVtPjwvcmVjb3JkPjwvQ2l0ZT48L0VuZE5vdGU+AG==
</w:fldData>
        </w:fldChar>
      </w:r>
      <w:r w:rsidR="00F51A3F">
        <w:instrText xml:space="preserve"> ADDIN EN.CITE.DATA </w:instrText>
      </w:r>
      <w:r w:rsidR="00F51A3F">
        <w:fldChar w:fldCharType="end"/>
      </w:r>
      <w:r w:rsidR="00927E10">
        <w:fldChar w:fldCharType="separate"/>
      </w:r>
      <w:r w:rsidR="00F51A3F">
        <w:rPr>
          <w:noProof/>
        </w:rPr>
        <w:t>[10-12]</w:t>
      </w:r>
      <w:r w:rsidR="00927E10">
        <w:fldChar w:fldCharType="end"/>
      </w:r>
      <w:r w:rsidR="00927E10">
        <w:t xml:space="preserve"> </w:t>
      </w:r>
      <w:r w:rsidR="0069020A">
        <w:t xml:space="preserve">of voltage and space clamped squid axons </w:t>
      </w:r>
      <w:r w:rsidR="00927E10">
        <w:fldChar w:fldCharType="begin">
          <w:fldData xml:space="preserve">PEVuZE5vdGU+PENpdGU+PEF1dGhvcj5Ib2Rna2luPC9BdXRob3I+PFllYXI+MTk1ODwvWWVhcj48
UmVjTnVtPjYzNzI8L1JlY051bT48RGlzcGxheVRleHQ+WzYsIDhdPC9EaXNwbGF5VGV4dD48cmVj
b3JkPjxyZWMtbnVtYmVyPjYzNzI8L3JlYy1udW1iZXI+PGZvcmVpZ24ta2V5cz48a2V5IGFwcD0i
RU4iIGRiLWlkPSJzNXJ6eGVwdDZmcmRkbGU5ZnQzcGV4eG93c3B2cHc1cDJlZngiIHRpbWVzdGFt
cD0iMCI+NjM3Mjwva2V5PjwvZm9yZWlnbi1rZXlzPjxyZWYtdHlwZSBuYW1lPSJKb3VybmFsIEFy
dGljbGUiPjE3PC9yZWYtdHlwZT48Y29udHJpYnV0b3JzPjxhdXRob3JzPjxhdXRob3I+SG9kZ2tp
biwgQS4gTC48L2F1dGhvcj48L2F1dGhvcnM+PC9jb250cmlidXRvcnM+PHRpdGxlcz48dGl0bGU+
SW9uaWMgbW92ZW1lbnRzIGFuZCBlbGVjdHJpY2FsIGFjdGl2aXR5IGluIGdpYW50IG5lcnZlIGZp
YnJlczwvdGl0bGU+PHNlY29uZGFyeS10aXRsZT5Qcm9jZWVkaW5ncyBvZiB0aGUgUm95YWwgU29j
aWV0eSBvZiBMb25kb24uIFNlcmllcyBCPC9zZWNvbmRhcnktdGl0bGU+PC90aXRsZXM+PHBlcmlv
ZGljYWw+PGZ1bGwtdGl0bGU+UHJvY2VlZGluZ3Mgb2YgdGhlIFJveWFsIFNvY2lldHkgb2YgTG9u
ZG9uLiBTZXJpZXMgQjwvZnVsbC10aXRsZT48L3BlcmlvZGljYWw+PHBhZ2VzPjEtMzc8L3BhZ2Vz
Pjx2b2x1bWU+MTQ4PC92b2x1bWU+PHNlY3Rpb24+MTwvc2VjdGlvbj48a2V5d29yZHM+PGtleXdv
cmQ+Q3Jvb25pYW4gTGVjdHVyZTwva2V5d29yZD48L2tleXdvcmRzPjxkYXRlcz48eWVhcj4xOTU4
PC95ZWFyPjxwdWItZGF0ZXM+PGRhdGU+IDwvZGF0ZT48L3B1Yi1kYXRlcz48L2RhdGVzPjxpc2Ju
PjAwODAtNDY0OSAoUHJpbnQpPC9pc2JuPjxhY2Nlc3Npb24tbnVtPjEzNDk0NDczPC9hY2Nlc3Np
b24tbnVtPjx1cmxzPjxyZWxhdGVkLXVybHM+PHVybD5odHRwOi8vd3d3Lm5jYmkubmxtLm5paC5n
b3YvZW50cmV6L3F1ZXJ5LmZjZ2k/Y21kPVJldHJpZXZlJmFtcDtkYj1QdWJNZWQmYW1wO2RvcHQ9
Q2l0YXRpb24mYW1wO2xpc3RfdWlkcz0xMzQ5NDQ3MyA8L3VybD48L3JlbGF0ZWQtdXJscz48L3Vy
bHM+PGxhbmd1YWdlPmVuZzwvbGFuZ3VhZ2U+PC9yZWNvcmQ+PC9DaXRlPjxDaXRlPjxBdXRob3I+
SG9kZ2tpbjwvQXV0aG9yPjxZZWFyPjE5NTI8L1llYXI+PFJlY051bT41Mjk3PC9SZWNOdW0+PHJl
Y29yZD48cmVjLW51bWJlcj41Mjk3PC9yZWMtbnVtYmVyPjxmb3JlaWduLWtleXM+PGtleSBhcHA9
IkVOIiBkYi1pZD0iczVyenhlcHQ2ZnJkZGxlOWZ0M3BleHhvd3NwdnB3NXAyZWZ4IiB0aW1lc3Rh
bXA9IjAiPjUyOTc8L2tleT48L2ZvcmVpZ24ta2V5cz48cmVmLXR5cGUgbmFtZT0iSm91cm5hbCBB
cnRpY2xlIj4xNzwvcmVmLXR5cGU+PGNvbnRyaWJ1dG9ycz48YXV0aG9ycz48YXV0aG9yPkhvZGdr
aW4sIEEuIEwuPC9hdXRob3I+PGF1dGhvcj5IdXhsZXksIEEuIEYuPC9hdXRob3I+PC9hdXRob3Jz
PjwvY29udHJpYnV0b3JzPjx0aXRsZXM+PHRpdGxlPlRoZSBjb21wb25lbnRzIG9mIG1lbWJyYW5l
IGNvbmR1Y3RhbmNlIGluIHRoZSBnaWFudCBheG9uIG9mIExvbGlnbzwvdGl0bGU+PHNlY29uZGFy
eS10aXRsZT5KIFBoeXNpb2w8L3NlY29uZGFyeS10aXRsZT48YWx0LXRpdGxlPlRoZSBKb3VybmFs
IG9mIHBoeXNpb2xvZ3k8L2FsdC10aXRsZT48L3RpdGxlcz48cGVyaW9kaWNhbD48ZnVsbC10aXRs
ZT5KIFBoeXNpb2w8L2Z1bGwtdGl0bGU+PC9wZXJpb2RpY2FsPjxhbHQtcGVyaW9kaWNhbD48ZnVs
bC10aXRsZT5UaGUgSm91cm5hbCBvZiBQaHlzaW9sb2d5PC9mdWxsLXRpdGxlPjwvYWx0LXBlcmlv
ZGljYWw+PHBhZ2VzPjQ3My05NjwvcGFnZXM+PHZvbHVtZT4xMTY8L3ZvbHVtZT48bnVtYmVyPjQ8
L251bWJlcj48a2V5d29yZHM+PGtleXdvcmQ+KkF4b25zPC9rZXl3b3JkPjwva2V5d29yZHM+PGRh
dGVzPjx5ZWFyPjE5NTI8L3llYXI+PHB1Yi1kYXRlcz48ZGF0ZT5BcHI8L2RhdGU+PC9wdWItZGF0
ZXM+PC9kYXRlcz48aXNibj4wMDIyLTM3NTEgKFByaW50KTwvaXNibj48YWNjZXNzaW9uLW51bT4x
NDk0NjcxNDwvYWNjZXNzaW9uLW51bT48dXJscz48cmVsYXRlZC11cmxzPjx1cmw+aHR0cDovL3d3
dy5uY2JpLm5sbS5uaWguZ292L2VudHJlei9xdWVyeS5mY2dpP2NtZD1SZXRyaWV2ZSZhbXA7ZGI9
UHViTWVkJmFtcDtkb3B0PUNpdGF0aW9uJmFtcDtsaXN0X3VpZHM9MTQ5NDY3MTQgPC91cmw+PC9y
ZWxhdGVkLXVybHM+PC91cmxzPjxsYW5ndWFnZT5lbmc8L2xhbmd1YWdlPjwvcmVjb3JkPjwvQ2l0
ZT48L0VuZE5vdGU+
</w:fldData>
        </w:fldChar>
      </w:r>
      <w:r w:rsidR="00F51A3F">
        <w:instrText xml:space="preserve"> ADDIN EN.CITE </w:instrText>
      </w:r>
      <w:r w:rsidR="00F51A3F">
        <w:fldChar w:fldCharType="begin">
          <w:fldData xml:space="preserve">PEVuZE5vdGU+PENpdGU+PEF1dGhvcj5Ib2Rna2luPC9BdXRob3I+PFllYXI+MTk1ODwvWWVhcj48
UmVjTnVtPjYzNzI8L1JlY051bT48RGlzcGxheVRleHQ+WzYsIDhdPC9EaXNwbGF5VGV4dD48cmVj
b3JkPjxyZWMtbnVtYmVyPjYzNzI8L3JlYy1udW1iZXI+PGZvcmVpZ24ta2V5cz48a2V5IGFwcD0i
RU4iIGRiLWlkPSJzNXJ6eGVwdDZmcmRkbGU5ZnQzcGV4eG93c3B2cHc1cDJlZngiIHRpbWVzdGFt
cD0iMCI+NjM3Mjwva2V5PjwvZm9yZWlnbi1rZXlzPjxyZWYtdHlwZSBuYW1lPSJKb3VybmFsIEFy
dGljbGUiPjE3PC9yZWYtdHlwZT48Y29udHJpYnV0b3JzPjxhdXRob3JzPjxhdXRob3I+SG9kZ2tp
biwgQS4gTC48L2F1dGhvcj48L2F1dGhvcnM+PC9jb250cmlidXRvcnM+PHRpdGxlcz48dGl0bGU+
SW9uaWMgbW92ZW1lbnRzIGFuZCBlbGVjdHJpY2FsIGFjdGl2aXR5IGluIGdpYW50IG5lcnZlIGZp
YnJlczwvdGl0bGU+PHNlY29uZGFyeS10aXRsZT5Qcm9jZWVkaW5ncyBvZiB0aGUgUm95YWwgU29j
aWV0eSBvZiBMb25kb24uIFNlcmllcyBCPC9zZWNvbmRhcnktdGl0bGU+PC90aXRsZXM+PHBlcmlv
ZGljYWw+PGZ1bGwtdGl0bGU+UHJvY2VlZGluZ3Mgb2YgdGhlIFJveWFsIFNvY2lldHkgb2YgTG9u
ZG9uLiBTZXJpZXMgQjwvZnVsbC10aXRsZT48L3BlcmlvZGljYWw+PHBhZ2VzPjEtMzc8L3BhZ2Vz
Pjx2b2x1bWU+MTQ4PC92b2x1bWU+PHNlY3Rpb24+MTwvc2VjdGlvbj48a2V5d29yZHM+PGtleXdv
cmQ+Q3Jvb25pYW4gTGVjdHVyZTwva2V5d29yZD48L2tleXdvcmRzPjxkYXRlcz48eWVhcj4xOTU4
PC95ZWFyPjxwdWItZGF0ZXM+PGRhdGU+IDwvZGF0ZT48L3B1Yi1kYXRlcz48L2RhdGVzPjxpc2Ju
PjAwODAtNDY0OSAoUHJpbnQpPC9pc2JuPjxhY2Nlc3Npb24tbnVtPjEzNDk0NDczPC9hY2Nlc3Np
b24tbnVtPjx1cmxzPjxyZWxhdGVkLXVybHM+PHVybD5odHRwOi8vd3d3Lm5jYmkubmxtLm5paC5n
b3YvZW50cmV6L3F1ZXJ5LmZjZ2k/Y21kPVJldHJpZXZlJmFtcDtkYj1QdWJNZWQmYW1wO2RvcHQ9
Q2l0YXRpb24mYW1wO2xpc3RfdWlkcz0xMzQ5NDQ3MyA8L3VybD48L3JlbGF0ZWQtdXJscz48L3Vy
bHM+PGxhbmd1YWdlPmVuZzwvbGFuZ3VhZ2U+PC9yZWNvcmQ+PC9DaXRlPjxDaXRlPjxBdXRob3I+
SG9kZ2tpbjwvQXV0aG9yPjxZZWFyPjE5NTI8L1llYXI+PFJlY051bT41Mjk3PC9SZWNOdW0+PHJl
Y29yZD48cmVjLW51bWJlcj41Mjk3PC9yZWMtbnVtYmVyPjxmb3JlaWduLWtleXM+PGtleSBhcHA9
IkVOIiBkYi1pZD0iczVyenhlcHQ2ZnJkZGxlOWZ0M3BleHhvd3NwdnB3NXAyZWZ4IiB0aW1lc3Rh
bXA9IjAiPjUyOTc8L2tleT48L2ZvcmVpZ24ta2V5cz48cmVmLXR5cGUgbmFtZT0iSm91cm5hbCBB
cnRpY2xlIj4xNzwvcmVmLXR5cGU+PGNvbnRyaWJ1dG9ycz48YXV0aG9ycz48YXV0aG9yPkhvZGdr
aW4sIEEuIEwuPC9hdXRob3I+PGF1dGhvcj5IdXhsZXksIEEuIEYuPC9hdXRob3I+PC9hdXRob3Jz
PjwvY29udHJpYnV0b3JzPjx0aXRsZXM+PHRpdGxlPlRoZSBjb21wb25lbnRzIG9mIG1lbWJyYW5l
IGNvbmR1Y3RhbmNlIGluIHRoZSBnaWFudCBheG9uIG9mIExvbGlnbzwvdGl0bGU+PHNlY29uZGFy
eS10aXRsZT5KIFBoeXNpb2w8L3NlY29uZGFyeS10aXRsZT48YWx0LXRpdGxlPlRoZSBKb3VybmFs
IG9mIHBoeXNpb2xvZ3k8L2FsdC10aXRsZT48L3RpdGxlcz48cGVyaW9kaWNhbD48ZnVsbC10aXRs
ZT5KIFBoeXNpb2w8L2Z1bGwtdGl0bGU+PC9wZXJpb2RpY2FsPjxhbHQtcGVyaW9kaWNhbD48ZnVs
bC10aXRsZT5UaGUgSm91cm5hbCBvZiBQaHlzaW9sb2d5PC9mdWxsLXRpdGxlPjwvYWx0LXBlcmlv
ZGljYWw+PHBhZ2VzPjQ3My05NjwvcGFnZXM+PHZvbHVtZT4xMTY8L3ZvbHVtZT48bnVtYmVyPjQ8
L251bWJlcj48a2V5d29yZHM+PGtleXdvcmQ+KkF4b25zPC9rZXl3b3JkPjwva2V5d29yZHM+PGRh
dGVzPjx5ZWFyPjE5NTI8L3llYXI+PHB1Yi1kYXRlcz48ZGF0ZT5BcHI8L2RhdGU+PC9wdWItZGF0
ZXM+PC9kYXRlcz48aXNibj4wMDIyLTM3NTEgKFByaW50KTwvaXNibj48YWNjZXNzaW9uLW51bT4x
NDk0NjcxNDwvYWNjZXNzaW9uLW51bT48dXJscz48cmVsYXRlZC11cmxzPjx1cmw+aHR0cDovL3d3
dy5uY2JpLm5sbS5uaWguZ292L2VudHJlei9xdWVyeS5mY2dpP2NtZD1SZXRyaWV2ZSZhbXA7ZGI9
UHViTWVkJmFtcDtkb3B0PUNpdGF0aW9uJmFtcDtsaXN0X3VpZHM9MTQ5NDY3MTQgPC91cmw+PC9y
ZWxhdGVkLXVybHM+PC91cmxzPjxsYW5ndWFnZT5lbmc8L2xhbmd1YWdlPjwvcmVjb3JkPjwvQ2l0
ZT48L0VuZE5vdGU+
</w:fldData>
        </w:fldChar>
      </w:r>
      <w:r w:rsidR="00F51A3F">
        <w:instrText xml:space="preserve"> ADDIN EN.CITE.DATA </w:instrText>
      </w:r>
      <w:r w:rsidR="00F51A3F">
        <w:fldChar w:fldCharType="end"/>
      </w:r>
      <w:r w:rsidR="00927E10">
        <w:fldChar w:fldCharType="separate"/>
      </w:r>
      <w:r w:rsidR="00F51A3F">
        <w:rPr>
          <w:noProof/>
        </w:rPr>
        <w:t>[6, 8]</w:t>
      </w:r>
      <w:r w:rsidR="00927E10">
        <w:fldChar w:fldCharType="end"/>
      </w:r>
      <w:r w:rsidR="008822A5">
        <w:t xml:space="preserve"> </w:t>
      </w:r>
      <w:r w:rsidR="009A685B">
        <w:t>depended on Kirchoff’s current law in the form</w:t>
      </w:r>
    </w:p>
    <w:p w:rsidR="009A685B" w:rsidRDefault="009A685B" w:rsidP="0069020A">
      <w:pPr>
        <w:pStyle w:val="MTDisplayEquation"/>
        <w:jc w:val="both"/>
      </w:pPr>
      <w:r>
        <w:tab/>
      </w:r>
      <w:r w:rsidRPr="009A685B">
        <w:rPr>
          <w:position w:val="-24"/>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1.2pt" o:ole="">
            <v:imagedata r:id="rId5" o:title=""/>
          </v:shape>
          <o:OLEObject Type="Embed" ProgID="Equation.DSMT4" ShapeID="_x0000_i1025" DrawAspect="Content" ObjectID="_1485653738" r:id="rId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0" w:name="ZEqnNum435423"/>
      <w:r>
        <w:instrText>(</w:instrText>
      </w:r>
      <w:fldSimple w:instr=" SEQ MTEqn \c \* Arabic \* MERGEFORMAT ">
        <w:r w:rsidR="00EE5782">
          <w:rPr>
            <w:noProof/>
          </w:rPr>
          <w:instrText>1</w:instrText>
        </w:r>
      </w:fldSimple>
      <w:r>
        <w:instrText>)</w:instrText>
      </w:r>
      <w:bookmarkEnd w:id="0"/>
      <w:r>
        <w:fldChar w:fldCharType="end"/>
      </w:r>
    </w:p>
    <w:p w:rsidR="009A685B" w:rsidRPr="009A685B" w:rsidRDefault="009A685B" w:rsidP="0069020A">
      <w:pPr>
        <w:ind w:firstLine="0"/>
        <w:jc w:val="both"/>
      </w:pPr>
      <w:r>
        <w:t xml:space="preserve">where </w:t>
      </w:r>
      <w:r w:rsidRPr="009A685B">
        <w:rPr>
          <w:position w:val="-8"/>
        </w:rPr>
        <w:object w:dxaOrig="240" w:dyaOrig="320">
          <v:shape id="_x0000_i1026" type="#_x0000_t75" style="width:12pt;height:16pt" o:ole="">
            <v:imagedata r:id="rId7" o:title=""/>
          </v:shape>
          <o:OLEObject Type="Embed" ProgID="Equation.DSMT4" ShapeID="_x0000_i1026" DrawAspect="Content" ObjectID="_1485653739" r:id="rId8"/>
        </w:object>
      </w:r>
      <w:r>
        <w:t xml:space="preserve"> are all the currents carried by particles of any species that </w:t>
      </w:r>
      <w:r w:rsidR="00175833">
        <w:t xml:space="preserve">flow and </w:t>
      </w:r>
      <w:r>
        <w:t>have mass (e.g., including protons</w:t>
      </w:r>
      <w:r w:rsidR="00EE5782">
        <w:t>, electrons,</w:t>
      </w:r>
      <w:r>
        <w:t xml:space="preserve"> and all chemical species), </w:t>
      </w:r>
      <w:r>
        <w:rPr>
          <w:i/>
        </w:rPr>
        <w:t>V</w:t>
      </w:r>
      <w:r>
        <w:t xml:space="preserve"> is the potential across the membrane of a spherical like cell or organelle (i.e., one in which the potential is approximately uniform in space), and </w:t>
      </w:r>
      <w:r w:rsidRPr="009A685B">
        <w:rPr>
          <w:position w:val="-8"/>
        </w:rPr>
        <w:object w:dxaOrig="380" w:dyaOrig="320">
          <v:shape id="_x0000_i1027" type="#_x0000_t75" style="width:19.2pt;height:16pt" o:ole="">
            <v:imagedata r:id="rId9" o:title=""/>
          </v:shape>
          <o:OLEObject Type="Embed" ProgID="Equation.DSMT4" ShapeID="_x0000_i1027" DrawAspect="Content" ObjectID="_1485653740" r:id="rId10"/>
        </w:object>
      </w:r>
      <w:r>
        <w:t xml:space="preserve"> is the capacitance of the membrane that includes both the displacement current found in a vacuum and the dielectric (polarization) currents produced by rearrangements of charge within the membrane lipids (mostly) and proteins (to some extent).</w:t>
      </w:r>
    </w:p>
    <w:p w:rsidR="009A685B" w:rsidRDefault="009A685B" w:rsidP="008822A5">
      <w:pPr>
        <w:pStyle w:val="MTDisplayEquation"/>
        <w:keepNext/>
        <w:keepLines/>
        <w:jc w:val="both"/>
      </w:pPr>
      <w:r>
        <w:t>In the steady state, this version of Kirchoff’s law becomes</w:t>
      </w:r>
      <w:r>
        <w:tab/>
      </w:r>
    </w:p>
    <w:p w:rsidR="009A685B" w:rsidRDefault="009A685B" w:rsidP="0069020A">
      <w:pPr>
        <w:pStyle w:val="MTDisplayEquation"/>
        <w:jc w:val="both"/>
      </w:pPr>
      <w:r>
        <w:tab/>
      </w:r>
      <w:r w:rsidRPr="009A685B">
        <w:rPr>
          <w:position w:val="-24"/>
        </w:rPr>
        <w:object w:dxaOrig="1100" w:dyaOrig="600">
          <v:shape id="_x0000_i1028" type="#_x0000_t75" style="width:55.2pt;height:30pt" o:ole="">
            <v:imagedata r:id="rId11" o:title=""/>
          </v:shape>
          <o:OLEObject Type="Embed" ProgID="Equation.DSMT4" ShapeID="_x0000_i1028" DrawAspect="Content" ObjectID="_1485653741" r:id="rId1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740554"/>
      <w:r>
        <w:instrText>(</w:instrText>
      </w:r>
      <w:r w:rsidR="00E57B75">
        <w:fldChar w:fldCharType="begin"/>
      </w:r>
      <w:r w:rsidR="00E57B75">
        <w:instrText xml:space="preserve"> SEQ MTEqn \c \* Arabic \* MERGEFORMAT </w:instrText>
      </w:r>
      <w:r w:rsidR="00E57B75">
        <w:fldChar w:fldCharType="separate"/>
      </w:r>
      <w:r w:rsidR="00EE5782">
        <w:rPr>
          <w:noProof/>
        </w:rPr>
        <w:instrText>2</w:instrText>
      </w:r>
      <w:r w:rsidR="00E57B75">
        <w:rPr>
          <w:noProof/>
        </w:rPr>
        <w:fldChar w:fldCharType="end"/>
      </w:r>
      <w:r>
        <w:instrText>)</w:instrText>
      </w:r>
      <w:bookmarkEnd w:id="1"/>
      <w:r>
        <w:fldChar w:fldCharType="end"/>
      </w:r>
    </w:p>
    <w:p w:rsidR="009A685B" w:rsidRDefault="009A685B" w:rsidP="0069020A">
      <w:pPr>
        <w:ind w:firstLine="0"/>
        <w:jc w:val="both"/>
      </w:pPr>
      <w:r>
        <w:t xml:space="preserve">In a long thin axon, without </w:t>
      </w:r>
      <w:r w:rsidR="00EE5782">
        <w:t xml:space="preserve">the applied constraints of </w:t>
      </w:r>
      <w:r>
        <w:t>space or voltage clamp, Kirchoff’s current law becomes the cable equation (</w:t>
      </w:r>
      <w:r w:rsidR="002D69A0">
        <w:t xml:space="preserve">called </w:t>
      </w:r>
      <w:r>
        <w:t xml:space="preserve">the telegrapher’s equation in the mathematical literature) that couples the atomic properties of individual channels (both the opening of individual channels and </w:t>
      </w:r>
      <w:r w:rsidR="002D69A0">
        <w:t xml:space="preserve">also </w:t>
      </w:r>
      <w:r>
        <w:t>the movement—permeation—of ions through the individual channels) with the macroscopic electric field and thus produces propagation of the nerve signal</w:t>
      </w:r>
    </w:p>
    <w:p w:rsidR="009A685B" w:rsidRDefault="009A685B" w:rsidP="00C3775F">
      <w:pPr>
        <w:pStyle w:val="MTDisplayEquation"/>
        <w:ind w:firstLine="0"/>
        <w:jc w:val="both"/>
      </w:pPr>
      <w:r>
        <w:tab/>
      </w:r>
      <w:r w:rsidR="00C3775F" w:rsidRPr="00C3775F">
        <w:rPr>
          <w:position w:val="-24"/>
        </w:rPr>
        <w:object w:dxaOrig="2100" w:dyaOrig="960">
          <v:shape id="_x0000_i1032" type="#_x0000_t75" style="width:105.2pt;height:48.4pt" o:ole="">
            <v:imagedata r:id="rId13" o:title=""/>
          </v:shape>
          <o:OLEObject Type="Embed" ProgID="Equation.DSMT4" ShapeID="_x0000_i1032" DrawAspect="Content" ObjectID="_1485653742" r:id="rId1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 w:name="ZEqnNum755286"/>
      <w:r>
        <w:instrText>(</w:instrText>
      </w:r>
      <w:fldSimple w:instr=" SEQ MTEqn \c \* Arabic \* MERGEFORMAT ">
        <w:r w:rsidR="00EE5782">
          <w:rPr>
            <w:noProof/>
          </w:rPr>
          <w:instrText>3</w:instrText>
        </w:r>
      </w:fldSimple>
      <w:r>
        <w:instrText>)</w:instrText>
      </w:r>
      <w:bookmarkEnd w:id="2"/>
      <w:r>
        <w:fldChar w:fldCharType="end"/>
      </w:r>
    </w:p>
    <w:p w:rsidR="00C3775F" w:rsidRPr="00C3775F" w:rsidRDefault="00C3775F" w:rsidP="00F51A3F">
      <w:pPr>
        <w:ind w:firstLine="0"/>
        <w:jc w:val="both"/>
      </w:pPr>
      <w:r>
        <w:t xml:space="preserve">where </w:t>
      </w:r>
      <w:r w:rsidRPr="00C3775F">
        <w:rPr>
          <w:position w:val="-8"/>
        </w:rPr>
        <w:object w:dxaOrig="200" w:dyaOrig="320">
          <v:shape id="_x0000_i1029" type="#_x0000_t75" style="width:10pt;height:16pt" o:ole="">
            <v:imagedata r:id="rId15" o:title=""/>
          </v:shape>
          <o:OLEObject Type="Embed" ProgID="Equation.DSMT4" ShapeID="_x0000_i1029" DrawAspect="Content" ObjectID="_1485653743" r:id="rId16"/>
        </w:object>
      </w:r>
      <w:r>
        <w:t xml:space="preserve">is the resistance of the </w:t>
      </w:r>
      <w:proofErr w:type="spellStart"/>
      <w:r>
        <w:t>axoplasm</w:t>
      </w:r>
      <w:proofErr w:type="spellEnd"/>
      <w:r>
        <w:t xml:space="preserve"> per unit length, </w:t>
      </w:r>
      <w:r w:rsidRPr="00C3775F">
        <w:rPr>
          <w:position w:val="-8"/>
        </w:rPr>
        <w:object w:dxaOrig="180" w:dyaOrig="320">
          <v:shape id="_x0000_i1030" type="#_x0000_t75" style="width:9.2pt;height:16pt" o:ole="">
            <v:imagedata r:id="rId17" o:title=""/>
          </v:shape>
          <o:OLEObject Type="Embed" ProgID="Equation.DSMT4" ShapeID="_x0000_i1030" DrawAspect="Content" ObjectID="_1485653744" r:id="rId18"/>
        </w:object>
      </w:r>
      <w:r>
        <w:t xml:space="preserve"> is the current carried by particles (including ions, protons and electrons) across the membrane, per unit length, </w:t>
      </w:r>
      <w:r w:rsidRPr="00C3775F">
        <w:rPr>
          <w:position w:val="-8"/>
        </w:rPr>
        <w:object w:dxaOrig="320" w:dyaOrig="320">
          <v:shape id="_x0000_i1031" type="#_x0000_t75" style="width:16pt;height:16pt" o:ole="">
            <v:imagedata r:id="rId19" o:title=""/>
          </v:shape>
          <o:OLEObject Type="Embed" ProgID="Equation.DSMT4" ShapeID="_x0000_i1031" DrawAspect="Content" ObjectID="_1485653745" r:id="rId20"/>
        </w:object>
      </w:r>
      <w:r>
        <w:t xml:space="preserve"> is the capacitance of the membrane per unit length.</w:t>
      </w:r>
      <w:r w:rsidR="00F51A3F">
        <w:t xml:space="preserve"> The original reference </w:t>
      </w:r>
      <w:r w:rsidR="00F51A3F">
        <w:fldChar w:fldCharType="begin"/>
      </w:r>
      <w:r w:rsidR="00F51A3F">
        <w:instrText xml:space="preserve"> ADDIN EN.CITE &lt;EndNote&gt;&lt;Cite&gt;&lt;Author&gt;Hodgkin&lt;/Author&gt;&lt;Year&gt;1946&lt;/Year&gt;&lt;RecNum&gt;504&lt;/RecNum&gt;&lt;DisplayText&gt;[7]&lt;/DisplayText&gt;&lt;record&gt;&lt;rec-number&gt;504&lt;/rec-number&gt;&lt;foreign-keys&gt;&lt;key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F51A3F">
        <w:fldChar w:fldCharType="separate"/>
      </w:r>
      <w:r w:rsidR="00F51A3F">
        <w:rPr>
          <w:noProof/>
        </w:rPr>
        <w:t>[7]</w:t>
      </w:r>
      <w:r w:rsidR="00F51A3F">
        <w:fldChar w:fldCharType="end"/>
      </w:r>
      <w:r w:rsidR="00F51A3F">
        <w:t xml:space="preserve"> uses operator methods to solve the differential equation more difficult to follow than modern methods </w:t>
      </w:r>
      <w:r w:rsidR="00F51A3F">
        <w:fldChar w:fldCharType="begin"/>
      </w:r>
      <w:r w:rsidR="00F51A3F">
        <w:instrText xml:space="preserve"> ADDIN EN.CITE &lt;EndNote&gt;&lt;Cite&gt;&lt;Author&gt;Gabbiani&lt;/Author&gt;&lt;Year&gt;2010&lt;/Year&gt;&lt;RecNum&gt;11251&lt;/RecNum&gt;&lt;DisplayText&gt;[1]&lt;/DisplayText&gt;&lt;record&gt;&lt;rec-number&gt;11251&lt;/rec-number&gt;&lt;foreign-keys&gt;&lt;key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F51A3F">
        <w:fldChar w:fldCharType="separate"/>
      </w:r>
      <w:r w:rsidR="00F51A3F">
        <w:rPr>
          <w:noProof/>
        </w:rPr>
        <w:t>[1]</w:t>
      </w:r>
      <w:r w:rsidR="00F51A3F">
        <w:fldChar w:fldCharType="end"/>
      </w:r>
      <w:r w:rsidR="00F51A3F">
        <w:t>.</w:t>
      </w:r>
    </w:p>
    <w:p w:rsidR="002D69A0" w:rsidRDefault="008822A5" w:rsidP="0069020A">
      <w:pPr>
        <w:ind w:firstLine="0"/>
        <w:jc w:val="both"/>
      </w:pPr>
      <w:r w:rsidRPr="008822A5">
        <w:rPr>
          <w:b/>
          <w:u w:val="single"/>
        </w:rPr>
        <w:t>Coupling of fluxes in independent channels of nerve</w:t>
      </w:r>
      <w:r w:rsidRPr="008822A5">
        <w:rPr>
          <w:b/>
        </w:rPr>
        <w:t>.</w:t>
      </w:r>
      <w:r>
        <w:t xml:space="preserve"> </w:t>
      </w:r>
      <w:r w:rsidR="0039402B">
        <w:t>The</w:t>
      </w:r>
      <w:r w:rsidR="0069020A">
        <w:t>re are strong</w:t>
      </w:r>
      <w:r w:rsidR="0039402B">
        <w:t xml:space="preserve"> couplings </w:t>
      </w:r>
      <w:r w:rsidR="0069020A">
        <w:t>indeed of current flow</w:t>
      </w:r>
      <w:r w:rsidR="002D69A0">
        <w:t xml:space="preserve"> in the action potential mechanism</w:t>
      </w:r>
      <w:r w:rsidR="00EE5782">
        <w:t xml:space="preserve"> described by eq. </w:t>
      </w:r>
      <w:r w:rsidR="00EE5782">
        <w:fldChar w:fldCharType="begin"/>
      </w:r>
      <w:r w:rsidR="00EE5782">
        <w:instrText xml:space="preserve"> GOTOBUTTON ZEqnNum435423  \* MERGEFORMAT </w:instrText>
      </w:r>
      <w:r w:rsidR="00EE5782">
        <w:fldChar w:fldCharType="begin"/>
      </w:r>
      <w:r w:rsidR="00EE5782">
        <w:instrText xml:space="preserve"> REF ZEqnNum435423 \* Charformat \! \* MERGEFORMAT </w:instrText>
      </w:r>
      <w:r w:rsidR="00EE5782">
        <w:fldChar w:fldCharType="separate"/>
      </w:r>
      <w:r w:rsidR="00EE5782">
        <w:instrText>(1)</w:instrText>
      </w:r>
      <w:r w:rsidR="00EE5782">
        <w:fldChar w:fldCharType="end"/>
      </w:r>
      <w:r w:rsidR="00EE5782">
        <w:fldChar w:fldCharType="end"/>
      </w:r>
      <w:r w:rsidR="00EE5782">
        <w:t xml:space="preserve"> &amp; </w:t>
      </w:r>
      <w:r w:rsidR="00EE5782">
        <w:fldChar w:fldCharType="begin"/>
      </w:r>
      <w:r w:rsidR="00EE5782">
        <w:instrText xml:space="preserve"> GOTOBUTTON ZEqnNum755286  \* MERGEFORMAT </w:instrText>
      </w:r>
      <w:r w:rsidR="00EE5782">
        <w:fldChar w:fldCharType="begin"/>
      </w:r>
      <w:r w:rsidR="00EE5782">
        <w:instrText xml:space="preserve"> REF ZEqnNum755286 \* Charformat \! \* MERGEFORMAT </w:instrText>
      </w:r>
      <w:r w:rsidR="00EE5782">
        <w:fldChar w:fldCharType="separate"/>
      </w:r>
      <w:r w:rsidR="00EE5782">
        <w:instrText>(3)</w:instrText>
      </w:r>
      <w:r w:rsidR="00EE5782">
        <w:fldChar w:fldCharType="end"/>
      </w:r>
      <w:r w:rsidR="00EE5782">
        <w:fldChar w:fldCharType="end"/>
      </w:r>
      <w:r w:rsidR="00EE5782">
        <w:t>.</w:t>
      </w:r>
      <w:r w:rsidR="0069020A">
        <w:t xml:space="preserve"> In the voltage clamp </w:t>
      </w:r>
      <w:r>
        <w:t>experiments</w:t>
      </w:r>
      <w:r w:rsidR="00EE5782">
        <w:t xml:space="preserve"> of</w:t>
      </w:r>
      <w:r w:rsidR="00EE5782" w:rsidRPr="00EE5782">
        <w:t xml:space="preserve"> </w:t>
      </w:r>
      <w:r w:rsidR="00EE5782">
        <w:fldChar w:fldCharType="begin"/>
      </w:r>
      <w:r w:rsidR="00F51A3F">
        <w:instrText xml:space="preserve"> ADDIN EN.CITE &lt;EndNote&gt;&lt;Cite&gt;&lt;Author&gt;Hodgkin&lt;/Author&gt;&lt;Year&gt;1949&lt;/Year&gt;&lt;RecNum&gt;291&lt;/RecNum&gt;&lt;DisplayText&gt;[3, 9]&lt;/DisplayText&gt;&lt;record&gt;&lt;rec-number&gt;291&lt;/rec-number&gt;&lt;foreign-keys&gt;&lt;key app="EN" db-id="s5rzxept6frddle9ft3pexxowspvpw5p2efx" timestamp="0"&gt;291&lt;/key&gt;&lt;/foreign-keys&gt;&lt;ref-type name="Journal Article"&gt;17&lt;/ref-type&gt;&lt;contributors&gt;&lt;authors&gt;&lt;author&gt;Hodgkin, Alan&lt;/author&gt;&lt;author&gt;Huxley, Andrew&lt;/author&gt;&lt;author&gt;Katz, Bernhard&lt;/author&gt;&lt;/authors&gt;&lt;/contributors&gt;&lt;titles&gt;&lt;title&gt;Ionic Currents underlying activity in the giant axon of the squid&lt;/title&gt;&lt;secondary-title&gt;Arch. Sci. physiol.&lt;/secondary-title&gt;&lt;/titles&gt;&lt;periodical&gt;&lt;full-title&gt;Arch. Sci. physiol.&lt;/full-title&gt;&lt;/periodical&gt;&lt;pages&gt;129-150&lt;/pages&gt;&lt;volume&gt;3&lt;/volume&gt;&lt;dates&gt;&lt;year&gt;1949&lt;/year&gt;&lt;/dates&gt;&lt;urls&gt;&lt;/urls&gt;&lt;/record&gt;&lt;/Cite&gt;&lt;Cite&gt;&lt;Author&gt;Hodgkin&lt;/Author&gt;&lt;Year&gt;1952&lt;/Year&gt;&lt;RecNum&gt;309&lt;/RecNum&gt;&lt;record&gt;&lt;rec-number&gt;309&lt;/rec-number&gt;&lt;foreign-keys&gt;&lt;key app="EN" db-id="s5rzxept6frddle9ft3pexxowspvpw5p2efx" timestamp="0"&gt;309&lt;/key&gt;&lt;/foreign-keys&gt;&lt;ref-type name="Journal Article"&gt;17&lt;/ref-type&gt;&lt;contributors&gt;&lt;authors&gt;&lt;author&gt;Hodgkin, A.L.&lt;/author&gt;&lt;author&gt;Huxley, A.F.&lt;/author&gt;&lt;author&gt;Katz, B.&lt;/author&gt;&lt;/authors&gt;&lt;/contributors&gt;&lt;titles&gt;&lt;title&gt;&lt;style face="normal" font="default" size="100%"&gt;Measurement of current- voltage relations in the membrane of the giant axon of &lt;/style&gt;&lt;style face="italic" font="default" size="100%"&gt;Loligo&lt;/style&gt;&lt;/title&gt;&lt;secondary-title&gt;J. Physiol. (London)&lt;/secondary-title&gt;&lt;/titles&gt;&lt;periodical&gt;&lt;full-title&gt;J. Physiol. (London)&lt;/full-title&gt;&lt;/periodical&gt;&lt;pages&gt;424-448&lt;/pages&gt;&lt;volume&gt;116&lt;/volume&gt;&lt;dates&gt;&lt;year&gt;1952&lt;/year&gt;&lt;/dates&gt;&lt;urls&gt;&lt;/urls&gt;&lt;/record&gt;&lt;/Cite&gt;&lt;/EndNote&gt;</w:instrText>
      </w:r>
      <w:r w:rsidR="00EE5782">
        <w:fldChar w:fldCharType="separate"/>
      </w:r>
      <w:r w:rsidR="00F51A3F">
        <w:rPr>
          <w:noProof/>
        </w:rPr>
        <w:t>[3, 9]</w:t>
      </w:r>
      <w:r w:rsidR="00EE5782">
        <w:fldChar w:fldCharType="end"/>
      </w:r>
      <w:r w:rsidR="00EE5782">
        <w:t>,</w:t>
      </w:r>
      <w:r w:rsidR="0069020A">
        <w:t xml:space="preserve"> for example</w:t>
      </w:r>
      <w:r>
        <w:t>,</w:t>
      </w:r>
      <w:r w:rsidR="0069020A">
        <w:t xml:space="preserve"> the flow of sodium and potassium ions are equal. But this coupling is </w:t>
      </w:r>
      <w:r w:rsidR="0069020A" w:rsidRPr="0069020A">
        <w:rPr>
          <w:b/>
          <w:i/>
        </w:rPr>
        <w:t>not</w:t>
      </w:r>
      <w:r w:rsidR="0069020A">
        <w:t xml:space="preserve"> produced by chemical interactions of proteins (i.e., sodium and potassium channel proteins), or sodium and potassium ions. </w:t>
      </w:r>
      <w:r>
        <w:t>The channels are far apart in the axon membrane and single cha</w:t>
      </w:r>
      <w:r w:rsidR="00DD36A1">
        <w:t xml:space="preserve">nnel measurements show they open and close </w:t>
      </w:r>
      <w:r>
        <w:t>independently</w:t>
      </w:r>
      <w:r w:rsidR="00DD36A1">
        <w:t xml:space="preserve"> </w:t>
      </w:r>
      <w:r w:rsidR="00927E10">
        <w:fldChar w:fldCharType="begin">
          <w:fldData xml:space="preserve">PEVuZE5vdGU+PENpdGU+PEF1dGhvcj5MbGFubzwvQXV0aG9yPjxZZWFyPjE5ODg8L1llYXI+PFJl
Y051bT4xMjkwPC9SZWNOdW0+PERpc3BsYXlUZXh0PlsxNCwgMTZdPC9EaXNwbGF5VGV4dD48cmVj
b3JkPjxyZWMtbnVtYmVyPjEyOTA8L3JlYy1udW1iZXI+PGZvcmVpZ24ta2V5cz48a2V5IGFwcD0i
RU4iIGRiLWlkPSJzNXJ6eGVwdDZmcmRkbGU5ZnQzcGV4eG93c3B2cHc1cDJlZngiIHRpbWVzdGFt
cD0iMCI+MTI5MDwva2V5PjwvZm9yZWlnbi1rZXlzPjxyZWYtdHlwZSBuYW1lPSJKb3VybmFsIEFy
dGljbGUiPjE3PC9yZWYtdHlwZT48Y29udHJpYnV0b3JzPjxhdXRob3JzPjxhdXRob3I+TGxhbm8s
IEkuPC9hdXRob3I+PGF1dGhvcj5XZWJiLCBDLiBLLjwvYXV0aG9yPjxhdXRob3I+QmV6YW5pbGxh
LCBGLjwvYXV0aG9yPjwvYXV0aG9ycz48L2NvbnRyaWJ1dG9ycz48YXV0aC1hZGRyZXNzPkRlcGFy
dG1lbnQgb2YgUGh5c2lvbG9neSwgQWhtYW5zb24gTGFib3JhdG9yeSBvZiBOZXVyb2Jpb2xvZ3ks
IFVuaXZlcnNpdHkgb2YgQ2FsaWZvcm5pYSwgTG9zIEFuZ2VsZXMgOTAwMjQuPC9hdXRoLWFkZHJl
c3M+PHRpdGxlcz48dGl0bGU+UG90YXNzaXVtIGNvbmR1Y3RhbmNlIG9mIHRoZSBzcXVpZCBnaWFu
dCBheG9uLiBTaW5nbGUtY2hhbm5lbCBzdHVkaWVzPC90aXRsZT48c2Vjb25kYXJ5LXRpdGxlPkog
R2VuIFBoeXNpb2w8L3NlY29uZGFyeS10aXRsZT48L3RpdGxlcz48cGVyaW9kaWNhbD48ZnVsbC10
aXRsZT5KIEdlbiBQaHlzaW9sPC9mdWxsLXRpdGxlPjwvcGVyaW9kaWNhbD48cGFnZXM+MTc5LTk2
PC9wYWdlcz48dm9sdW1lPjkyPC92b2x1bWU+PG51bWJlcj4yPC9udW1iZXI+PGtleXdvcmRzPjxr
ZXl3b3JkPkFuaW1hbDwva2V5d29yZD48a2V5d29yZD5BeG9ucy8qbWV0YWJvbGlzbTwva2V5d29y
ZD48a2V5d29yZD5FbGVjdHJpYyBDb25kdWN0aXZpdHk8L2tleXdvcmQ+PGtleXdvcmQ+RWxlY3Ry
b3BoeXNpb2xvZ3k8L2tleXdvcmQ+PGtleXdvcmQ+UG90YXNzaXVtIENoYW5uZWxzLyptZXRhYm9s
aXNtPC9rZXl3b3JkPjxrZXl3b3JkPlNxdWlkPC9rZXl3b3JkPjxrZXl3b3JkPlN1cHBvcnQsIE5v
bi1VLlMuIEdvdiZhcG9zO3Q8L2tleXdvcmQ+PGtleXdvcmQ+U3VwcG9ydCwgVS5TLiBHb3YmYXBv
czt0LCBQLkguUy48L2tleXdvcmQ+PC9rZXl3b3Jkcz48ZGF0ZXM+PHllYXI+MTk4ODwveWVhcj48
cHViLWRhdGVzPjxkYXRlPkF1ZzwvZGF0ZT48L3B1Yi1kYXRlcz48L2RhdGVzPjxhY2Nlc3Npb24t
bnVtPjMxNzE1Mzg8L2FjY2Vzc2lvbi1udW0+PHVybHM+PHJlbGF0ZWQtdXJscz48dXJsPmh0dHA6
Ly93d3cubmNiaS5ubG0ubmloLmdvdi9lbnRyZXovcXVlcnkuZmNnaT9jbWQ9UmV0cmlldmUmYW1w
O2RiPVB1Yk1lZCZhbXA7ZG9wdD1DaXRhdGlvbiZhbXA7bGlzdF91aWRzPTMxNzE1Mzg8L3VybD48
L3JlbGF0ZWQtdXJscz48L3VybHM+PC9yZWNvcmQ+PC9DaXRlPjxDaXRlPjxBdXRob3I+VmFuZGVu
YmVyZzwvQXV0aG9yPjxZZWFyPjE5OTE8L1llYXI+PFJlY051bT4xMjcyPC9SZWNOdW0+PHJlY29y
ZD48cmVjLW51bWJlcj4xMjcyPC9yZWMtbnVtYmVyPjxmb3JlaWduLWtleXM+PGtleSBhcHA9IkVO
IiBkYi1pZD0iczVyenhlcHQ2ZnJkZGxlOWZ0M3BleHhvd3NwdnB3NXAyZWZ4IiB0aW1lc3RhbXA9
IjAiPjEyNzI8L2tleT48L2ZvcmVpZ24ta2V5cz48cmVmLXR5cGUgbmFtZT0iSm91cm5hbCBBcnRp
Y2xlIj4xNzwvcmVmLXR5cGU+PGNvbnRyaWJ1dG9ycz48YXV0aG9ycz48YXV0aG9yPlZhbmRlbmJl
cmcsIEMuIEEuPC9hdXRob3I+PGF1dGhvcj5CZXphbmlsbGEsIEYuPC9hdXRob3I+PC9hdXRob3Jz
PjwvY29udHJpYnV0b3JzPjxhdXRoLWFkZHJlc3M+RGVwYXJ0bWVudCBvZiBCaW9sb2dpY2FsIFNj
aWVuY2VzLCBVbml2ZXJzaXR5IG9mIENhbGlmb3JuaWEsIFNhbnRhIEJhcmJhcmEgOTMxMDYuPC9h
dXRoLWFkZHJlc3M+PHRpdGxlcz48dGl0bGU+U2luZ2xlLWNoYW5uZWwsIG1hY3Jvc2NvcGljLCBh
bmQgZ2F0aW5nIGN1cnJlbnRzIGZyb20gc29kaXVtIGNoYW5uZWxzIGluIHRoZSBzcXVpZCBnaWFu
dCBheG9uPC90aXRsZT48c2Vjb25kYXJ5LXRpdGxlPkJpb3BoeXMgSjwvc2Vjb25kYXJ5LXRpdGxl
PjwvdGl0bGVzPjxwZXJpb2RpY2FsPjxmdWxsLXRpdGxlPkJpb3BoeXMgSjwvZnVsbC10aXRsZT48
L3BlcmlvZGljYWw+PHBhZ2VzPjE0OTktNTEwPC9wYWdlcz48dm9sdW1lPjYwPC92b2x1bWU+PG51
bWJlcj42PC9udW1iZXI+PGtleXdvcmRzPjxrZXl3b3JkPkFuaW1hbDwva2V5d29yZD48a2V5d29y
ZD5BeG9ucy8qcGh5c2lvbG9neTwva2V5d29yZD48a2V5d29yZD5DYWxjaXVtL3BoYXJtYWNvbG9n
eTwva2V5d29yZD48a2V5d29yZD5FbGVjdHJvcGh5c2lvbG9neS9tZXRob2RzPC9rZXl3b3JkPjxr
ZXl3b3JkPipJb24gQ2hhbm5lbCBHYXRpbmcvZHJ1ZyBlZmZlY3RzPC9rZXl3b3JkPjxrZXl3b3Jk
Pk1hdGhlbWF0aWNzPC9rZXl3b3JkPjxrZXl3b3JkPk1lbWJyYW5lIFBvdGVudGlhbHM8L2tleXdv
cmQ+PGtleXdvcmQ+U29kaXVtIENoYW5uZWxzL2RydWcgZWZmZWN0cy8qcGh5c2lvbG9neTwva2V5
d29yZD48a2V5d29yZD5TcXVpZDwva2V5d29yZD48a2V5d29yZD5TdXBwb3J0LCBVLlMuIEdvdiZh
cG9zO3QsIFAuSC5TLjwva2V5d29yZD48L2tleXdvcmRzPjxkYXRlcz48eWVhcj4xOTkxPC95ZWFy
PjxwdWItZGF0ZXM+PGRhdGU+RGVjPC9kYXRlPjwvcHViLWRhdGVzPjwvZGF0ZXM+PGFjY2Vzc2lv
bi1udW0+MTY2Mzc5NTwvYWNjZXNzaW9uLW51bT48dXJscz48cmVsYXRlZC11cmxzPjx1cmw+aHR0
cDovL3d3dy5uY2JpLm5sbS5uaWguZ292L2VudHJlei9xdWVyeS5mY2dpP2NtZD1SZXRyaWV2ZSZh
bXA7ZGI9UHViTWVkJmFtcDtkb3B0PUNpdGF0aW9uJmFtcDtsaXN0X3VpZHM9MTY2Mzc5NTwvdXJs
PjwvcmVsYXRlZC11cmxzPjwvdXJscz48L3JlY29yZD48L0NpdGU+PC9FbmROb3RlPn==
</w:fldData>
        </w:fldChar>
      </w:r>
      <w:r w:rsidR="00F51A3F">
        <w:instrText xml:space="preserve"> ADDIN EN.CITE </w:instrText>
      </w:r>
      <w:r w:rsidR="00F51A3F">
        <w:fldChar w:fldCharType="begin">
          <w:fldData xml:space="preserve">PEVuZE5vdGU+PENpdGU+PEF1dGhvcj5MbGFubzwvQXV0aG9yPjxZZWFyPjE5ODg8L1llYXI+PFJl
Y051bT4xMjkwPC9SZWNOdW0+PERpc3BsYXlUZXh0PlsxNCwgMTZdPC9EaXNwbGF5VGV4dD48cmVj
b3JkPjxyZWMtbnVtYmVyPjEyOTA8L3JlYy1udW1iZXI+PGZvcmVpZ24ta2V5cz48a2V5IGFwcD0i
RU4iIGRiLWlkPSJzNXJ6eGVwdDZmcmRkbGU5ZnQzcGV4eG93c3B2cHc1cDJlZngiIHRpbWVzdGFt
cD0iMCI+MTI5MDwva2V5PjwvZm9yZWlnbi1rZXlzPjxyZWYtdHlwZSBuYW1lPSJKb3VybmFsIEFy
dGljbGUiPjE3PC9yZWYtdHlwZT48Y29udHJpYnV0b3JzPjxhdXRob3JzPjxhdXRob3I+TGxhbm8s
IEkuPC9hdXRob3I+PGF1dGhvcj5XZWJiLCBDLiBLLjwvYXV0aG9yPjxhdXRob3I+QmV6YW5pbGxh
LCBGLjwvYXV0aG9yPjwvYXV0aG9ycz48L2NvbnRyaWJ1dG9ycz48YXV0aC1hZGRyZXNzPkRlcGFy
dG1lbnQgb2YgUGh5c2lvbG9neSwgQWhtYW5zb24gTGFib3JhdG9yeSBvZiBOZXVyb2Jpb2xvZ3ks
IFVuaXZlcnNpdHkgb2YgQ2FsaWZvcm5pYSwgTG9zIEFuZ2VsZXMgOTAwMjQuPC9hdXRoLWFkZHJl
c3M+PHRpdGxlcz48dGl0bGU+UG90YXNzaXVtIGNvbmR1Y3RhbmNlIG9mIHRoZSBzcXVpZCBnaWFu
dCBheG9uLiBTaW5nbGUtY2hhbm5lbCBzdHVkaWVzPC90aXRsZT48c2Vjb25kYXJ5LXRpdGxlPkog
R2VuIFBoeXNpb2w8L3NlY29uZGFyeS10aXRsZT48L3RpdGxlcz48cGVyaW9kaWNhbD48ZnVsbC10
aXRsZT5KIEdlbiBQaHlzaW9sPC9mdWxsLXRpdGxlPjwvcGVyaW9kaWNhbD48cGFnZXM+MTc5LTk2
PC9wYWdlcz48dm9sdW1lPjkyPC92b2x1bWU+PG51bWJlcj4yPC9udW1iZXI+PGtleXdvcmRzPjxr
ZXl3b3JkPkFuaW1hbDwva2V5d29yZD48a2V5d29yZD5BeG9ucy8qbWV0YWJvbGlzbTwva2V5d29y
ZD48a2V5d29yZD5FbGVjdHJpYyBDb25kdWN0aXZpdHk8L2tleXdvcmQ+PGtleXdvcmQ+RWxlY3Ry
b3BoeXNpb2xvZ3k8L2tleXdvcmQ+PGtleXdvcmQ+UG90YXNzaXVtIENoYW5uZWxzLyptZXRhYm9s
aXNtPC9rZXl3b3JkPjxrZXl3b3JkPlNxdWlkPC9rZXl3b3JkPjxrZXl3b3JkPlN1cHBvcnQsIE5v
bi1VLlMuIEdvdiZhcG9zO3Q8L2tleXdvcmQ+PGtleXdvcmQ+U3VwcG9ydCwgVS5TLiBHb3YmYXBv
czt0LCBQLkguUy48L2tleXdvcmQ+PC9rZXl3b3Jkcz48ZGF0ZXM+PHllYXI+MTk4ODwveWVhcj48
cHViLWRhdGVzPjxkYXRlPkF1ZzwvZGF0ZT48L3B1Yi1kYXRlcz48L2RhdGVzPjxhY2Nlc3Npb24t
bnVtPjMxNzE1Mzg8L2FjY2Vzc2lvbi1udW0+PHVybHM+PHJlbGF0ZWQtdXJscz48dXJsPmh0dHA6
Ly93d3cubmNiaS5ubG0ubmloLmdvdi9lbnRyZXovcXVlcnkuZmNnaT9jbWQ9UmV0cmlldmUmYW1w
O2RiPVB1Yk1lZCZhbXA7ZG9wdD1DaXRhdGlvbiZhbXA7bGlzdF91aWRzPTMxNzE1Mzg8L3VybD48
L3JlbGF0ZWQtdXJscz48L3VybHM+PC9yZWNvcmQ+PC9DaXRlPjxDaXRlPjxBdXRob3I+VmFuZGVu
YmVyZzwvQXV0aG9yPjxZZWFyPjE5OTE8L1llYXI+PFJlY051bT4xMjcyPC9SZWNOdW0+PHJlY29y
ZD48cmVjLW51bWJlcj4xMjcyPC9yZWMtbnVtYmVyPjxmb3JlaWduLWtleXM+PGtleSBhcHA9IkVO
IiBkYi1pZD0iczVyenhlcHQ2ZnJkZGxlOWZ0M3BleHhvd3NwdnB3NXAyZWZ4IiB0aW1lc3RhbXA9
IjAiPjEyNzI8L2tleT48L2ZvcmVpZ24ta2V5cz48cmVmLXR5cGUgbmFtZT0iSm91cm5hbCBBcnRp
Y2xlIj4xNzwvcmVmLXR5cGU+PGNvbnRyaWJ1dG9ycz48YXV0aG9ycz48YXV0aG9yPlZhbmRlbmJl
cmcsIEMuIEEuPC9hdXRob3I+PGF1dGhvcj5CZXphbmlsbGEsIEYuPC9hdXRob3I+PC9hdXRob3Jz
PjwvY29udHJpYnV0b3JzPjxhdXRoLWFkZHJlc3M+RGVwYXJ0bWVudCBvZiBCaW9sb2dpY2FsIFNj
aWVuY2VzLCBVbml2ZXJzaXR5IG9mIENhbGlmb3JuaWEsIFNhbnRhIEJhcmJhcmEgOTMxMDYuPC9h
dXRoLWFkZHJlc3M+PHRpdGxlcz48dGl0bGU+U2luZ2xlLWNoYW5uZWwsIG1hY3Jvc2NvcGljLCBh
bmQgZ2F0aW5nIGN1cnJlbnRzIGZyb20gc29kaXVtIGNoYW5uZWxzIGluIHRoZSBzcXVpZCBnaWFu
dCBheG9uPC90aXRsZT48c2Vjb25kYXJ5LXRpdGxlPkJpb3BoeXMgSjwvc2Vjb25kYXJ5LXRpdGxl
PjwvdGl0bGVzPjxwZXJpb2RpY2FsPjxmdWxsLXRpdGxlPkJpb3BoeXMgSjwvZnVsbC10aXRsZT48
L3BlcmlvZGljYWw+PHBhZ2VzPjE0OTktNTEwPC9wYWdlcz48dm9sdW1lPjYwPC92b2x1bWU+PG51
bWJlcj42PC9udW1iZXI+PGtleXdvcmRzPjxrZXl3b3JkPkFuaW1hbDwva2V5d29yZD48a2V5d29y
ZD5BeG9ucy8qcGh5c2lvbG9neTwva2V5d29yZD48a2V5d29yZD5DYWxjaXVtL3BoYXJtYWNvbG9n
eTwva2V5d29yZD48a2V5d29yZD5FbGVjdHJvcGh5c2lvbG9neS9tZXRob2RzPC9rZXl3b3JkPjxr
ZXl3b3JkPipJb24gQ2hhbm5lbCBHYXRpbmcvZHJ1ZyBlZmZlY3RzPC9rZXl3b3JkPjxrZXl3b3Jk
Pk1hdGhlbWF0aWNzPC9rZXl3b3JkPjxrZXl3b3JkPk1lbWJyYW5lIFBvdGVudGlhbHM8L2tleXdv
cmQ+PGtleXdvcmQ+U29kaXVtIENoYW5uZWxzL2RydWcgZWZmZWN0cy8qcGh5c2lvbG9neTwva2V5
d29yZD48a2V5d29yZD5TcXVpZDwva2V5d29yZD48a2V5d29yZD5TdXBwb3J0LCBVLlMuIEdvdiZh
cG9zO3QsIFAuSC5TLjwva2V5d29yZD48L2tleXdvcmRzPjxkYXRlcz48eWVhcj4xOTkxPC95ZWFy
PjxwdWItZGF0ZXM+PGRhdGU+RGVjPC9kYXRlPjwvcHViLWRhdGVzPjwvZGF0ZXM+PGFjY2Vzc2lv
bi1udW0+MTY2Mzc5NTwvYWNjZXNzaW9uLW51bT48dXJscz48cmVsYXRlZC11cmxzPjx1cmw+aHR0
cDovL3d3dy5uY2JpLm5sbS5uaWguZ292L2VudHJlei9xdWVyeS5mY2dpP2NtZD1SZXRyaWV2ZSZh
bXA7ZGI9UHViTWVkJmFtcDtkb3B0PUNpdGF0aW9uJmFtcDtsaXN0X3VpZHM9MTY2Mzc5NTwvdXJs
PjwvcmVsYXRlZC11cmxzPjwvdXJscz48L3JlY29yZD48L0NpdGU+PC9FbmROb3RlPn==
</w:fldData>
        </w:fldChar>
      </w:r>
      <w:r w:rsidR="00F51A3F">
        <w:instrText xml:space="preserve"> ADDIN EN.CITE.DATA </w:instrText>
      </w:r>
      <w:r w:rsidR="00F51A3F">
        <w:fldChar w:fldCharType="end"/>
      </w:r>
      <w:r w:rsidR="00927E10">
        <w:fldChar w:fldCharType="separate"/>
      </w:r>
      <w:r w:rsidR="00F51A3F">
        <w:rPr>
          <w:noProof/>
        </w:rPr>
        <w:t>[14, 16]</w:t>
      </w:r>
      <w:r w:rsidR="00927E10">
        <w:fldChar w:fldCharType="end"/>
      </w:r>
      <w:r>
        <w:t xml:space="preserve">. The coupling of fluxes in the squid voltage clamp experiments </w:t>
      </w:r>
      <w:r w:rsidR="0069020A">
        <w:t xml:space="preserve">are the </w:t>
      </w:r>
      <w:r w:rsidR="0069020A">
        <w:rPr>
          <w:b/>
          <w:i/>
        </w:rPr>
        <w:t>inevitable</w:t>
      </w:r>
      <w:r w:rsidR="0069020A">
        <w:t xml:space="preserve"> </w:t>
      </w:r>
      <w:r w:rsidR="00B26225">
        <w:t xml:space="preserve">unavoidable </w:t>
      </w:r>
      <w:r w:rsidR="0069020A">
        <w:t xml:space="preserve">consequence of eq. </w:t>
      </w:r>
      <w:r w:rsidR="0069020A">
        <w:fldChar w:fldCharType="begin"/>
      </w:r>
      <w:r w:rsidR="0069020A">
        <w:instrText xml:space="preserve"> GOTOBUTTON ZEqnNum740554  \* MERGEFORMAT </w:instrText>
      </w:r>
      <w:r w:rsidR="00E57B75">
        <w:fldChar w:fldCharType="begin"/>
      </w:r>
      <w:r w:rsidR="00E57B75">
        <w:instrText xml:space="preserve"> REF ZEqnNum740554 \* Charformat \! \* MERGEFORMAT </w:instrText>
      </w:r>
      <w:r w:rsidR="00E57B75">
        <w:fldChar w:fldCharType="separate"/>
      </w:r>
      <w:r w:rsidR="00EE5782">
        <w:instrText>(2)</w:instrText>
      </w:r>
      <w:r w:rsidR="00E57B75">
        <w:fldChar w:fldCharType="end"/>
      </w:r>
      <w:r w:rsidR="0069020A">
        <w:fldChar w:fldCharType="end"/>
      </w:r>
      <w:r w:rsidR="0069020A">
        <w:t>.</w:t>
      </w:r>
      <w:bookmarkStart w:id="3" w:name="_GoBack"/>
      <w:bookmarkEnd w:id="3"/>
    </w:p>
    <w:p w:rsidR="009A685B" w:rsidRDefault="002D69A0" w:rsidP="00DD36A1">
      <w:pPr>
        <w:jc w:val="both"/>
      </w:pPr>
      <w:r>
        <w:t>Without the coupling of sodium and potassium fluxes produced by Kirchoff’s current law, the analysis of Hodgkin et al would have been impossible. Coupling of sodium and potassium fluxes which cross the membrane in different proteins quite far apart in the squid axon would be mysterious, since no chemical source of coupling could be found</w:t>
      </w:r>
      <w:r w:rsidR="00EE5782">
        <w:t>:</w:t>
      </w:r>
      <w:r>
        <w:t xml:space="preserve"> there is none. Chemical processes are not involved in the coupling or in the propagation of the action potential (</w:t>
      </w:r>
      <w:r w:rsidR="00DD36A1">
        <w:t xml:space="preserve">as shown by Hodgkin as a student </w:t>
      </w:r>
      <w:r w:rsidR="00927E10">
        <w:fldChar w:fldCharType="begin">
          <w:fldData xml:space="preserve">PEVuZE5vdGU+PENpdGU+PEF1dGhvcj5Ib2Rna2luPC9BdXRob3I+PFllYXI+MTkzNzwvWWVhcj48
UmVjTnVtPjEwNTE3PC9SZWNOdW0+PERpc3BsYXlUZXh0Pls0LCA1XTwvRGlzcGxheVRleHQ+PHJl
Y29yZD48cmVjLW51bWJlcj4xMDUxNzwvcmVjLW51bWJlcj48Zm9yZWlnbi1rZXlzPjxrZXkgYXBw
PSJFTiIgZGItaWQ9InM1cnp4ZXB0NmZyZGRsZTlmdDNwZXh4b3dzcHZwdzVwMmVmeCIgdGltZXN0
YW1wPSIxMjY4MjQyMTcwIj4xMDUxNzwva2V5PjwvZm9yZWlnbi1rZXlzPjxyZWYtdHlwZSBuYW1l
PSJKb3VybmFsIEFydGljbGUiPjE3PC9yZWYtdHlwZT48Y29udHJpYnV0b3JzPjxhdXRob3JzPjxh
dXRob3I+SG9kZ2tpbiwgQS4gTC48L2F1dGhvcj48L2F1dGhvcnM+PC9jb250cmlidXRvcnM+PHRp
dGxlcz48dGl0bGU+RXZpZGVuY2UgZm9yIGVsZWN0cmljYWwgdHJhbnNtaXNzaW9uIGluIG5lcnZl
OiBQYXJ0IElJPC90aXRsZT48c2Vjb25kYXJ5LXRpdGxlPkogUGh5c2lvbDwvc2Vjb25kYXJ5LXRp
dGxlPjwvdGl0bGVzPjxwZXJpb2RpY2FsPjxmdWxsLXRpdGxlPkogUGh5c2lvbDwvZnVsbC10aXRs
ZT48L3BlcmlvZGljYWw+PHBhZ2VzPjIxMS0zMjwvcGFnZXM+PHZvbHVtZT45MDwvdm9sdW1lPjxu
dW1iZXI+MjwvbnVtYmVyPjxlZGl0aW9uPjE5MzcvMDcvMTU8L2VkaXRpb24+PGRhdGVzPjx5ZWFy
PjE5Mzc8L3llYXI+PHB1Yi1kYXRlcz48ZGF0ZT5KdWwgMTU8L2RhdGU+PC9wdWItZGF0ZXM+PC9k
YXRlcz48aXNibj4wMDIyLTM3NTEgKFByaW50KSYjeEQ7MDAyMi0zNzUxIChMaW5raW5nKTwvaXNi
bj48YWNjZXNzaW9uLW51bT4xNjk5NDg4NjwvYWNjZXNzaW9uLW51bT48dXJscz48cmVsYXRlZC11
cmxzPjx1cmw+aHR0cDovL3d3dy5uY2JpLm5sbS5uaWguZ292L2VudHJlei9xdWVyeS5mY2dpP2Nt
ZD1SZXRyaWV2ZSZhbXA7ZGI9UHViTWVkJmFtcDtkb3B0PUNpdGF0aW9uJmFtcDtsaXN0X3VpZHM9
MTY5OTQ4ODY8L3VybD48L3JlbGF0ZWQtdXJscz48L3VybHM+PGN1c3RvbTI+MTM5NTA2MjwvY3Vz
dG9tMj48bGFuZ3VhZ2U+ZW5nPC9sYW5ndWFnZT48L3JlY29yZD48L0NpdGU+PENpdGU+PEF1dGhv
cj5Ib2Rna2luPC9BdXRob3I+PFllYXI+MTkzNzwvWWVhcj48UmVjTnVtPjEwNTE4PC9SZWNOdW0+
PHJlY29yZD48cmVjLW51bWJlcj4xMDUxODwvcmVjLW51bWJlcj48Zm9yZWlnbi1rZXlzPjxrZXkg
YXBwPSJFTiIgZGItaWQ9InM1cnp4ZXB0NmZyZGRsZTlmdDNwZXh4b3dzcHZwdzVwMmVmeCIgdGlt
ZXN0YW1wPSIxMjY4MjQyMTcwIj4xMDUxODwva2V5PjwvZm9yZWlnbi1rZXlzPjxyZWYtdHlwZSBu
YW1lPSJKb3VybmFsIEFydGljbGUiPjE3PC9yZWYtdHlwZT48Y29udHJpYnV0b3JzPjxhdXRob3Jz
PjxhdXRob3I+SG9kZ2tpbiwgQS4gTC48L2F1dGhvcj48L2F1dGhvcnM+PC9jb250cmlidXRvcnM+
PHRpdGxlcz48dGl0bGU+RXZpZGVuY2UgZm9yIGVsZWN0cmljYWwgdHJhbnNtaXNzaW9uIGluIG5l
cnZlOiBQYXJ0IEk8L3RpdGxlPjxzZWNvbmRhcnktdGl0bGU+SiBQaHlzaW9sPC9zZWNvbmRhcnkt
dGl0bGU+PC90aXRsZXM+PHBlcmlvZGljYWw+PGZ1bGwtdGl0bGU+SiBQaHlzaW9sPC9mdWxsLXRp
dGxlPjwvcGVyaW9kaWNhbD48cGFnZXM+MTgzLTIxMDwvcGFnZXM+PHZvbHVtZT45MDwvdm9sdW1l
PjxudW1iZXI+MjwvbnVtYmVyPjxlZGl0aW9uPjE5MzcvMDcvMTU8L2VkaXRpb24+PGRhdGVzPjx5
ZWFyPjE5Mzc8L3llYXI+PHB1Yi1kYXRlcz48ZGF0ZT5KdWwgMTU8L2RhdGU+PC9wdWItZGF0ZXM+
PC9kYXRlcz48aXNibj4wMDIyLTM3NTEgKFByaW50KSYjeEQ7MDAyMi0zNzUxIChMaW5raW5nKTwv
aXNibj48YWNjZXNzaW9uLW51bT4xNjk5NDg4NTwvYWNjZXNzaW9uLW51bT48dXJscz48cmVsYXRl
ZC11cmxzPjx1cmw+aHR0cDovL3d3dy5uY2JpLm5sbS5uaWguZ292L2VudHJlei9xdWVyeS5mY2dp
P2NtZD1SZXRyaWV2ZSZhbXA7ZGI9UHViTWVkJmFtcDtkb3B0PUNpdGF0aW9uJmFtcDtsaXN0X3Vp
ZHM9MTY5OTQ4ODU8L3VybD48L3JlbGF0ZWQtdXJscz48L3VybHM+PGN1c3RvbTI+MTM5NTA2MDwv
Y3VzdG9tMj48bGFuZ3VhZ2U+ZW5nPC9sYW5ndWFnZT48L3JlY29yZD48L0NpdGU+PC9FbmROb3Rl
Pn==
</w:fldData>
        </w:fldChar>
      </w:r>
      <w:r w:rsidR="00927E10">
        <w:instrText xml:space="preserve"> ADDIN EN.CITE </w:instrText>
      </w:r>
      <w:r w:rsidR="00927E10">
        <w:fldChar w:fldCharType="begin">
          <w:fldData xml:space="preserve">PEVuZE5vdGU+PENpdGU+PEF1dGhvcj5Ib2Rna2luPC9BdXRob3I+PFllYXI+MTkzNzwvWWVhcj48
UmVjTnVtPjEwNTE3PC9SZWNOdW0+PERpc3BsYXlUZXh0Pls0LCA1XTwvRGlzcGxheVRleHQ+PHJl
Y29yZD48cmVjLW51bWJlcj4xMDUxNzwvcmVjLW51bWJlcj48Zm9yZWlnbi1rZXlzPjxrZXkgYXBw
PSJFTiIgZGItaWQ9InM1cnp4ZXB0NmZyZGRsZTlmdDNwZXh4b3dzcHZwdzVwMmVmeCIgdGltZXN0
YW1wPSIxMjY4MjQyMTcwIj4xMDUxNzwva2V5PjwvZm9yZWlnbi1rZXlzPjxyZWYtdHlwZSBuYW1l
PSJKb3VybmFsIEFydGljbGUiPjE3PC9yZWYtdHlwZT48Y29udHJpYnV0b3JzPjxhdXRob3JzPjxh
dXRob3I+SG9kZ2tpbiwgQS4gTC48L2F1dGhvcj48L2F1dGhvcnM+PC9jb250cmlidXRvcnM+PHRp
dGxlcz48dGl0bGU+RXZpZGVuY2UgZm9yIGVsZWN0cmljYWwgdHJhbnNtaXNzaW9uIGluIG5lcnZl
OiBQYXJ0IElJPC90aXRsZT48c2Vjb25kYXJ5LXRpdGxlPkogUGh5c2lvbDwvc2Vjb25kYXJ5LXRp
dGxlPjwvdGl0bGVzPjxwZXJpb2RpY2FsPjxmdWxsLXRpdGxlPkogUGh5c2lvbDwvZnVsbC10aXRs
ZT48L3BlcmlvZGljYWw+PHBhZ2VzPjIxMS0zMjwvcGFnZXM+PHZvbHVtZT45MDwvdm9sdW1lPjxu
dW1iZXI+MjwvbnVtYmVyPjxlZGl0aW9uPjE5MzcvMDcvMTU8L2VkaXRpb24+PGRhdGVzPjx5ZWFy
PjE5Mzc8L3llYXI+PHB1Yi1kYXRlcz48ZGF0ZT5KdWwgMTU8L2RhdGU+PC9wdWItZGF0ZXM+PC9k
YXRlcz48aXNibj4wMDIyLTM3NTEgKFByaW50KSYjeEQ7MDAyMi0zNzUxIChMaW5raW5nKTwvaXNi
bj48YWNjZXNzaW9uLW51bT4xNjk5NDg4NjwvYWNjZXNzaW9uLW51bT48dXJscz48cmVsYXRlZC11
cmxzPjx1cmw+aHR0cDovL3d3dy5uY2JpLm5sbS5uaWguZ292L2VudHJlei9xdWVyeS5mY2dpP2Nt
ZD1SZXRyaWV2ZSZhbXA7ZGI9UHViTWVkJmFtcDtkb3B0PUNpdGF0aW9uJmFtcDtsaXN0X3VpZHM9
MTY5OTQ4ODY8L3VybD48L3JlbGF0ZWQtdXJscz48L3VybHM+PGN1c3RvbTI+MTM5NTA2MjwvY3Vz
dG9tMj48bGFuZ3VhZ2U+ZW5nPC9sYW5ndWFnZT48L3JlY29yZD48L0NpdGU+PENpdGU+PEF1dGhv
cj5Ib2Rna2luPC9BdXRob3I+PFllYXI+MTkzNzwvWWVhcj48UmVjTnVtPjEwNTE4PC9SZWNOdW0+
PHJlY29yZD48cmVjLW51bWJlcj4xMDUxODwvcmVjLW51bWJlcj48Zm9yZWlnbi1rZXlzPjxrZXkg
YXBwPSJFTiIgZGItaWQ9InM1cnp4ZXB0NmZyZGRsZTlmdDNwZXh4b3dzcHZwdzVwMmVmeCIgdGlt
ZXN0YW1wPSIxMjY4MjQyMTcwIj4xMDUxODwva2V5PjwvZm9yZWlnbi1rZXlzPjxyZWYtdHlwZSBu
YW1lPSJKb3VybmFsIEFydGljbGUiPjE3PC9yZWYtdHlwZT48Y29udHJpYnV0b3JzPjxhdXRob3Jz
PjxhdXRob3I+SG9kZ2tpbiwgQS4gTC48L2F1dGhvcj48L2F1dGhvcnM+PC9jb250cmlidXRvcnM+
PHRpdGxlcz48dGl0bGU+RXZpZGVuY2UgZm9yIGVsZWN0cmljYWwgdHJhbnNtaXNzaW9uIGluIG5l
cnZlOiBQYXJ0IEk8L3RpdGxlPjxzZWNvbmRhcnktdGl0bGU+SiBQaHlzaW9sPC9zZWNvbmRhcnkt
dGl0bGU+PC90aXRsZXM+PHBlcmlvZGljYWw+PGZ1bGwtdGl0bGU+SiBQaHlzaW9sPC9mdWxsLXRp
dGxlPjwvcGVyaW9kaWNhbD48cGFnZXM+MTgzLTIxMDwvcGFnZXM+PHZvbHVtZT45MDwvdm9sdW1l
PjxudW1iZXI+MjwvbnVtYmVyPjxlZGl0aW9uPjE5MzcvMDcvMTU8L2VkaXRpb24+PGRhdGVzPjx5
ZWFyPjE5Mzc8L3llYXI+PHB1Yi1kYXRlcz48ZGF0ZT5KdWwgMTU8L2RhdGU+PC9wdWItZGF0ZXM+
PC9kYXRlcz48aXNibj4wMDIyLTM3NTEgKFByaW50KSYjeEQ7MDAyMi0zNzUxIChMaW5raW5nKTwv
aXNibj48YWNjZXNzaW9uLW51bT4xNjk5NDg4NTwvYWNjZXNzaW9uLW51bT48dXJscz48cmVsYXRl
ZC11cmxzPjx1cmw+aHR0cDovL3d3dy5uY2JpLm5sbS5uaWguZ292L2VudHJlei9xdWVyeS5mY2dp
P2NtZD1SZXRyaWV2ZSZhbXA7ZGI9UHViTWVkJmFtcDtkb3B0PUNpdGF0aW9uJmFtcDtsaXN0X3Vp
ZHM9MTY5OTQ4ODU8L3VybD48L3JlbGF0ZWQtdXJscz48L3VybHM+PGN1c3RvbTI+MTM5NTA2MDwv
Y3VzdG9tMj48bGFuZ3VhZ2U+ZW5nPC9sYW5ndWFnZT48L3JlY29yZD48L0NpdGU+PC9FbmROb3Rl
Pn==
</w:fldData>
        </w:fldChar>
      </w:r>
      <w:r w:rsidR="00927E10">
        <w:instrText xml:space="preserve"> ADDIN EN.CITE.DATA </w:instrText>
      </w:r>
      <w:r w:rsidR="00927E10">
        <w:fldChar w:fldCharType="end"/>
      </w:r>
      <w:r w:rsidR="00927E10">
        <w:fldChar w:fldCharType="separate"/>
      </w:r>
      <w:r w:rsidR="00927E10">
        <w:rPr>
          <w:noProof/>
        </w:rPr>
        <w:t>[4, 5]</w:t>
      </w:r>
      <w:r w:rsidR="00927E10">
        <w:fldChar w:fldCharType="end"/>
      </w:r>
      <w:r w:rsidR="00DD36A1">
        <w:t>, in contrast to</w:t>
      </w:r>
      <w:r>
        <w:t xml:space="preserve"> the views of </w:t>
      </w:r>
      <w:proofErr w:type="spellStart"/>
      <w:r w:rsidR="00DD36A1">
        <w:t>Nobelist</w:t>
      </w:r>
      <w:proofErr w:type="spellEnd"/>
      <w:r w:rsidR="00DD36A1">
        <w:t xml:space="preserve"> </w:t>
      </w:r>
      <w:r>
        <w:t xml:space="preserve">AV Hill </w:t>
      </w:r>
      <w:r w:rsidR="00927E10">
        <w:fldChar w:fldCharType="begin"/>
      </w:r>
      <w:r w:rsidR="00927E10">
        <w:instrText xml:space="preserve"> ADDIN EN.CITE &lt;EndNote&gt;&lt;Cite&gt;&lt;Author&gt;Hill&lt;/Author&gt;&lt;Year&gt;1932&lt;/Year&gt;&lt;RecNum&gt;25173&lt;/RecNum&gt;&lt;DisplayText&gt;[2]&lt;/DisplayText&gt;&lt;record&gt;&lt;rec-number&gt;25173&lt;/rec-number&gt;&lt;foreign-keys&gt;&lt;key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927E10">
        <w:fldChar w:fldCharType="separate"/>
      </w:r>
      <w:r w:rsidR="00927E10">
        <w:rPr>
          <w:noProof/>
        </w:rPr>
        <w:t>[2]</w:t>
      </w:r>
      <w:r w:rsidR="00927E10">
        <w:fldChar w:fldCharType="end"/>
      </w:r>
      <w:r>
        <w:t>).</w:t>
      </w:r>
    </w:p>
    <w:p w:rsidR="00400F06" w:rsidRDefault="00C65BA7" w:rsidP="0069020A">
      <w:pPr>
        <w:ind w:firstLine="0"/>
        <w:jc w:val="both"/>
      </w:pPr>
      <w:proofErr w:type="spellStart"/>
      <w:r w:rsidRPr="00400F06">
        <w:rPr>
          <w:b/>
          <w:u w:val="single"/>
        </w:rPr>
        <w:lastRenderedPageBreak/>
        <w:t>Conculsion</w:t>
      </w:r>
      <w:proofErr w:type="spellEnd"/>
      <w:r w:rsidRPr="00EE5782">
        <w:rPr>
          <w:b/>
        </w:rPr>
        <w:t>.</w:t>
      </w:r>
      <w:r w:rsidR="00400F06" w:rsidRPr="00EE5782">
        <w:t xml:space="preserve"> </w:t>
      </w:r>
      <w:r w:rsidR="0039402B">
        <w:t xml:space="preserve">I suggest that oxidative phosphorylation and the couplings of flows that produce it could be much easier to understand if Kirchoff’s current law, in appropriate form for the experiments, usually steady state, were always imposed as an additional constraint. </w:t>
      </w:r>
    </w:p>
    <w:p w:rsidR="00A17CED" w:rsidRDefault="0039402B" w:rsidP="00400F06">
      <w:pPr>
        <w:jc w:val="both"/>
      </w:pPr>
      <w:r>
        <w:t>The couplings imposed by enforcing Kirchoff’s current law are a global property of the entire system (e.g., all channels and transporters and the structure of the system). These couplings are not a local chemical property. Seeking a local chemical explanation of couplings seems unlikely to be more successful than it w</w:t>
      </w:r>
      <w:r w:rsidR="00DD36A1">
        <w:t>as in studying the</w:t>
      </w:r>
      <w:r>
        <w:t xml:space="preserve"> action potential. The coupling agent is a physical law too </w:t>
      </w:r>
      <w:r w:rsidR="00DD36A1">
        <w:t xml:space="preserve">global, </w:t>
      </w:r>
      <w:r>
        <w:t>general (and intangible) to grasp as a specific chemical interaction.</w:t>
      </w:r>
    </w:p>
    <w:p w:rsidR="00A17CED" w:rsidRDefault="00A17CED" w:rsidP="00400F06">
      <w:pPr>
        <w:jc w:val="both"/>
      </w:pPr>
    </w:p>
    <w:p w:rsidR="00F51A3F" w:rsidRPr="00F51A3F" w:rsidRDefault="00A17CED" w:rsidP="00F51A3F">
      <w:pPr>
        <w:pStyle w:val="EndNoteBibliography"/>
        <w:spacing w:after="0"/>
        <w:ind w:left="720" w:hanging="720"/>
      </w:pPr>
      <w:r>
        <w:fldChar w:fldCharType="begin"/>
      </w:r>
      <w:r>
        <w:instrText xml:space="preserve"> ADDIN EN.REFLIST </w:instrText>
      </w:r>
      <w:r>
        <w:fldChar w:fldCharType="separate"/>
      </w:r>
      <w:r w:rsidR="00F51A3F" w:rsidRPr="00F51A3F">
        <w:t>1.</w:t>
      </w:r>
      <w:r w:rsidR="00F51A3F" w:rsidRPr="00F51A3F">
        <w:tab/>
        <w:t xml:space="preserve">Gabbiani, F. and S.J. Cox, (2010) </w:t>
      </w:r>
      <w:r w:rsidR="00F51A3F" w:rsidRPr="00F51A3F">
        <w:rPr>
          <w:i/>
        </w:rPr>
        <w:t>Mathematics for Neuroscientists</w:t>
      </w:r>
      <w:r w:rsidR="00F51A3F" w:rsidRPr="00F51A3F">
        <w:t>. 2010, New York: Academic Press.</w:t>
      </w:r>
    </w:p>
    <w:p w:rsidR="00F51A3F" w:rsidRPr="00F51A3F" w:rsidRDefault="00F51A3F" w:rsidP="00F51A3F">
      <w:pPr>
        <w:pStyle w:val="EndNoteBibliography"/>
        <w:spacing w:after="0"/>
        <w:ind w:left="720" w:hanging="720"/>
      </w:pPr>
      <w:r w:rsidRPr="00F51A3F">
        <w:t>2.</w:t>
      </w:r>
      <w:r w:rsidRPr="00F51A3F">
        <w:tab/>
        <w:t xml:space="preserve">Hill, A.V., (1932) </w:t>
      </w:r>
      <w:r w:rsidRPr="00F51A3F">
        <w:rPr>
          <w:i/>
        </w:rPr>
        <w:t>Chemical Wave Transmission in Nerve</w:t>
      </w:r>
      <w:r w:rsidRPr="00F51A3F">
        <w:t>. 1932: Cambridge University Press. 74.</w:t>
      </w:r>
    </w:p>
    <w:p w:rsidR="00F51A3F" w:rsidRPr="00F51A3F" w:rsidRDefault="00F51A3F" w:rsidP="00F51A3F">
      <w:pPr>
        <w:pStyle w:val="EndNoteBibliography"/>
        <w:spacing w:after="0"/>
        <w:ind w:left="720" w:hanging="720"/>
      </w:pPr>
      <w:r w:rsidRPr="00F51A3F">
        <w:t>3.</w:t>
      </w:r>
      <w:r w:rsidRPr="00F51A3F">
        <w:tab/>
        <w:t>Hodgkin, A., A. Huxley, and B. Katz (1949) Ionic Currents underlying activity in the giant axon of the squid</w:t>
      </w:r>
      <w:r w:rsidRPr="00F51A3F">
        <w:rPr>
          <w:i/>
        </w:rPr>
        <w:t>.</w:t>
      </w:r>
      <w:r w:rsidRPr="00F51A3F">
        <w:t xml:space="preserve"> Arch. Sci. physiol.  </w:t>
      </w:r>
      <w:r w:rsidRPr="00F51A3F">
        <w:rPr>
          <w:b/>
        </w:rPr>
        <w:t>3</w:t>
      </w:r>
      <w:r w:rsidRPr="00F51A3F">
        <w:t>: p. 129-150.</w:t>
      </w:r>
    </w:p>
    <w:p w:rsidR="00F51A3F" w:rsidRPr="00F51A3F" w:rsidRDefault="00F51A3F" w:rsidP="00F51A3F">
      <w:pPr>
        <w:pStyle w:val="EndNoteBibliography"/>
        <w:spacing w:after="0"/>
        <w:ind w:left="720" w:hanging="720"/>
      </w:pPr>
      <w:r w:rsidRPr="00F51A3F">
        <w:t>4.</w:t>
      </w:r>
      <w:r w:rsidRPr="00F51A3F">
        <w:tab/>
        <w:t>Hodgkin, A.L. (1937) Evidence for electrical transmission in nerve: Part II</w:t>
      </w:r>
      <w:r w:rsidRPr="00F51A3F">
        <w:rPr>
          <w:i/>
        </w:rPr>
        <w:t>.</w:t>
      </w:r>
      <w:r w:rsidRPr="00F51A3F">
        <w:t xml:space="preserve"> J Physiol  </w:t>
      </w:r>
      <w:r w:rsidRPr="00F51A3F">
        <w:rPr>
          <w:b/>
        </w:rPr>
        <w:t>90</w:t>
      </w:r>
      <w:r w:rsidRPr="00F51A3F">
        <w:t>(2): p. 211-232.</w:t>
      </w:r>
    </w:p>
    <w:p w:rsidR="00F51A3F" w:rsidRPr="00F51A3F" w:rsidRDefault="00F51A3F" w:rsidP="00F51A3F">
      <w:pPr>
        <w:pStyle w:val="EndNoteBibliography"/>
        <w:spacing w:after="0"/>
        <w:ind w:left="720" w:hanging="720"/>
      </w:pPr>
      <w:r w:rsidRPr="00F51A3F">
        <w:t>5.</w:t>
      </w:r>
      <w:r w:rsidRPr="00F51A3F">
        <w:tab/>
        <w:t>Hodgkin, A.L. (1937) Evidence for electrical transmission in nerve: Part I</w:t>
      </w:r>
      <w:r w:rsidRPr="00F51A3F">
        <w:rPr>
          <w:i/>
        </w:rPr>
        <w:t>.</w:t>
      </w:r>
      <w:r w:rsidRPr="00F51A3F">
        <w:t xml:space="preserve"> J Physiol  </w:t>
      </w:r>
      <w:r w:rsidRPr="00F51A3F">
        <w:rPr>
          <w:b/>
        </w:rPr>
        <w:t>90</w:t>
      </w:r>
      <w:r w:rsidRPr="00F51A3F">
        <w:t>(2): p. 183-210.</w:t>
      </w:r>
    </w:p>
    <w:p w:rsidR="00F51A3F" w:rsidRPr="00F51A3F" w:rsidRDefault="00F51A3F" w:rsidP="00F51A3F">
      <w:pPr>
        <w:pStyle w:val="EndNoteBibliography"/>
        <w:spacing w:after="0"/>
        <w:ind w:left="720" w:hanging="720"/>
      </w:pPr>
      <w:r w:rsidRPr="00F51A3F">
        <w:t>6.</w:t>
      </w:r>
      <w:r w:rsidRPr="00F51A3F">
        <w:tab/>
        <w:t>Hodgkin, A.L. (1958) Ionic movements and electrical activity in giant nerve fibres</w:t>
      </w:r>
      <w:r w:rsidRPr="00F51A3F">
        <w:rPr>
          <w:i/>
        </w:rPr>
        <w:t>.</w:t>
      </w:r>
      <w:r w:rsidRPr="00F51A3F">
        <w:t xml:space="preserve"> Proceedings of the Royal Society of London. Series B  </w:t>
      </w:r>
      <w:r w:rsidRPr="00F51A3F">
        <w:rPr>
          <w:b/>
        </w:rPr>
        <w:t>148</w:t>
      </w:r>
      <w:r w:rsidRPr="00F51A3F">
        <w:t>: p. 1-37.</w:t>
      </w:r>
    </w:p>
    <w:p w:rsidR="00F51A3F" w:rsidRPr="00F51A3F" w:rsidRDefault="00F51A3F" w:rsidP="00F51A3F">
      <w:pPr>
        <w:pStyle w:val="EndNoteBibliography"/>
        <w:spacing w:after="0"/>
        <w:ind w:left="720" w:hanging="720"/>
      </w:pPr>
      <w:r w:rsidRPr="00F51A3F">
        <w:t>7.</w:t>
      </w:r>
      <w:r w:rsidRPr="00F51A3F">
        <w:tab/>
        <w:t>Hodgkin, A.L. and W.A.H. Rushton (1946) The electrical constants of a crustacean nerve fiber</w:t>
      </w:r>
      <w:r w:rsidRPr="00F51A3F">
        <w:rPr>
          <w:i/>
        </w:rPr>
        <w:t>.</w:t>
      </w:r>
      <w:r w:rsidRPr="00F51A3F">
        <w:t xml:space="preserve"> Proc. Roy. Soc. (London) Ser. B  </w:t>
      </w:r>
      <w:r w:rsidRPr="00F51A3F">
        <w:rPr>
          <w:b/>
        </w:rPr>
        <w:t>133</w:t>
      </w:r>
      <w:r w:rsidRPr="00F51A3F">
        <w:t>: p. 444-479.</w:t>
      </w:r>
    </w:p>
    <w:p w:rsidR="00F51A3F" w:rsidRPr="00F51A3F" w:rsidRDefault="00F51A3F" w:rsidP="00F51A3F">
      <w:pPr>
        <w:pStyle w:val="EndNoteBibliography"/>
        <w:spacing w:after="0"/>
        <w:ind w:left="720" w:hanging="720"/>
      </w:pPr>
      <w:r w:rsidRPr="00F51A3F">
        <w:t>8.</w:t>
      </w:r>
      <w:r w:rsidRPr="00F51A3F">
        <w:tab/>
        <w:t>Hodgkin, A.L. and A.F. Huxley (1952) The components of membrane conductance in the giant axon of Loligo</w:t>
      </w:r>
      <w:r w:rsidRPr="00F51A3F">
        <w:rPr>
          <w:i/>
        </w:rPr>
        <w:t>.</w:t>
      </w:r>
      <w:r w:rsidRPr="00F51A3F">
        <w:t xml:space="preserve"> J Physiol  </w:t>
      </w:r>
      <w:r w:rsidRPr="00F51A3F">
        <w:rPr>
          <w:b/>
        </w:rPr>
        <w:t>116</w:t>
      </w:r>
      <w:r w:rsidRPr="00F51A3F">
        <w:t>(4): p. 473-496.</w:t>
      </w:r>
    </w:p>
    <w:p w:rsidR="00F51A3F" w:rsidRPr="00F51A3F" w:rsidRDefault="00F51A3F" w:rsidP="00F51A3F">
      <w:pPr>
        <w:pStyle w:val="EndNoteBibliography"/>
        <w:spacing w:after="0"/>
        <w:ind w:left="720" w:hanging="720"/>
      </w:pPr>
      <w:r w:rsidRPr="00F51A3F">
        <w:t>9.</w:t>
      </w:r>
      <w:r w:rsidRPr="00F51A3F">
        <w:tab/>
        <w:t xml:space="preserve">Hodgkin, A.L., A.F. Huxley, and B. Katz (1952) Measurement of current- voltage relations in the membrane of the giant axon of </w:t>
      </w:r>
      <w:r w:rsidRPr="00F51A3F">
        <w:rPr>
          <w:i/>
        </w:rPr>
        <w:t>Loligo.</w:t>
      </w:r>
      <w:r w:rsidRPr="00F51A3F">
        <w:t xml:space="preserve"> J. Physiol. (London)  </w:t>
      </w:r>
      <w:r w:rsidRPr="00F51A3F">
        <w:rPr>
          <w:b/>
        </w:rPr>
        <w:t>116</w:t>
      </w:r>
      <w:r w:rsidRPr="00F51A3F">
        <w:t>: p. 424-448.</w:t>
      </w:r>
    </w:p>
    <w:p w:rsidR="00F51A3F" w:rsidRPr="00F51A3F" w:rsidRDefault="00F51A3F" w:rsidP="00F51A3F">
      <w:pPr>
        <w:pStyle w:val="EndNoteBibliography"/>
        <w:spacing w:after="0"/>
        <w:ind w:left="720" w:hanging="720"/>
      </w:pPr>
      <w:r w:rsidRPr="00F51A3F">
        <w:t>10.</w:t>
      </w:r>
      <w:r w:rsidRPr="00F51A3F">
        <w:tab/>
        <w:t>Huxley, A. (2000) Sir Alan Lloyd Hodgkin, O. M., K. B. E. 5 February 1914-20 December 1998</w:t>
      </w:r>
      <w:r w:rsidRPr="00F51A3F">
        <w:rPr>
          <w:i/>
        </w:rPr>
        <w:t>.</w:t>
      </w:r>
      <w:r w:rsidRPr="00F51A3F">
        <w:t xml:space="preserve"> Biographical Memoirs of Fellows of the Royal Society  </w:t>
      </w:r>
      <w:r w:rsidRPr="00F51A3F">
        <w:rPr>
          <w:b/>
        </w:rPr>
        <w:t>46</w:t>
      </w:r>
      <w:r w:rsidRPr="00F51A3F">
        <w:t>: p. 221-241.</w:t>
      </w:r>
    </w:p>
    <w:p w:rsidR="00F51A3F" w:rsidRPr="00F51A3F" w:rsidRDefault="00F51A3F" w:rsidP="00F51A3F">
      <w:pPr>
        <w:pStyle w:val="EndNoteBibliography"/>
        <w:spacing w:after="0"/>
        <w:ind w:left="720" w:hanging="720"/>
      </w:pPr>
      <w:r w:rsidRPr="00F51A3F">
        <w:t>11.</w:t>
      </w:r>
      <w:r w:rsidRPr="00F51A3F">
        <w:tab/>
        <w:t>Huxley, A.F. (1992) Kenneth Stewart Cole</w:t>
      </w:r>
      <w:r w:rsidRPr="00F51A3F">
        <w:rPr>
          <w:i/>
        </w:rPr>
        <w:t>.</w:t>
      </w:r>
      <w:r w:rsidRPr="00F51A3F">
        <w:t xml:space="preserve"> Biographical Memoirs of Fellows of the Royal Society  </w:t>
      </w:r>
      <w:r w:rsidRPr="00F51A3F">
        <w:rPr>
          <w:b/>
        </w:rPr>
        <w:t>38</w:t>
      </w:r>
      <w:r w:rsidRPr="00F51A3F">
        <w:t xml:space="preserve">: p. 98-110  , see  </w:t>
      </w:r>
      <w:hyperlink r:id="rId21" w:history="1">
        <w:r w:rsidRPr="00F51A3F">
          <w:rPr>
            <w:rStyle w:val="Hyperlink"/>
          </w:rPr>
          <w:t>http://books.nap.edu/html/biomems/kcole.pdf</w:t>
        </w:r>
      </w:hyperlink>
      <w:r w:rsidRPr="00F51A3F">
        <w:t xml:space="preserve">    </w:t>
      </w:r>
    </w:p>
    <w:p w:rsidR="00F51A3F" w:rsidRPr="00F51A3F" w:rsidRDefault="00F51A3F" w:rsidP="00F51A3F">
      <w:pPr>
        <w:pStyle w:val="EndNoteBibliography"/>
        <w:spacing w:after="0"/>
        <w:ind w:left="720" w:hanging="720"/>
      </w:pPr>
      <w:r w:rsidRPr="00F51A3F">
        <w:t>12.</w:t>
      </w:r>
      <w:r w:rsidRPr="00F51A3F">
        <w:tab/>
        <w:t>Huxley, A.F. (2002) From overshoot to voltage clamp</w:t>
      </w:r>
      <w:r w:rsidRPr="00F51A3F">
        <w:rPr>
          <w:i/>
        </w:rPr>
        <w:t>.</w:t>
      </w:r>
      <w:r w:rsidRPr="00F51A3F">
        <w:t xml:space="preserve"> Trends Neurosci  </w:t>
      </w:r>
      <w:r w:rsidRPr="00F51A3F">
        <w:rPr>
          <w:b/>
        </w:rPr>
        <w:t xml:space="preserve">25 </w:t>
      </w:r>
      <w:r w:rsidRPr="00F51A3F">
        <w:t>(11): p. 553-558.</w:t>
      </w:r>
    </w:p>
    <w:p w:rsidR="00F51A3F" w:rsidRPr="00F51A3F" w:rsidRDefault="00F51A3F" w:rsidP="00F51A3F">
      <w:pPr>
        <w:pStyle w:val="EndNoteBibliography"/>
        <w:spacing w:after="0"/>
        <w:ind w:left="720" w:hanging="720"/>
      </w:pPr>
      <w:r w:rsidRPr="00F51A3F">
        <w:t>13.</w:t>
      </w:r>
      <w:r w:rsidRPr="00F51A3F">
        <w:tab/>
        <w:t xml:space="preserve">Joffe, E.B. and K.-S. Lock, (2010) </w:t>
      </w:r>
      <w:r w:rsidRPr="00F51A3F">
        <w:rPr>
          <w:i/>
        </w:rPr>
        <w:t>Grounds for Grounding</w:t>
      </w:r>
      <w:r w:rsidRPr="00F51A3F">
        <w:t>. 2010, NY: Wiley-IEEE Press. 1088.</w:t>
      </w:r>
    </w:p>
    <w:p w:rsidR="00F51A3F" w:rsidRPr="00F51A3F" w:rsidRDefault="00F51A3F" w:rsidP="00F51A3F">
      <w:pPr>
        <w:pStyle w:val="EndNoteBibliography"/>
        <w:spacing w:after="0"/>
        <w:ind w:left="720" w:hanging="720"/>
      </w:pPr>
      <w:r w:rsidRPr="00F51A3F">
        <w:t>14.</w:t>
      </w:r>
      <w:r w:rsidRPr="00F51A3F">
        <w:tab/>
        <w:t>Llano, I., C.K. Webb, and F. Bezanilla (1988) Potassium conductance of the squid giant axon. Single-channel studies</w:t>
      </w:r>
      <w:r w:rsidRPr="00F51A3F">
        <w:rPr>
          <w:i/>
        </w:rPr>
        <w:t>.</w:t>
      </w:r>
      <w:r w:rsidRPr="00F51A3F">
        <w:t xml:space="preserve"> J Gen Physiol  </w:t>
      </w:r>
      <w:r w:rsidRPr="00F51A3F">
        <w:rPr>
          <w:b/>
        </w:rPr>
        <w:t>92</w:t>
      </w:r>
      <w:r w:rsidRPr="00F51A3F">
        <w:t>(2): p. 179-196.</w:t>
      </w:r>
    </w:p>
    <w:p w:rsidR="00F51A3F" w:rsidRPr="00F51A3F" w:rsidRDefault="00F51A3F" w:rsidP="00F51A3F">
      <w:pPr>
        <w:pStyle w:val="EndNoteBibliography"/>
        <w:spacing w:after="0"/>
        <w:ind w:left="720" w:hanging="720"/>
      </w:pPr>
      <w:r w:rsidRPr="00F51A3F">
        <w:t>15.</w:t>
      </w:r>
      <w:r w:rsidRPr="00F51A3F">
        <w:tab/>
        <w:t>Nath, S. and J. Villadsen (2015) Oxidative phosphorylation revisited</w:t>
      </w:r>
      <w:r w:rsidRPr="00F51A3F">
        <w:rPr>
          <w:i/>
        </w:rPr>
        <w:t>.</w:t>
      </w:r>
      <w:r w:rsidRPr="00F51A3F">
        <w:t xml:space="preserve"> Biotechnol Bioeng.</w:t>
      </w:r>
    </w:p>
    <w:p w:rsidR="00F51A3F" w:rsidRPr="00F51A3F" w:rsidRDefault="00F51A3F" w:rsidP="00F51A3F">
      <w:pPr>
        <w:pStyle w:val="EndNoteBibliography"/>
        <w:spacing w:after="0"/>
        <w:ind w:left="720" w:hanging="720"/>
      </w:pPr>
      <w:r w:rsidRPr="00F51A3F">
        <w:t>16.</w:t>
      </w:r>
      <w:r w:rsidRPr="00F51A3F">
        <w:tab/>
        <w:t>Vandenberg, C.A. and F. Bezanilla (1991) Single-channel, macroscopic, and gating currents from sodium channels in the squid giant axon</w:t>
      </w:r>
      <w:r w:rsidRPr="00F51A3F">
        <w:rPr>
          <w:i/>
        </w:rPr>
        <w:t>.</w:t>
      </w:r>
      <w:r w:rsidRPr="00F51A3F">
        <w:t xml:space="preserve"> Biophys J  </w:t>
      </w:r>
      <w:r w:rsidRPr="00F51A3F">
        <w:rPr>
          <w:b/>
        </w:rPr>
        <w:t>60</w:t>
      </w:r>
      <w:r w:rsidRPr="00F51A3F">
        <w:t>(6): p. 1499-1510.</w:t>
      </w:r>
    </w:p>
    <w:p w:rsidR="00F51A3F" w:rsidRPr="00F51A3F" w:rsidRDefault="00F51A3F" w:rsidP="00F51A3F">
      <w:pPr>
        <w:pStyle w:val="EndNoteBibliography"/>
        <w:ind w:left="720" w:hanging="720"/>
      </w:pPr>
      <w:r w:rsidRPr="00F51A3F">
        <w:t>17.</w:t>
      </w:r>
      <w:r w:rsidRPr="00F51A3F">
        <w:tab/>
        <w:t xml:space="preserve">Zangwill, A., (2013) </w:t>
      </w:r>
      <w:r w:rsidRPr="00F51A3F">
        <w:rPr>
          <w:i/>
        </w:rPr>
        <w:t>Modern Electrodynamics</w:t>
      </w:r>
      <w:r w:rsidRPr="00F51A3F">
        <w:t>. 2013, New York: Cambridge University Press. 977.</w:t>
      </w:r>
    </w:p>
    <w:p w:rsidR="0039402B" w:rsidRPr="00D83109" w:rsidRDefault="00A17CED" w:rsidP="00400F06">
      <w:pPr>
        <w:jc w:val="both"/>
      </w:pPr>
      <w:r>
        <w:fldChar w:fldCharType="end"/>
      </w:r>
    </w:p>
    <w:sectPr w:rsidR="0039402B" w:rsidRPr="00D83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NotDisplayPageBoundaries/>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February 14 2015-1&lt;record-ids&gt;&lt;item&gt;291&lt;/item&gt;&lt;item&gt;309&lt;/item&gt;&lt;item&gt;504&lt;/item&gt;&lt;item&gt;1272&lt;/item&gt;&lt;item&gt;1290&lt;/item&gt;&lt;item&gt;5297&lt;/item&gt;&lt;item&gt;6372&lt;/item&gt;&lt;item&gt;10322&lt;/item&gt;&lt;item&gt;10517&lt;/item&gt;&lt;item&gt;10518&lt;/item&gt;&lt;item&gt;11251&lt;/item&gt;&lt;item&gt;12551&lt;/item&gt;&lt;item&gt;24025&lt;/item&gt;&lt;item&gt;24847&lt;/item&gt;&lt;item&gt;25161&lt;/item&gt;&lt;item&gt;25173&lt;/item&gt;&lt;item&gt;25291&lt;/item&gt;&lt;/record-ids&gt;&lt;/item&gt;&lt;/Libraries&gt;"/>
  </w:docVars>
  <w:rsids>
    <w:rsidRoot w:val="009A685B"/>
    <w:rsid w:val="000C76E7"/>
    <w:rsid w:val="00144803"/>
    <w:rsid w:val="00175833"/>
    <w:rsid w:val="00270BFE"/>
    <w:rsid w:val="00291EA2"/>
    <w:rsid w:val="002D69A0"/>
    <w:rsid w:val="0039402B"/>
    <w:rsid w:val="00400F06"/>
    <w:rsid w:val="005F34BB"/>
    <w:rsid w:val="0064233C"/>
    <w:rsid w:val="00662914"/>
    <w:rsid w:val="00671453"/>
    <w:rsid w:val="0069020A"/>
    <w:rsid w:val="00694C52"/>
    <w:rsid w:val="0079108E"/>
    <w:rsid w:val="008822A5"/>
    <w:rsid w:val="008907D5"/>
    <w:rsid w:val="00927E10"/>
    <w:rsid w:val="00954853"/>
    <w:rsid w:val="00997B7F"/>
    <w:rsid w:val="009A685B"/>
    <w:rsid w:val="009B168D"/>
    <w:rsid w:val="00A17CED"/>
    <w:rsid w:val="00AB2491"/>
    <w:rsid w:val="00B26225"/>
    <w:rsid w:val="00BE286B"/>
    <w:rsid w:val="00C2620A"/>
    <w:rsid w:val="00C3775F"/>
    <w:rsid w:val="00C65BA7"/>
    <w:rsid w:val="00CA4403"/>
    <w:rsid w:val="00CB5DDA"/>
    <w:rsid w:val="00D83109"/>
    <w:rsid w:val="00DD36A1"/>
    <w:rsid w:val="00DD48D0"/>
    <w:rsid w:val="00E16C09"/>
    <w:rsid w:val="00E57B75"/>
    <w:rsid w:val="00EE5782"/>
    <w:rsid w:val="00F452B6"/>
    <w:rsid w:val="00F51A3F"/>
    <w:rsid w:val="00F8689B"/>
    <w:rsid w:val="00FE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9A685B"/>
    <w:rPr>
      <w:vanish/>
      <w:color w:val="FF0000"/>
    </w:rPr>
  </w:style>
  <w:style w:type="paragraph" w:customStyle="1" w:styleId="MTDisplayEquation">
    <w:name w:val="MTDisplayEquation"/>
    <w:basedOn w:val="Normal"/>
    <w:next w:val="Normal"/>
    <w:link w:val="MTDisplayEquationChar"/>
    <w:rsid w:val="009A685B"/>
    <w:pPr>
      <w:tabs>
        <w:tab w:val="center" w:pos="4680"/>
        <w:tab w:val="right" w:pos="9360"/>
      </w:tabs>
    </w:pPr>
  </w:style>
  <w:style w:type="character" w:customStyle="1" w:styleId="MTDisplayEquationChar">
    <w:name w:val="MTDisplayEquation Char"/>
    <w:basedOn w:val="DefaultParagraphFont"/>
    <w:link w:val="MTDisplayEquation"/>
    <w:rsid w:val="009A685B"/>
  </w:style>
  <w:style w:type="paragraph" w:customStyle="1" w:styleId="EndNoteBibliographyTitle">
    <w:name w:val="EndNote Bibliography Title"/>
    <w:basedOn w:val="Normal"/>
    <w:link w:val="EndNoteBibliographyTitleChar"/>
    <w:rsid w:val="00A17CED"/>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17CED"/>
    <w:rPr>
      <w:rFonts w:cs="Times New Roman"/>
      <w:noProof/>
    </w:rPr>
  </w:style>
  <w:style w:type="paragraph" w:customStyle="1" w:styleId="EndNoteBibliography">
    <w:name w:val="EndNote Bibliography"/>
    <w:basedOn w:val="Normal"/>
    <w:link w:val="EndNoteBibliographyChar"/>
    <w:rsid w:val="00A17CED"/>
    <w:pPr>
      <w:jc w:val="both"/>
    </w:pPr>
    <w:rPr>
      <w:rFonts w:cs="Times New Roman"/>
      <w:noProof/>
    </w:rPr>
  </w:style>
  <w:style w:type="character" w:customStyle="1" w:styleId="EndNoteBibliographyChar">
    <w:name w:val="EndNote Bibliography Char"/>
    <w:basedOn w:val="DefaultParagraphFont"/>
    <w:link w:val="EndNoteBibliography"/>
    <w:rsid w:val="00A17CED"/>
    <w:rPr>
      <w:rFonts w:cs="Times New Roman"/>
      <w:noProof/>
    </w:rPr>
  </w:style>
  <w:style w:type="character" w:styleId="Hyperlink">
    <w:name w:val="Hyperlink"/>
    <w:basedOn w:val="DefaultParagraphFont"/>
    <w:uiPriority w:val="99"/>
    <w:unhideWhenUsed/>
    <w:rsid w:val="00A17C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9A685B"/>
    <w:rPr>
      <w:vanish/>
      <w:color w:val="FF0000"/>
    </w:rPr>
  </w:style>
  <w:style w:type="paragraph" w:customStyle="1" w:styleId="MTDisplayEquation">
    <w:name w:val="MTDisplayEquation"/>
    <w:basedOn w:val="Normal"/>
    <w:next w:val="Normal"/>
    <w:link w:val="MTDisplayEquationChar"/>
    <w:rsid w:val="009A685B"/>
    <w:pPr>
      <w:tabs>
        <w:tab w:val="center" w:pos="4680"/>
        <w:tab w:val="right" w:pos="9360"/>
      </w:tabs>
    </w:pPr>
  </w:style>
  <w:style w:type="character" w:customStyle="1" w:styleId="MTDisplayEquationChar">
    <w:name w:val="MTDisplayEquation Char"/>
    <w:basedOn w:val="DefaultParagraphFont"/>
    <w:link w:val="MTDisplayEquation"/>
    <w:rsid w:val="009A685B"/>
  </w:style>
  <w:style w:type="paragraph" w:customStyle="1" w:styleId="EndNoteBibliographyTitle">
    <w:name w:val="EndNote Bibliography Title"/>
    <w:basedOn w:val="Normal"/>
    <w:link w:val="EndNoteBibliographyTitleChar"/>
    <w:rsid w:val="00A17CED"/>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17CED"/>
    <w:rPr>
      <w:rFonts w:cs="Times New Roman"/>
      <w:noProof/>
    </w:rPr>
  </w:style>
  <w:style w:type="paragraph" w:customStyle="1" w:styleId="EndNoteBibliography">
    <w:name w:val="EndNote Bibliography"/>
    <w:basedOn w:val="Normal"/>
    <w:link w:val="EndNoteBibliographyChar"/>
    <w:rsid w:val="00A17CED"/>
    <w:pPr>
      <w:jc w:val="both"/>
    </w:pPr>
    <w:rPr>
      <w:rFonts w:cs="Times New Roman"/>
      <w:noProof/>
    </w:rPr>
  </w:style>
  <w:style w:type="character" w:customStyle="1" w:styleId="EndNoteBibliographyChar">
    <w:name w:val="EndNote Bibliography Char"/>
    <w:basedOn w:val="DefaultParagraphFont"/>
    <w:link w:val="EndNoteBibliography"/>
    <w:rsid w:val="00A17CED"/>
    <w:rPr>
      <w:rFonts w:cs="Times New Roman"/>
      <w:noProof/>
    </w:rPr>
  </w:style>
  <w:style w:type="character" w:styleId="Hyperlink">
    <w:name w:val="Hyperlink"/>
    <w:basedOn w:val="DefaultParagraphFont"/>
    <w:uiPriority w:val="99"/>
    <w:unhideWhenUsed/>
    <w:rsid w:val="00A17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hyperlink" Target="http://books.nap.edu/html/biomems/kcole.pdf" TargetMode="Externa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3</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33</cp:revision>
  <dcterms:created xsi:type="dcterms:W3CDTF">2015-02-16T12:53:00Z</dcterms:created>
  <dcterms:modified xsi:type="dcterms:W3CDTF">2015-02-17T09:47:00Z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