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A5E" w:rsidRPr="00BE3A5E" w:rsidRDefault="00BE3A5E" w:rsidP="00BE3A5E">
      <w:pPr>
        <w:jc w:val="center"/>
        <w:rPr>
          <w:rFonts w:asciiTheme="minorHAnsi" w:eastAsia="Times New Roman" w:hAnsiTheme="minorHAnsi" w:cs="Times New Roman"/>
          <w:sz w:val="26"/>
          <w:szCs w:val="26"/>
        </w:rPr>
      </w:pPr>
      <w:bookmarkStart w:id="0" w:name="_GoBack"/>
      <w:r w:rsidRPr="00BE3A5E">
        <w:rPr>
          <w:rFonts w:asciiTheme="minorHAnsi" w:eastAsia="Times New Roman" w:hAnsiTheme="minorHAnsi" w:cs="Times New Roman"/>
          <w:sz w:val="26"/>
          <w:szCs w:val="26"/>
        </w:rPr>
        <w:t>The Role of Permanent Charge in Channels</w:t>
      </w:r>
    </w:p>
    <w:p w:rsidR="00BE3A5E" w:rsidRPr="00BE3A5E" w:rsidRDefault="00BE3A5E" w:rsidP="00BE3A5E">
      <w:pPr>
        <w:jc w:val="center"/>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Bob Eisenberg</w:t>
      </w:r>
    </w:p>
    <w:p w:rsidR="00BE3A5E" w:rsidRPr="00BE3A5E" w:rsidRDefault="00BE3A5E" w:rsidP="00BE3A5E">
      <w:pPr>
        <w:jc w:val="center"/>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September 14, 2014</w:t>
      </w:r>
    </w:p>
    <w:p w:rsidR="00BE3A5E" w:rsidRPr="00BE3A5E" w:rsidRDefault="00BE3A5E" w:rsidP="00BE3A5E">
      <w:pPr>
        <w:jc w:val="center"/>
        <w:rPr>
          <w:rFonts w:asciiTheme="minorHAnsi" w:eastAsia="Times New Roman" w:hAnsiTheme="minorHAnsi" w:cs="Times New Roman"/>
          <w:sz w:val="26"/>
          <w:szCs w:val="26"/>
        </w:rPr>
      </w:pPr>
    </w:p>
    <w:bookmarkEnd w:id="0"/>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I want to be sure you (and the readers) understand how biology controls Q, permanent charge.</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To a very good first approximation (and certainly true in the channels we have studied up to now) the permanent charge distribution represents a CHEMICAL (and thus hard to change, and thus permanent) property of the side chains of the channel protein that mix with ions in the pore of the protein.</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To remind you, proteins have a polypeptide (polymeric) backbone, out of which project side chains of different chemical types. Some of these are acidic (e.g., glutamate) and have PERMANENT negative charge (that is the meaning of the word acidic) that can only be changed by a covalent chemical reaction, which can occur, but is rare and not  significant so far as we know. Some are basic (e.g., lysine) and have  PERMANENT positive charge (that is the meaning of the word acidic) that can only be changed by a covalent chemical reaction, which can occur, but is rare and not  significant so far as we know. </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In some channels these side chains project into the pore of the channel protein (i.e., into the hole down the middle) and mix with the ions that go through the channel and water. Those are the calcium, sodium, and ryanodine receptor  channels we have studied.</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 xml:space="preserve">There are OTHER channels in which the side chains do NOT project into the channel's pore. Potassium channels are an example and so is gramicidin. In those channels, the side chains form part of the INTERIOR of the protein NOT </w:t>
      </w:r>
      <w:proofErr w:type="spellStart"/>
      <w:r w:rsidRPr="00BE3A5E">
        <w:rPr>
          <w:rFonts w:asciiTheme="minorHAnsi" w:eastAsia="Times New Roman" w:hAnsiTheme="minorHAnsi" w:cs="Times New Roman"/>
          <w:sz w:val="26"/>
          <w:szCs w:val="26"/>
        </w:rPr>
        <w:t>NOT</w:t>
      </w:r>
      <w:proofErr w:type="spellEnd"/>
      <w:r w:rsidRPr="00BE3A5E">
        <w:rPr>
          <w:rFonts w:asciiTheme="minorHAnsi" w:eastAsia="Times New Roman" w:hAnsiTheme="minorHAnsi" w:cs="Times New Roman"/>
          <w:sz w:val="26"/>
          <w:szCs w:val="26"/>
        </w:rPr>
        <w:t xml:space="preserve"> the interior of the pore of the protein. In those channels, the wall of the channel is actually the backbone of the polypeptide. In these cases, the meaning and role of the permanent charge Q is tricky because INDUCED charge (i.e., charge that depends on local potential, the charge at a dielectric boundary for example) may be and probably is very important.</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lastRenderedPageBreak/>
        <w:t>The side chains of a protein are under DIRECT control of the DNA (genes) that codes the protein. So evolution has a direct and easy way to control Q and biological function.</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Natural selection will then find it easy to control Q and biological function, and will choose an "adaptation" (here a spatial distribution and size of) Q that lets the channel do its function optimally.</w:t>
      </w:r>
    </w:p>
    <w:p w:rsidR="00BE3A5E" w:rsidRPr="00BE3A5E" w:rsidRDefault="00BE3A5E" w:rsidP="00BE3A5E">
      <w:pPr>
        <w:jc w:val="both"/>
        <w:rPr>
          <w:rFonts w:asciiTheme="minorHAnsi" w:eastAsia="Times New Roman" w:hAnsiTheme="minorHAnsi" w:cs="Times New Roman"/>
          <w:sz w:val="26"/>
          <w:szCs w:val="26"/>
        </w:rPr>
      </w:pPr>
    </w:p>
    <w:p w:rsidR="00BE3A5E" w:rsidRPr="00BE3A5E" w:rsidRDefault="00BE3A5E" w:rsidP="00BE3A5E">
      <w:pPr>
        <w:jc w:val="both"/>
        <w:rPr>
          <w:rFonts w:asciiTheme="minorHAnsi" w:eastAsia="Times New Roman" w:hAnsiTheme="minorHAnsi" w:cs="Times New Roman"/>
          <w:sz w:val="26"/>
          <w:szCs w:val="26"/>
        </w:rPr>
      </w:pPr>
      <w:r w:rsidRPr="00BE3A5E">
        <w:rPr>
          <w:rFonts w:asciiTheme="minorHAnsi" w:eastAsia="Times New Roman" w:hAnsiTheme="minorHAnsi" w:cs="Times New Roman"/>
          <w:sz w:val="26"/>
          <w:szCs w:val="26"/>
        </w:rPr>
        <w:t xml:space="preserve">PLEASE BE SURE TO ASK ANY AND ALL QUESTIONS ABOUT THESE IDEAS since biologists take them for granted but there is NO </w:t>
      </w:r>
      <w:proofErr w:type="spellStart"/>
      <w:r w:rsidRPr="00BE3A5E">
        <w:rPr>
          <w:rFonts w:asciiTheme="minorHAnsi" w:eastAsia="Times New Roman" w:hAnsiTheme="minorHAnsi" w:cs="Times New Roman"/>
          <w:sz w:val="26"/>
          <w:szCs w:val="26"/>
        </w:rPr>
        <w:t>NO</w:t>
      </w:r>
      <w:proofErr w:type="spellEnd"/>
      <w:r w:rsidRPr="00BE3A5E">
        <w:rPr>
          <w:rFonts w:asciiTheme="minorHAnsi" w:eastAsia="Times New Roman" w:hAnsiTheme="minorHAnsi" w:cs="Times New Roman"/>
          <w:sz w:val="26"/>
          <w:szCs w:val="26"/>
        </w:rPr>
        <w:t xml:space="preserve"> </w:t>
      </w:r>
      <w:proofErr w:type="spellStart"/>
      <w:r w:rsidRPr="00BE3A5E">
        <w:rPr>
          <w:rFonts w:asciiTheme="minorHAnsi" w:eastAsia="Times New Roman" w:hAnsiTheme="minorHAnsi" w:cs="Times New Roman"/>
          <w:sz w:val="26"/>
          <w:szCs w:val="26"/>
        </w:rPr>
        <w:t>NO</w:t>
      </w:r>
      <w:proofErr w:type="spellEnd"/>
      <w:r w:rsidRPr="00BE3A5E">
        <w:rPr>
          <w:rFonts w:asciiTheme="minorHAnsi" w:eastAsia="Times New Roman" w:hAnsiTheme="minorHAnsi" w:cs="Times New Roman"/>
          <w:sz w:val="26"/>
          <w:szCs w:val="26"/>
        </w:rPr>
        <w:t xml:space="preserve"> reason that you should understand them a priori.</w:t>
      </w:r>
    </w:p>
    <w:p w:rsidR="00BE3A5E" w:rsidRPr="00BE3A5E" w:rsidRDefault="00BE3A5E" w:rsidP="00BE3A5E">
      <w:pPr>
        <w:jc w:val="both"/>
        <w:rPr>
          <w:rFonts w:asciiTheme="minorHAnsi" w:eastAsia="Times New Roman" w:hAnsiTheme="minorHAnsi" w:cs="Times New Roman"/>
          <w:sz w:val="26"/>
          <w:szCs w:val="26"/>
        </w:rPr>
      </w:pPr>
    </w:p>
    <w:p w:rsidR="00AB2491" w:rsidRPr="00BE3A5E" w:rsidRDefault="00BE3A5E" w:rsidP="00BE3A5E">
      <w:pPr>
        <w:jc w:val="both"/>
        <w:rPr>
          <w:rFonts w:asciiTheme="minorHAnsi" w:hAnsiTheme="minorHAnsi"/>
          <w:sz w:val="26"/>
          <w:szCs w:val="26"/>
        </w:rPr>
      </w:pPr>
      <w:r w:rsidRPr="00BE3A5E">
        <w:rPr>
          <w:rFonts w:asciiTheme="minorHAnsi" w:hAnsiTheme="minorHAnsi"/>
          <w:sz w:val="26"/>
          <w:szCs w:val="26"/>
        </w:rPr>
        <w:t xml:space="preserve"> </w:t>
      </w:r>
    </w:p>
    <w:sectPr w:rsidR="00AB2491" w:rsidRPr="00BE3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2"/>
  <w:doNotDisplayPageBoundaries/>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A5E"/>
    <w:rsid w:val="00291EA2"/>
    <w:rsid w:val="00694C52"/>
    <w:rsid w:val="00997B7F"/>
    <w:rsid w:val="009B168D"/>
    <w:rsid w:val="00AB2491"/>
    <w:rsid w:val="00BE3A5E"/>
    <w:rsid w:val="00C6752B"/>
    <w:rsid w:val="00F8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454775">
      <w:bodyDiv w:val="1"/>
      <w:marLeft w:val="0"/>
      <w:marRight w:val="0"/>
      <w:marTop w:val="0"/>
      <w:marBottom w:val="0"/>
      <w:divBdr>
        <w:top w:val="none" w:sz="0" w:space="0" w:color="auto"/>
        <w:left w:val="none" w:sz="0" w:space="0" w:color="auto"/>
        <w:bottom w:val="none" w:sz="0" w:space="0" w:color="auto"/>
        <w:right w:val="none" w:sz="0" w:space="0" w:color="auto"/>
      </w:divBdr>
      <w:divsChild>
        <w:div w:id="722754655">
          <w:marLeft w:val="0"/>
          <w:marRight w:val="0"/>
          <w:marTop w:val="0"/>
          <w:marBottom w:val="0"/>
          <w:divBdr>
            <w:top w:val="none" w:sz="0" w:space="0" w:color="auto"/>
            <w:left w:val="none" w:sz="0" w:space="0" w:color="auto"/>
            <w:bottom w:val="none" w:sz="0" w:space="0" w:color="auto"/>
            <w:right w:val="none" w:sz="0" w:space="0" w:color="auto"/>
          </w:divBdr>
        </w:div>
        <w:div w:id="1226723350">
          <w:marLeft w:val="0"/>
          <w:marRight w:val="0"/>
          <w:marTop w:val="0"/>
          <w:marBottom w:val="0"/>
          <w:divBdr>
            <w:top w:val="none" w:sz="0" w:space="0" w:color="auto"/>
            <w:left w:val="none" w:sz="0" w:space="0" w:color="auto"/>
            <w:bottom w:val="none" w:sz="0" w:space="0" w:color="auto"/>
            <w:right w:val="none" w:sz="0" w:space="0" w:color="auto"/>
          </w:divBdr>
        </w:div>
        <w:div w:id="1779525780">
          <w:marLeft w:val="0"/>
          <w:marRight w:val="0"/>
          <w:marTop w:val="0"/>
          <w:marBottom w:val="0"/>
          <w:divBdr>
            <w:top w:val="none" w:sz="0" w:space="0" w:color="auto"/>
            <w:left w:val="none" w:sz="0" w:space="0" w:color="auto"/>
            <w:bottom w:val="none" w:sz="0" w:space="0" w:color="auto"/>
            <w:right w:val="none" w:sz="0" w:space="0" w:color="auto"/>
          </w:divBdr>
        </w:div>
        <w:div w:id="214001443">
          <w:marLeft w:val="0"/>
          <w:marRight w:val="0"/>
          <w:marTop w:val="0"/>
          <w:marBottom w:val="0"/>
          <w:divBdr>
            <w:top w:val="none" w:sz="0" w:space="0" w:color="auto"/>
            <w:left w:val="none" w:sz="0" w:space="0" w:color="auto"/>
            <w:bottom w:val="none" w:sz="0" w:space="0" w:color="auto"/>
            <w:right w:val="none" w:sz="0" w:space="0" w:color="auto"/>
          </w:divBdr>
        </w:div>
        <w:div w:id="1536043824">
          <w:marLeft w:val="0"/>
          <w:marRight w:val="0"/>
          <w:marTop w:val="0"/>
          <w:marBottom w:val="0"/>
          <w:divBdr>
            <w:top w:val="none" w:sz="0" w:space="0" w:color="auto"/>
            <w:left w:val="none" w:sz="0" w:space="0" w:color="auto"/>
            <w:bottom w:val="none" w:sz="0" w:space="0" w:color="auto"/>
            <w:right w:val="none" w:sz="0" w:space="0" w:color="auto"/>
          </w:divBdr>
        </w:div>
        <w:div w:id="1444155740">
          <w:marLeft w:val="0"/>
          <w:marRight w:val="0"/>
          <w:marTop w:val="0"/>
          <w:marBottom w:val="0"/>
          <w:divBdr>
            <w:top w:val="none" w:sz="0" w:space="0" w:color="auto"/>
            <w:left w:val="none" w:sz="0" w:space="0" w:color="auto"/>
            <w:bottom w:val="none" w:sz="0" w:space="0" w:color="auto"/>
            <w:right w:val="none" w:sz="0" w:space="0" w:color="auto"/>
          </w:divBdr>
        </w:div>
        <w:div w:id="197745649">
          <w:marLeft w:val="0"/>
          <w:marRight w:val="0"/>
          <w:marTop w:val="0"/>
          <w:marBottom w:val="0"/>
          <w:divBdr>
            <w:top w:val="none" w:sz="0" w:space="0" w:color="auto"/>
            <w:left w:val="none" w:sz="0" w:space="0" w:color="auto"/>
            <w:bottom w:val="none" w:sz="0" w:space="0" w:color="auto"/>
            <w:right w:val="none" w:sz="0" w:space="0" w:color="auto"/>
          </w:divBdr>
        </w:div>
        <w:div w:id="1502505785">
          <w:marLeft w:val="0"/>
          <w:marRight w:val="0"/>
          <w:marTop w:val="0"/>
          <w:marBottom w:val="0"/>
          <w:divBdr>
            <w:top w:val="none" w:sz="0" w:space="0" w:color="auto"/>
            <w:left w:val="none" w:sz="0" w:space="0" w:color="auto"/>
            <w:bottom w:val="none" w:sz="0" w:space="0" w:color="auto"/>
            <w:right w:val="none" w:sz="0" w:space="0" w:color="auto"/>
          </w:divBdr>
        </w:div>
        <w:div w:id="557596560">
          <w:marLeft w:val="0"/>
          <w:marRight w:val="0"/>
          <w:marTop w:val="0"/>
          <w:marBottom w:val="0"/>
          <w:divBdr>
            <w:top w:val="none" w:sz="0" w:space="0" w:color="auto"/>
            <w:left w:val="none" w:sz="0" w:space="0" w:color="auto"/>
            <w:bottom w:val="none" w:sz="0" w:space="0" w:color="auto"/>
            <w:right w:val="none" w:sz="0" w:space="0" w:color="auto"/>
          </w:divBdr>
        </w:div>
        <w:div w:id="375813717">
          <w:marLeft w:val="0"/>
          <w:marRight w:val="0"/>
          <w:marTop w:val="0"/>
          <w:marBottom w:val="0"/>
          <w:divBdr>
            <w:top w:val="none" w:sz="0" w:space="0" w:color="auto"/>
            <w:left w:val="none" w:sz="0" w:space="0" w:color="auto"/>
            <w:bottom w:val="none" w:sz="0" w:space="0" w:color="auto"/>
            <w:right w:val="none" w:sz="0" w:space="0" w:color="auto"/>
          </w:divBdr>
        </w:div>
        <w:div w:id="1145859247">
          <w:marLeft w:val="0"/>
          <w:marRight w:val="0"/>
          <w:marTop w:val="0"/>
          <w:marBottom w:val="0"/>
          <w:divBdr>
            <w:top w:val="none" w:sz="0" w:space="0" w:color="auto"/>
            <w:left w:val="none" w:sz="0" w:space="0" w:color="auto"/>
            <w:bottom w:val="none" w:sz="0" w:space="0" w:color="auto"/>
            <w:right w:val="none" w:sz="0" w:space="0" w:color="auto"/>
          </w:divBdr>
        </w:div>
        <w:div w:id="386075475">
          <w:marLeft w:val="0"/>
          <w:marRight w:val="0"/>
          <w:marTop w:val="0"/>
          <w:marBottom w:val="0"/>
          <w:divBdr>
            <w:top w:val="none" w:sz="0" w:space="0" w:color="auto"/>
            <w:left w:val="none" w:sz="0" w:space="0" w:color="auto"/>
            <w:bottom w:val="none" w:sz="0" w:space="0" w:color="auto"/>
            <w:right w:val="none" w:sz="0" w:space="0" w:color="auto"/>
          </w:divBdr>
        </w:div>
        <w:div w:id="1802261004">
          <w:marLeft w:val="0"/>
          <w:marRight w:val="0"/>
          <w:marTop w:val="0"/>
          <w:marBottom w:val="0"/>
          <w:divBdr>
            <w:top w:val="none" w:sz="0" w:space="0" w:color="auto"/>
            <w:left w:val="none" w:sz="0" w:space="0" w:color="auto"/>
            <w:bottom w:val="none" w:sz="0" w:space="0" w:color="auto"/>
            <w:right w:val="none" w:sz="0" w:space="0" w:color="auto"/>
          </w:divBdr>
        </w:div>
        <w:div w:id="1148786471">
          <w:marLeft w:val="0"/>
          <w:marRight w:val="0"/>
          <w:marTop w:val="0"/>
          <w:marBottom w:val="0"/>
          <w:divBdr>
            <w:top w:val="none" w:sz="0" w:space="0" w:color="auto"/>
            <w:left w:val="none" w:sz="0" w:space="0" w:color="auto"/>
            <w:bottom w:val="none" w:sz="0" w:space="0" w:color="auto"/>
            <w:right w:val="none" w:sz="0" w:space="0" w:color="auto"/>
          </w:divBdr>
        </w:div>
        <w:div w:id="1015962680">
          <w:marLeft w:val="0"/>
          <w:marRight w:val="0"/>
          <w:marTop w:val="0"/>
          <w:marBottom w:val="0"/>
          <w:divBdr>
            <w:top w:val="none" w:sz="0" w:space="0" w:color="auto"/>
            <w:left w:val="none" w:sz="0" w:space="0" w:color="auto"/>
            <w:bottom w:val="none" w:sz="0" w:space="0" w:color="auto"/>
            <w:right w:val="none" w:sz="0" w:space="0" w:color="auto"/>
          </w:divBdr>
        </w:div>
        <w:div w:id="1649166568">
          <w:marLeft w:val="0"/>
          <w:marRight w:val="0"/>
          <w:marTop w:val="0"/>
          <w:marBottom w:val="0"/>
          <w:divBdr>
            <w:top w:val="none" w:sz="0" w:space="0" w:color="auto"/>
            <w:left w:val="none" w:sz="0" w:space="0" w:color="auto"/>
            <w:bottom w:val="none" w:sz="0" w:space="0" w:color="auto"/>
            <w:right w:val="none" w:sz="0" w:space="0" w:color="auto"/>
          </w:divBdr>
        </w:div>
        <w:div w:id="306595833">
          <w:marLeft w:val="0"/>
          <w:marRight w:val="0"/>
          <w:marTop w:val="0"/>
          <w:marBottom w:val="0"/>
          <w:divBdr>
            <w:top w:val="none" w:sz="0" w:space="0" w:color="auto"/>
            <w:left w:val="none" w:sz="0" w:space="0" w:color="auto"/>
            <w:bottom w:val="none" w:sz="0" w:space="0" w:color="auto"/>
            <w:right w:val="none" w:sz="0" w:space="0" w:color="auto"/>
          </w:divBdr>
        </w:div>
        <w:div w:id="1019501925">
          <w:marLeft w:val="0"/>
          <w:marRight w:val="0"/>
          <w:marTop w:val="0"/>
          <w:marBottom w:val="0"/>
          <w:divBdr>
            <w:top w:val="none" w:sz="0" w:space="0" w:color="auto"/>
            <w:left w:val="none" w:sz="0" w:space="0" w:color="auto"/>
            <w:bottom w:val="none" w:sz="0" w:space="0" w:color="auto"/>
            <w:right w:val="none" w:sz="0" w:space="0" w:color="auto"/>
          </w:divBdr>
        </w:div>
        <w:div w:id="130639715">
          <w:marLeft w:val="0"/>
          <w:marRight w:val="0"/>
          <w:marTop w:val="0"/>
          <w:marBottom w:val="0"/>
          <w:divBdr>
            <w:top w:val="none" w:sz="0" w:space="0" w:color="auto"/>
            <w:left w:val="none" w:sz="0" w:space="0" w:color="auto"/>
            <w:bottom w:val="none" w:sz="0" w:space="0" w:color="auto"/>
            <w:right w:val="none" w:sz="0" w:space="0" w:color="auto"/>
          </w:divBdr>
        </w:div>
        <w:div w:id="1851413136">
          <w:marLeft w:val="0"/>
          <w:marRight w:val="0"/>
          <w:marTop w:val="0"/>
          <w:marBottom w:val="0"/>
          <w:divBdr>
            <w:top w:val="none" w:sz="0" w:space="0" w:color="auto"/>
            <w:left w:val="none" w:sz="0" w:space="0" w:color="auto"/>
            <w:bottom w:val="none" w:sz="0" w:space="0" w:color="auto"/>
            <w:right w:val="none" w:sz="0" w:space="0" w:color="auto"/>
          </w:divBdr>
        </w:div>
        <w:div w:id="1839684977">
          <w:marLeft w:val="0"/>
          <w:marRight w:val="0"/>
          <w:marTop w:val="0"/>
          <w:marBottom w:val="0"/>
          <w:divBdr>
            <w:top w:val="none" w:sz="0" w:space="0" w:color="auto"/>
            <w:left w:val="none" w:sz="0" w:space="0" w:color="auto"/>
            <w:bottom w:val="none" w:sz="0" w:space="0" w:color="auto"/>
            <w:right w:val="none" w:sz="0" w:space="0" w:color="auto"/>
          </w:divBdr>
        </w:div>
        <w:div w:id="1609504435">
          <w:marLeft w:val="0"/>
          <w:marRight w:val="0"/>
          <w:marTop w:val="0"/>
          <w:marBottom w:val="0"/>
          <w:divBdr>
            <w:top w:val="none" w:sz="0" w:space="0" w:color="auto"/>
            <w:left w:val="none" w:sz="0" w:space="0" w:color="auto"/>
            <w:bottom w:val="none" w:sz="0" w:space="0" w:color="auto"/>
            <w:right w:val="none" w:sz="0" w:space="0" w:color="auto"/>
          </w:divBdr>
        </w:div>
        <w:div w:id="1444152974">
          <w:marLeft w:val="0"/>
          <w:marRight w:val="0"/>
          <w:marTop w:val="0"/>
          <w:marBottom w:val="0"/>
          <w:divBdr>
            <w:top w:val="none" w:sz="0" w:space="0" w:color="auto"/>
            <w:left w:val="none" w:sz="0" w:space="0" w:color="auto"/>
            <w:bottom w:val="none" w:sz="0" w:space="0" w:color="auto"/>
            <w:right w:val="none" w:sz="0" w:space="0" w:color="auto"/>
          </w:divBdr>
        </w:div>
        <w:div w:id="14117341">
          <w:marLeft w:val="0"/>
          <w:marRight w:val="0"/>
          <w:marTop w:val="0"/>
          <w:marBottom w:val="0"/>
          <w:divBdr>
            <w:top w:val="none" w:sz="0" w:space="0" w:color="auto"/>
            <w:left w:val="none" w:sz="0" w:space="0" w:color="auto"/>
            <w:bottom w:val="none" w:sz="0" w:space="0" w:color="auto"/>
            <w:right w:val="none" w:sz="0" w:space="0" w:color="auto"/>
          </w:divBdr>
        </w:div>
        <w:div w:id="1914924889">
          <w:marLeft w:val="0"/>
          <w:marRight w:val="0"/>
          <w:marTop w:val="0"/>
          <w:marBottom w:val="0"/>
          <w:divBdr>
            <w:top w:val="none" w:sz="0" w:space="0" w:color="auto"/>
            <w:left w:val="none" w:sz="0" w:space="0" w:color="auto"/>
            <w:bottom w:val="none" w:sz="0" w:space="0" w:color="auto"/>
            <w:right w:val="none" w:sz="0" w:space="0" w:color="auto"/>
          </w:divBdr>
        </w:div>
        <w:div w:id="1389573361">
          <w:marLeft w:val="0"/>
          <w:marRight w:val="0"/>
          <w:marTop w:val="0"/>
          <w:marBottom w:val="0"/>
          <w:divBdr>
            <w:top w:val="none" w:sz="0" w:space="0" w:color="auto"/>
            <w:left w:val="none" w:sz="0" w:space="0" w:color="auto"/>
            <w:bottom w:val="none" w:sz="0" w:space="0" w:color="auto"/>
            <w:right w:val="none" w:sz="0" w:space="0" w:color="auto"/>
          </w:divBdr>
        </w:div>
        <w:div w:id="572006101">
          <w:marLeft w:val="0"/>
          <w:marRight w:val="0"/>
          <w:marTop w:val="0"/>
          <w:marBottom w:val="0"/>
          <w:divBdr>
            <w:top w:val="none" w:sz="0" w:space="0" w:color="auto"/>
            <w:left w:val="none" w:sz="0" w:space="0" w:color="auto"/>
            <w:bottom w:val="none" w:sz="0" w:space="0" w:color="auto"/>
            <w:right w:val="none" w:sz="0" w:space="0" w:color="auto"/>
          </w:divBdr>
        </w:div>
        <w:div w:id="1800299656">
          <w:marLeft w:val="0"/>
          <w:marRight w:val="0"/>
          <w:marTop w:val="0"/>
          <w:marBottom w:val="0"/>
          <w:divBdr>
            <w:top w:val="none" w:sz="0" w:space="0" w:color="auto"/>
            <w:left w:val="none" w:sz="0" w:space="0" w:color="auto"/>
            <w:bottom w:val="none" w:sz="0" w:space="0" w:color="auto"/>
            <w:right w:val="none" w:sz="0" w:space="0" w:color="auto"/>
          </w:divBdr>
        </w:div>
        <w:div w:id="1805736899">
          <w:marLeft w:val="0"/>
          <w:marRight w:val="0"/>
          <w:marTop w:val="0"/>
          <w:marBottom w:val="0"/>
          <w:divBdr>
            <w:top w:val="none" w:sz="0" w:space="0" w:color="auto"/>
            <w:left w:val="none" w:sz="0" w:space="0" w:color="auto"/>
            <w:bottom w:val="none" w:sz="0" w:space="0" w:color="auto"/>
            <w:right w:val="none" w:sz="0" w:space="0" w:color="auto"/>
          </w:divBdr>
        </w:div>
        <w:div w:id="1597909529">
          <w:marLeft w:val="0"/>
          <w:marRight w:val="0"/>
          <w:marTop w:val="0"/>
          <w:marBottom w:val="0"/>
          <w:divBdr>
            <w:top w:val="none" w:sz="0" w:space="0" w:color="auto"/>
            <w:left w:val="none" w:sz="0" w:space="0" w:color="auto"/>
            <w:bottom w:val="none" w:sz="0" w:space="0" w:color="auto"/>
            <w:right w:val="none" w:sz="0" w:space="0" w:color="auto"/>
          </w:divBdr>
        </w:div>
        <w:div w:id="307560934">
          <w:marLeft w:val="0"/>
          <w:marRight w:val="0"/>
          <w:marTop w:val="0"/>
          <w:marBottom w:val="0"/>
          <w:divBdr>
            <w:top w:val="none" w:sz="0" w:space="0" w:color="auto"/>
            <w:left w:val="none" w:sz="0" w:space="0" w:color="auto"/>
            <w:bottom w:val="none" w:sz="0" w:space="0" w:color="auto"/>
            <w:right w:val="none" w:sz="0" w:space="0" w:color="auto"/>
          </w:divBdr>
        </w:div>
        <w:div w:id="1516384829">
          <w:marLeft w:val="0"/>
          <w:marRight w:val="0"/>
          <w:marTop w:val="0"/>
          <w:marBottom w:val="0"/>
          <w:divBdr>
            <w:top w:val="none" w:sz="0" w:space="0" w:color="auto"/>
            <w:left w:val="none" w:sz="0" w:space="0" w:color="auto"/>
            <w:bottom w:val="none" w:sz="0" w:space="0" w:color="auto"/>
            <w:right w:val="none" w:sz="0" w:space="0" w:color="auto"/>
          </w:divBdr>
        </w:div>
        <w:div w:id="1787312760">
          <w:marLeft w:val="0"/>
          <w:marRight w:val="0"/>
          <w:marTop w:val="0"/>
          <w:marBottom w:val="0"/>
          <w:divBdr>
            <w:top w:val="none" w:sz="0" w:space="0" w:color="auto"/>
            <w:left w:val="none" w:sz="0" w:space="0" w:color="auto"/>
            <w:bottom w:val="none" w:sz="0" w:space="0" w:color="auto"/>
            <w:right w:val="none" w:sz="0" w:space="0" w:color="auto"/>
          </w:divBdr>
        </w:div>
        <w:div w:id="940255863">
          <w:marLeft w:val="0"/>
          <w:marRight w:val="0"/>
          <w:marTop w:val="0"/>
          <w:marBottom w:val="0"/>
          <w:divBdr>
            <w:top w:val="none" w:sz="0" w:space="0" w:color="auto"/>
            <w:left w:val="none" w:sz="0" w:space="0" w:color="auto"/>
            <w:bottom w:val="none" w:sz="0" w:space="0" w:color="auto"/>
            <w:right w:val="none" w:sz="0" w:space="0" w:color="auto"/>
          </w:divBdr>
        </w:div>
        <w:div w:id="573707448">
          <w:marLeft w:val="0"/>
          <w:marRight w:val="0"/>
          <w:marTop w:val="0"/>
          <w:marBottom w:val="0"/>
          <w:divBdr>
            <w:top w:val="none" w:sz="0" w:space="0" w:color="auto"/>
            <w:left w:val="none" w:sz="0" w:space="0" w:color="auto"/>
            <w:bottom w:val="none" w:sz="0" w:space="0" w:color="auto"/>
            <w:right w:val="none" w:sz="0" w:space="0" w:color="auto"/>
          </w:divBdr>
        </w:div>
        <w:div w:id="1993942355">
          <w:marLeft w:val="0"/>
          <w:marRight w:val="0"/>
          <w:marTop w:val="0"/>
          <w:marBottom w:val="0"/>
          <w:divBdr>
            <w:top w:val="none" w:sz="0" w:space="0" w:color="auto"/>
            <w:left w:val="none" w:sz="0" w:space="0" w:color="auto"/>
            <w:bottom w:val="none" w:sz="0" w:space="0" w:color="auto"/>
            <w:right w:val="none" w:sz="0" w:space="0" w:color="auto"/>
          </w:divBdr>
        </w:div>
        <w:div w:id="1698432057">
          <w:marLeft w:val="0"/>
          <w:marRight w:val="0"/>
          <w:marTop w:val="0"/>
          <w:marBottom w:val="0"/>
          <w:divBdr>
            <w:top w:val="none" w:sz="0" w:space="0" w:color="auto"/>
            <w:left w:val="none" w:sz="0" w:space="0" w:color="auto"/>
            <w:bottom w:val="none" w:sz="0" w:space="0" w:color="auto"/>
            <w:right w:val="none" w:sz="0" w:space="0" w:color="auto"/>
          </w:divBdr>
        </w:div>
        <w:div w:id="167641231">
          <w:marLeft w:val="0"/>
          <w:marRight w:val="0"/>
          <w:marTop w:val="0"/>
          <w:marBottom w:val="0"/>
          <w:divBdr>
            <w:top w:val="none" w:sz="0" w:space="0" w:color="auto"/>
            <w:left w:val="none" w:sz="0" w:space="0" w:color="auto"/>
            <w:bottom w:val="none" w:sz="0" w:space="0" w:color="auto"/>
            <w:right w:val="none" w:sz="0" w:space="0" w:color="auto"/>
          </w:divBdr>
        </w:div>
        <w:div w:id="1976371427">
          <w:marLeft w:val="0"/>
          <w:marRight w:val="0"/>
          <w:marTop w:val="0"/>
          <w:marBottom w:val="0"/>
          <w:divBdr>
            <w:top w:val="none" w:sz="0" w:space="0" w:color="auto"/>
            <w:left w:val="none" w:sz="0" w:space="0" w:color="auto"/>
            <w:bottom w:val="none" w:sz="0" w:space="0" w:color="auto"/>
            <w:right w:val="none" w:sz="0" w:space="0" w:color="auto"/>
          </w:divBdr>
        </w:div>
        <w:div w:id="2128045103">
          <w:marLeft w:val="0"/>
          <w:marRight w:val="0"/>
          <w:marTop w:val="0"/>
          <w:marBottom w:val="0"/>
          <w:divBdr>
            <w:top w:val="none" w:sz="0" w:space="0" w:color="auto"/>
            <w:left w:val="none" w:sz="0" w:space="0" w:color="auto"/>
            <w:bottom w:val="none" w:sz="0" w:space="0" w:color="auto"/>
            <w:right w:val="none" w:sz="0" w:space="0" w:color="auto"/>
          </w:divBdr>
        </w:div>
        <w:div w:id="173544938">
          <w:marLeft w:val="0"/>
          <w:marRight w:val="0"/>
          <w:marTop w:val="0"/>
          <w:marBottom w:val="0"/>
          <w:divBdr>
            <w:top w:val="none" w:sz="0" w:space="0" w:color="auto"/>
            <w:left w:val="none" w:sz="0" w:space="0" w:color="auto"/>
            <w:bottom w:val="none" w:sz="0" w:space="0" w:color="auto"/>
            <w:right w:val="none" w:sz="0" w:space="0" w:color="auto"/>
          </w:divBdr>
        </w:div>
        <w:div w:id="1254438953">
          <w:marLeft w:val="0"/>
          <w:marRight w:val="0"/>
          <w:marTop w:val="0"/>
          <w:marBottom w:val="0"/>
          <w:divBdr>
            <w:top w:val="none" w:sz="0" w:space="0" w:color="auto"/>
            <w:left w:val="none" w:sz="0" w:space="0" w:color="auto"/>
            <w:bottom w:val="none" w:sz="0" w:space="0" w:color="auto"/>
            <w:right w:val="none" w:sz="0" w:space="0" w:color="auto"/>
          </w:divBdr>
        </w:div>
        <w:div w:id="329138503">
          <w:marLeft w:val="0"/>
          <w:marRight w:val="0"/>
          <w:marTop w:val="0"/>
          <w:marBottom w:val="0"/>
          <w:divBdr>
            <w:top w:val="none" w:sz="0" w:space="0" w:color="auto"/>
            <w:left w:val="none" w:sz="0" w:space="0" w:color="auto"/>
            <w:bottom w:val="none" w:sz="0" w:space="0" w:color="auto"/>
            <w:right w:val="none" w:sz="0" w:space="0" w:color="auto"/>
          </w:divBdr>
        </w:div>
        <w:div w:id="1678268592">
          <w:marLeft w:val="0"/>
          <w:marRight w:val="0"/>
          <w:marTop w:val="0"/>
          <w:marBottom w:val="0"/>
          <w:divBdr>
            <w:top w:val="none" w:sz="0" w:space="0" w:color="auto"/>
            <w:left w:val="none" w:sz="0" w:space="0" w:color="auto"/>
            <w:bottom w:val="none" w:sz="0" w:space="0" w:color="auto"/>
            <w:right w:val="none" w:sz="0" w:space="0" w:color="auto"/>
          </w:divBdr>
        </w:div>
        <w:div w:id="2067027473">
          <w:marLeft w:val="0"/>
          <w:marRight w:val="0"/>
          <w:marTop w:val="0"/>
          <w:marBottom w:val="0"/>
          <w:divBdr>
            <w:top w:val="none" w:sz="0" w:space="0" w:color="auto"/>
            <w:left w:val="none" w:sz="0" w:space="0" w:color="auto"/>
            <w:bottom w:val="none" w:sz="0" w:space="0" w:color="auto"/>
            <w:right w:val="none" w:sz="0" w:space="0" w:color="auto"/>
          </w:divBdr>
        </w:div>
        <w:div w:id="1965112617">
          <w:marLeft w:val="0"/>
          <w:marRight w:val="0"/>
          <w:marTop w:val="0"/>
          <w:marBottom w:val="0"/>
          <w:divBdr>
            <w:top w:val="none" w:sz="0" w:space="0" w:color="auto"/>
            <w:left w:val="none" w:sz="0" w:space="0" w:color="auto"/>
            <w:bottom w:val="none" w:sz="0" w:space="0" w:color="auto"/>
            <w:right w:val="none" w:sz="0" w:space="0" w:color="auto"/>
          </w:divBdr>
        </w:div>
        <w:div w:id="1899588034">
          <w:marLeft w:val="0"/>
          <w:marRight w:val="0"/>
          <w:marTop w:val="0"/>
          <w:marBottom w:val="0"/>
          <w:divBdr>
            <w:top w:val="none" w:sz="0" w:space="0" w:color="auto"/>
            <w:left w:val="none" w:sz="0" w:space="0" w:color="auto"/>
            <w:bottom w:val="none" w:sz="0" w:space="0" w:color="auto"/>
            <w:right w:val="none" w:sz="0" w:space="0" w:color="auto"/>
          </w:divBdr>
        </w:div>
        <w:div w:id="1869945326">
          <w:marLeft w:val="0"/>
          <w:marRight w:val="0"/>
          <w:marTop w:val="0"/>
          <w:marBottom w:val="0"/>
          <w:divBdr>
            <w:top w:val="none" w:sz="0" w:space="0" w:color="auto"/>
            <w:left w:val="none" w:sz="0" w:space="0" w:color="auto"/>
            <w:bottom w:val="none" w:sz="0" w:space="0" w:color="auto"/>
            <w:right w:val="none" w:sz="0" w:space="0" w:color="auto"/>
          </w:divBdr>
        </w:div>
        <w:div w:id="1550650896">
          <w:marLeft w:val="0"/>
          <w:marRight w:val="0"/>
          <w:marTop w:val="0"/>
          <w:marBottom w:val="0"/>
          <w:divBdr>
            <w:top w:val="none" w:sz="0" w:space="0" w:color="auto"/>
            <w:left w:val="none" w:sz="0" w:space="0" w:color="auto"/>
            <w:bottom w:val="none" w:sz="0" w:space="0" w:color="auto"/>
            <w:right w:val="none" w:sz="0" w:space="0" w:color="auto"/>
          </w:divBdr>
        </w:div>
        <w:div w:id="1985309215">
          <w:marLeft w:val="0"/>
          <w:marRight w:val="0"/>
          <w:marTop w:val="0"/>
          <w:marBottom w:val="0"/>
          <w:divBdr>
            <w:top w:val="none" w:sz="0" w:space="0" w:color="auto"/>
            <w:left w:val="none" w:sz="0" w:space="0" w:color="auto"/>
            <w:bottom w:val="none" w:sz="0" w:space="0" w:color="auto"/>
            <w:right w:val="none" w:sz="0" w:space="0" w:color="auto"/>
          </w:divBdr>
        </w:div>
        <w:div w:id="1501002715">
          <w:marLeft w:val="0"/>
          <w:marRight w:val="0"/>
          <w:marTop w:val="0"/>
          <w:marBottom w:val="0"/>
          <w:divBdr>
            <w:top w:val="none" w:sz="0" w:space="0" w:color="auto"/>
            <w:left w:val="none" w:sz="0" w:space="0" w:color="auto"/>
            <w:bottom w:val="none" w:sz="0" w:space="0" w:color="auto"/>
            <w:right w:val="none" w:sz="0" w:space="0" w:color="auto"/>
          </w:divBdr>
        </w:div>
        <w:div w:id="581110324">
          <w:marLeft w:val="0"/>
          <w:marRight w:val="0"/>
          <w:marTop w:val="0"/>
          <w:marBottom w:val="0"/>
          <w:divBdr>
            <w:top w:val="none" w:sz="0" w:space="0" w:color="auto"/>
            <w:left w:val="none" w:sz="0" w:space="0" w:color="auto"/>
            <w:bottom w:val="none" w:sz="0" w:space="0" w:color="auto"/>
            <w:right w:val="none" w:sz="0" w:space="0" w:color="auto"/>
          </w:divBdr>
        </w:div>
        <w:div w:id="1959407740">
          <w:marLeft w:val="0"/>
          <w:marRight w:val="0"/>
          <w:marTop w:val="0"/>
          <w:marBottom w:val="0"/>
          <w:divBdr>
            <w:top w:val="none" w:sz="0" w:space="0" w:color="auto"/>
            <w:left w:val="none" w:sz="0" w:space="0" w:color="auto"/>
            <w:bottom w:val="none" w:sz="0" w:space="0" w:color="auto"/>
            <w:right w:val="none" w:sz="0" w:space="0" w:color="auto"/>
          </w:divBdr>
        </w:div>
        <w:div w:id="577785685">
          <w:marLeft w:val="0"/>
          <w:marRight w:val="0"/>
          <w:marTop w:val="0"/>
          <w:marBottom w:val="0"/>
          <w:divBdr>
            <w:top w:val="none" w:sz="0" w:space="0" w:color="auto"/>
            <w:left w:val="none" w:sz="0" w:space="0" w:color="auto"/>
            <w:bottom w:val="none" w:sz="0" w:space="0" w:color="auto"/>
            <w:right w:val="none" w:sz="0" w:space="0" w:color="auto"/>
          </w:divBdr>
        </w:div>
        <w:div w:id="47299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1</cp:revision>
  <dcterms:created xsi:type="dcterms:W3CDTF">2014-09-14T14:11:00Z</dcterms:created>
  <dcterms:modified xsi:type="dcterms:W3CDTF">2014-09-14T14:16:00Z</dcterms:modified>
</cp:coreProperties>
</file>