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AEF" w:rsidRPr="00E876B8" w:rsidRDefault="000D1AEF" w:rsidP="00E876B8">
      <w:pPr>
        <w:spacing w:line="228" w:lineRule="auto"/>
        <w:jc w:val="both"/>
        <w:rPr>
          <w:rFonts w:ascii="Arial" w:hAnsi="Arial" w:cs="Arial"/>
          <w:b/>
          <w:sz w:val="22"/>
          <w:szCs w:val="22"/>
        </w:rPr>
      </w:pPr>
      <w:r w:rsidRPr="00E876B8">
        <w:rPr>
          <w:rFonts w:ascii="Arial" w:hAnsi="Arial" w:cs="Arial"/>
          <w:b/>
          <w:sz w:val="22"/>
          <w:szCs w:val="22"/>
        </w:rPr>
        <w:t>1. Introduction</w:t>
      </w:r>
    </w:p>
    <w:p w:rsidR="00415E41" w:rsidRPr="00E876B8" w:rsidRDefault="000D1AEF" w:rsidP="00E876B8">
      <w:pPr>
        <w:spacing w:after="0" w:line="228" w:lineRule="auto"/>
        <w:jc w:val="both"/>
        <w:rPr>
          <w:rFonts w:ascii="Arial" w:hAnsi="Arial" w:cs="Arial"/>
          <w:sz w:val="22"/>
          <w:szCs w:val="22"/>
        </w:rPr>
      </w:pPr>
      <w:proofErr w:type="gramStart"/>
      <w:r w:rsidRPr="00E876B8">
        <w:rPr>
          <w:rFonts w:ascii="Arial" w:hAnsi="Arial" w:cs="Arial"/>
          <w:b/>
          <w:sz w:val="22"/>
          <w:szCs w:val="22"/>
        </w:rPr>
        <w:t>1.1</w:t>
      </w:r>
      <w:r w:rsidRPr="00E876B8">
        <w:rPr>
          <w:rFonts w:ascii="Arial" w:hAnsi="Arial" w:cs="Arial"/>
          <w:sz w:val="22"/>
          <w:szCs w:val="22"/>
        </w:rPr>
        <w:t xml:space="preserve">. A. </w:t>
      </w:r>
      <w:r w:rsidRPr="00E876B8">
        <w:rPr>
          <w:rFonts w:ascii="Arial" w:hAnsi="Arial" w:cs="Arial"/>
          <w:i/>
          <w:sz w:val="22"/>
          <w:szCs w:val="22"/>
        </w:rPr>
        <w:t>Basic biology of membrane</w:t>
      </w:r>
      <w:r w:rsidR="00415E41" w:rsidRPr="00E876B8">
        <w:rPr>
          <w:rFonts w:ascii="Arial" w:hAnsi="Arial" w:cs="Arial"/>
          <w:i/>
          <w:sz w:val="22"/>
          <w:szCs w:val="22"/>
        </w:rPr>
        <w:t>s and membrane</w:t>
      </w:r>
      <w:r w:rsidRPr="00E876B8">
        <w:rPr>
          <w:rFonts w:ascii="Arial" w:hAnsi="Arial" w:cs="Arial"/>
          <w:i/>
          <w:sz w:val="22"/>
          <w:szCs w:val="22"/>
        </w:rPr>
        <w:t xml:space="preserve"> fusion</w:t>
      </w:r>
      <w:r w:rsidRPr="00E876B8">
        <w:rPr>
          <w:rFonts w:ascii="Arial" w:hAnsi="Arial" w:cs="Arial"/>
          <w:sz w:val="22"/>
          <w:szCs w:val="22"/>
        </w:rPr>
        <w:t>.</w:t>
      </w:r>
      <w:proofErr w:type="gramEnd"/>
      <w:r w:rsidRPr="00E876B8">
        <w:rPr>
          <w:rFonts w:ascii="Arial" w:hAnsi="Arial" w:cs="Arial"/>
          <w:sz w:val="22"/>
          <w:szCs w:val="22"/>
        </w:rPr>
        <w:t xml:space="preserve"> Biological membranes consist of lipids and proteins</w:t>
      </w:r>
      <w:r w:rsidR="00F705F8" w:rsidRPr="00E876B8">
        <w:rPr>
          <w:rFonts w:ascii="Arial" w:hAnsi="Arial" w:cs="Arial"/>
          <w:sz w:val="22"/>
          <w:szCs w:val="22"/>
        </w:rPr>
        <w:t>, with the lipids self-organized into sheets and the proteins embedded into or bound to the sheets</w:t>
      </w:r>
      <w:r w:rsidRPr="00E876B8">
        <w:rPr>
          <w:rFonts w:ascii="Arial" w:hAnsi="Arial" w:cs="Arial"/>
          <w:sz w:val="22"/>
          <w:szCs w:val="22"/>
        </w:rPr>
        <w:t>. The lipid</w:t>
      </w:r>
      <w:r w:rsidR="00F705F8" w:rsidRPr="00E876B8">
        <w:rPr>
          <w:rFonts w:ascii="Arial" w:hAnsi="Arial" w:cs="Arial"/>
          <w:sz w:val="22"/>
          <w:szCs w:val="22"/>
        </w:rPr>
        <w:t xml:space="preserve"> </w:t>
      </w:r>
      <w:r w:rsidRPr="00E876B8">
        <w:rPr>
          <w:rFonts w:ascii="Arial" w:hAnsi="Arial" w:cs="Arial"/>
          <w:sz w:val="22"/>
          <w:szCs w:val="22"/>
        </w:rPr>
        <w:t>s</w:t>
      </w:r>
      <w:r w:rsidR="00F705F8" w:rsidRPr="00E876B8">
        <w:rPr>
          <w:rFonts w:ascii="Arial" w:hAnsi="Arial" w:cs="Arial"/>
          <w:sz w:val="22"/>
          <w:szCs w:val="22"/>
        </w:rPr>
        <w:t>heets</w:t>
      </w:r>
      <w:r w:rsidRPr="00E876B8">
        <w:rPr>
          <w:rFonts w:ascii="Arial" w:hAnsi="Arial" w:cs="Arial"/>
          <w:sz w:val="22"/>
          <w:szCs w:val="22"/>
        </w:rPr>
        <w:t xml:space="preserve"> are arranged as a “bilayer,” two lipid monolayers with lipid acyl chains (i.e., hydrophobic tails) directly abutted against each other and sequestered from the aqueous solutions bathing the two sides of the membrane</w:t>
      </w:r>
      <w:r w:rsidR="00FA654F" w:rsidRPr="00E876B8">
        <w:rPr>
          <w:rFonts w:ascii="Arial" w:hAnsi="Arial" w:cs="Arial"/>
          <w:sz w:val="22"/>
          <w:szCs w:val="22"/>
        </w:rPr>
        <w:t xml:space="preserve"> by the polar </w:t>
      </w:r>
      <w:proofErr w:type="spellStart"/>
      <w:r w:rsidR="00FA654F" w:rsidRPr="00E876B8">
        <w:rPr>
          <w:rFonts w:ascii="Arial" w:hAnsi="Arial" w:cs="Arial"/>
          <w:sz w:val="22"/>
          <w:szCs w:val="22"/>
        </w:rPr>
        <w:t>headgroups</w:t>
      </w:r>
      <w:proofErr w:type="spellEnd"/>
      <w:r w:rsidR="00FA654F" w:rsidRPr="00E876B8">
        <w:rPr>
          <w:rFonts w:ascii="Arial" w:hAnsi="Arial" w:cs="Arial"/>
          <w:sz w:val="22"/>
          <w:szCs w:val="22"/>
        </w:rPr>
        <w:t xml:space="preserve"> of the lipid molecules</w:t>
      </w:r>
      <w:r w:rsidRPr="00E876B8">
        <w:rPr>
          <w:rFonts w:ascii="Arial" w:hAnsi="Arial" w:cs="Arial"/>
          <w:sz w:val="22"/>
          <w:szCs w:val="22"/>
        </w:rPr>
        <w:t xml:space="preserve">. </w:t>
      </w:r>
      <w:r w:rsidR="0005172B" w:rsidRPr="00E876B8">
        <w:rPr>
          <w:rFonts w:ascii="Arial" w:hAnsi="Arial" w:cs="Arial"/>
          <w:sz w:val="22"/>
          <w:szCs w:val="22"/>
        </w:rPr>
        <w:t xml:space="preserve">The lipid bilayer membrane </w:t>
      </w:r>
      <w:r w:rsidR="00655887" w:rsidRPr="00E876B8">
        <w:rPr>
          <w:rFonts w:ascii="Arial" w:hAnsi="Arial" w:cs="Arial"/>
          <w:sz w:val="22"/>
          <w:szCs w:val="22"/>
        </w:rPr>
        <w:t xml:space="preserve">appeared early in evolution </w:t>
      </w:r>
      <w:r w:rsidR="00ED4329" w:rsidRPr="00E876B8">
        <w:rPr>
          <w:rFonts w:ascii="Arial" w:hAnsi="Arial" w:cs="Arial"/>
          <w:sz w:val="22"/>
          <w:szCs w:val="22"/>
        </w:rPr>
        <w:fldChar w:fldCharType="begin"/>
      </w:r>
      <w:r w:rsidR="00E61C58" w:rsidRPr="00E876B8">
        <w:rPr>
          <w:rFonts w:ascii="Arial" w:hAnsi="Arial" w:cs="Arial"/>
          <w:sz w:val="22"/>
          <w:szCs w:val="22"/>
        </w:rPr>
        <w:instrText xml:space="preserve"> ADDIN EN.CITE &lt;EndNote&gt;&lt;Cite&gt;&lt;Author&gt;Cavalier-Smith&lt;/Author&gt;&lt;Year&gt;1987&lt;/Year&gt;&lt;RecNum&gt;3&lt;/RecNum&gt;&lt;DisplayText&gt;(1)&lt;/DisplayText&gt;&lt;record&gt;&lt;rec-number&gt;3&lt;/rec-number&gt;&lt;foreign-keys&gt;&lt;key app="EN" db-id="2sdrppe0ht5zr6e2zsovfxtcx9wp2fs99t09"&gt;3&lt;/key&gt;&lt;/foreign-keys&gt;&lt;ref-type name="Journal Article"&gt;17&lt;/ref-type&gt;&lt;contributors&gt;&lt;authors&gt;&lt;author&gt;Cavalier-Smith, T.&lt;/author&gt;&lt;/authors&gt;&lt;/contributors&gt;&lt;auth-address&gt;Department of Biophysics, Cell and Molecular Biology, King&amp;apos;s College London, United Kingdom.&lt;/auth-address&gt;&lt;titles&gt;&lt;title&gt;The origin of cells: a symbiosis between genes, catalysts, and membranes&lt;/title&gt;&lt;secondary-title&gt;Cold Spring Harb Symp Quant Biol&lt;/secondary-title&gt;&lt;/titles&gt;&lt;periodical&gt;&lt;full-title&gt;Cold Spring Harb Symp Quant Biol&lt;/full-title&gt;&lt;/periodical&gt;&lt;pages&gt;805-24&lt;/pages&gt;&lt;volume&gt;52&lt;/volume&gt;&lt;edition&gt;1987/01/01&lt;/edition&gt;&lt;keywords&gt;&lt;keyword&gt;Animals&lt;/keyword&gt;&lt;keyword&gt;Bacterial Physiological Phenomena&lt;/keyword&gt;&lt;keyword&gt;*Biological Evolution&lt;/keyword&gt;&lt;keyword&gt;Catalysis&lt;/keyword&gt;&lt;keyword&gt;*Cell Physiological Phenomena&lt;/keyword&gt;&lt;keyword&gt;Chromosomes/physiology&lt;/keyword&gt;&lt;keyword&gt;DNA Replication&lt;/keyword&gt;&lt;keyword&gt;Eukaryotic Cells/physiology&lt;/keyword&gt;&lt;keyword&gt;*Genes&lt;/keyword&gt;&lt;keyword&gt;Membranes/*physiology&lt;/keyword&gt;&lt;keyword&gt;Models, Biological&lt;/keyword&gt;&lt;keyword&gt;Transcription, Genetic&lt;/keyword&gt;&lt;keyword&gt;Viruses/genetics&lt;/keyword&gt;&lt;/keywords&gt;&lt;dates&gt;&lt;year&gt;1987&lt;/year&gt;&lt;/dates&gt;&lt;isbn&gt;0091-7451 (Print)&amp;#xD;0091-7451 (Linking)&lt;/isbn&gt;&lt;accession-num&gt;3454290&lt;/accession-num&gt;&lt;urls&gt;&lt;related-urls&gt;&lt;url&gt;http://www.ncbi.nlm.nih.gov/entrez/query.fcgi?cmd=Retrieve&amp;amp;db=PubMed&amp;amp;dopt=Citation&amp;amp;list_uids=3454290&lt;/url&gt;&lt;/related-urls&gt;&lt;/urls&gt;&lt;language&gt;eng&lt;/language&gt;&lt;/record&gt;&lt;/Cite&gt;&lt;/EndNote&gt;</w:instrText>
      </w:r>
      <w:r w:rsidR="00ED4329" w:rsidRPr="00E876B8">
        <w:rPr>
          <w:rFonts w:ascii="Arial" w:hAnsi="Arial" w:cs="Arial"/>
          <w:sz w:val="22"/>
          <w:szCs w:val="22"/>
        </w:rPr>
        <w:fldChar w:fldCharType="separate"/>
      </w:r>
      <w:r w:rsidR="00E61C58" w:rsidRPr="00E876B8">
        <w:rPr>
          <w:rFonts w:ascii="Arial" w:hAnsi="Arial" w:cs="Arial"/>
          <w:noProof/>
          <w:sz w:val="22"/>
          <w:szCs w:val="22"/>
        </w:rPr>
        <w:t>(1)</w:t>
      </w:r>
      <w:r w:rsidR="00ED4329" w:rsidRPr="00E876B8">
        <w:rPr>
          <w:rFonts w:ascii="Arial" w:hAnsi="Arial" w:cs="Arial"/>
          <w:sz w:val="22"/>
          <w:szCs w:val="22"/>
        </w:rPr>
        <w:fldChar w:fldCharType="end"/>
      </w:r>
      <w:r w:rsidR="00303741" w:rsidRPr="00E876B8">
        <w:rPr>
          <w:rFonts w:ascii="Arial" w:hAnsi="Arial" w:cs="Arial"/>
          <w:sz w:val="22"/>
          <w:szCs w:val="22"/>
        </w:rPr>
        <w:t xml:space="preserve">, </w:t>
      </w:r>
      <w:r w:rsidR="00655887" w:rsidRPr="00E876B8">
        <w:rPr>
          <w:rFonts w:ascii="Arial" w:hAnsi="Arial" w:cs="Arial"/>
          <w:sz w:val="22"/>
          <w:szCs w:val="22"/>
        </w:rPr>
        <w:t xml:space="preserve">and </w:t>
      </w:r>
      <w:r w:rsidR="0005172B" w:rsidRPr="00E876B8">
        <w:rPr>
          <w:rFonts w:ascii="Arial" w:hAnsi="Arial" w:cs="Arial"/>
          <w:sz w:val="22"/>
          <w:szCs w:val="22"/>
        </w:rPr>
        <w:t xml:space="preserve">provides the </w:t>
      </w:r>
      <w:r w:rsidR="00F705F8" w:rsidRPr="00E876B8">
        <w:rPr>
          <w:rFonts w:ascii="Arial" w:hAnsi="Arial" w:cs="Arial"/>
          <w:sz w:val="22"/>
          <w:szCs w:val="22"/>
        </w:rPr>
        <w:t xml:space="preserve">barrier </w:t>
      </w:r>
      <w:r w:rsidR="0005172B" w:rsidRPr="00E876B8">
        <w:rPr>
          <w:rFonts w:ascii="Arial" w:hAnsi="Arial" w:cs="Arial"/>
          <w:sz w:val="22"/>
          <w:szCs w:val="22"/>
        </w:rPr>
        <w:t xml:space="preserve">between interiors and exteriors of all </w:t>
      </w:r>
      <w:r w:rsidR="00655887" w:rsidRPr="00E876B8">
        <w:rPr>
          <w:rFonts w:ascii="Arial" w:hAnsi="Arial" w:cs="Arial"/>
          <w:sz w:val="22"/>
          <w:szCs w:val="22"/>
        </w:rPr>
        <w:t xml:space="preserve">eukaryotic </w:t>
      </w:r>
      <w:r w:rsidR="00F705F8" w:rsidRPr="00E876B8">
        <w:rPr>
          <w:rFonts w:ascii="Arial" w:hAnsi="Arial" w:cs="Arial"/>
          <w:sz w:val="22"/>
          <w:szCs w:val="22"/>
        </w:rPr>
        <w:t>(nucleu</w:t>
      </w:r>
      <w:r w:rsidR="008A1ECE" w:rsidRPr="00E876B8">
        <w:rPr>
          <w:rFonts w:ascii="Arial" w:hAnsi="Arial" w:cs="Arial"/>
          <w:sz w:val="22"/>
          <w:szCs w:val="22"/>
        </w:rPr>
        <w:t>s</w:t>
      </w:r>
      <w:r w:rsidR="00F705F8" w:rsidRPr="00E876B8">
        <w:rPr>
          <w:rFonts w:ascii="Arial" w:hAnsi="Arial" w:cs="Arial"/>
          <w:sz w:val="22"/>
          <w:szCs w:val="22"/>
        </w:rPr>
        <w:t xml:space="preserve">-containing) </w:t>
      </w:r>
      <w:r w:rsidR="0005172B" w:rsidRPr="00E876B8">
        <w:rPr>
          <w:rFonts w:ascii="Arial" w:hAnsi="Arial" w:cs="Arial"/>
          <w:sz w:val="22"/>
          <w:szCs w:val="22"/>
        </w:rPr>
        <w:t xml:space="preserve">cells and their organelles. </w:t>
      </w:r>
      <w:r w:rsidR="00655887" w:rsidRPr="00E876B8">
        <w:rPr>
          <w:rFonts w:ascii="Arial" w:hAnsi="Arial" w:cs="Arial"/>
          <w:sz w:val="22"/>
          <w:szCs w:val="22"/>
        </w:rPr>
        <w:t xml:space="preserve">The </w:t>
      </w:r>
      <w:r w:rsidR="00F705F8" w:rsidRPr="00E876B8">
        <w:rPr>
          <w:rFonts w:ascii="Arial" w:hAnsi="Arial" w:cs="Arial"/>
          <w:sz w:val="22"/>
          <w:szCs w:val="22"/>
        </w:rPr>
        <w:t xml:space="preserve">architectural </w:t>
      </w:r>
      <w:r w:rsidR="00655887" w:rsidRPr="00E876B8">
        <w:rPr>
          <w:rFonts w:ascii="Arial" w:hAnsi="Arial" w:cs="Arial"/>
          <w:sz w:val="22"/>
          <w:szCs w:val="22"/>
        </w:rPr>
        <w:t xml:space="preserve">organization of the lipid bilayer is critical to life, and the functioning of proteins </w:t>
      </w:r>
      <w:r w:rsidR="00F705F8" w:rsidRPr="00E876B8">
        <w:rPr>
          <w:rFonts w:ascii="Arial" w:hAnsi="Arial" w:cs="Arial"/>
          <w:sz w:val="22"/>
          <w:szCs w:val="22"/>
        </w:rPr>
        <w:t xml:space="preserve">embedded in membranes </w:t>
      </w:r>
      <w:r w:rsidR="00655887" w:rsidRPr="00E876B8">
        <w:rPr>
          <w:rFonts w:ascii="Arial" w:hAnsi="Arial" w:cs="Arial"/>
          <w:sz w:val="22"/>
          <w:szCs w:val="22"/>
        </w:rPr>
        <w:t>is intrinsically connected to the bilayer structure</w:t>
      </w:r>
      <w:r w:rsidR="00F705F8" w:rsidRPr="00E876B8">
        <w:rPr>
          <w:rFonts w:ascii="Arial" w:hAnsi="Arial" w:cs="Arial"/>
          <w:sz w:val="22"/>
          <w:szCs w:val="22"/>
        </w:rPr>
        <w:t xml:space="preserve"> in which they reside</w:t>
      </w:r>
      <w:r w:rsidR="00655887" w:rsidRPr="00E876B8">
        <w:rPr>
          <w:rFonts w:ascii="Arial" w:hAnsi="Arial" w:cs="Arial"/>
          <w:sz w:val="22"/>
          <w:szCs w:val="22"/>
        </w:rPr>
        <w:t xml:space="preserve">. </w:t>
      </w:r>
      <w:r w:rsidR="00FA654F" w:rsidRPr="00E876B8">
        <w:rPr>
          <w:rFonts w:ascii="Arial" w:hAnsi="Arial" w:cs="Arial"/>
          <w:sz w:val="22"/>
          <w:szCs w:val="22"/>
        </w:rPr>
        <w:t xml:space="preserve">The lipid bilayer also functions as an insulator for all activity within the body: </w:t>
      </w:r>
      <w:r w:rsidR="00F705F8" w:rsidRPr="00E876B8">
        <w:rPr>
          <w:rFonts w:ascii="Arial" w:hAnsi="Arial" w:cs="Arial"/>
          <w:sz w:val="22"/>
          <w:szCs w:val="22"/>
        </w:rPr>
        <w:t>the generation and propagation of action potentials in neurons</w:t>
      </w:r>
      <w:r w:rsidR="00FA654F" w:rsidRPr="00E876B8">
        <w:rPr>
          <w:rFonts w:ascii="Arial" w:hAnsi="Arial" w:cs="Arial"/>
          <w:sz w:val="22"/>
          <w:szCs w:val="22"/>
        </w:rPr>
        <w:t xml:space="preserve"> and heart cells</w:t>
      </w:r>
      <w:r w:rsidR="00EE6451" w:rsidRPr="00E876B8">
        <w:rPr>
          <w:rFonts w:ascii="Arial" w:hAnsi="Arial" w:cs="Arial"/>
          <w:sz w:val="22"/>
          <w:szCs w:val="22"/>
        </w:rPr>
        <w:t xml:space="preserve"> </w:t>
      </w:r>
      <w:r w:rsidR="00ED4329" w:rsidRPr="00E876B8">
        <w:rPr>
          <w:rFonts w:ascii="Arial" w:hAnsi="Arial" w:cs="Arial"/>
          <w:sz w:val="22"/>
          <w:szCs w:val="22"/>
        </w:rPr>
        <w:fldChar w:fldCharType="begin"/>
      </w:r>
      <w:r w:rsidR="00EE6451" w:rsidRPr="00E876B8">
        <w:rPr>
          <w:rFonts w:ascii="Arial" w:hAnsi="Arial" w:cs="Arial"/>
          <w:sz w:val="22"/>
          <w:szCs w:val="22"/>
        </w:rPr>
        <w:instrText xml:space="preserve"> ADDIN EN.CITE &lt;EndNote&gt;&lt;Cite&gt;&lt;Author&gt;Hille&lt;/Author&gt;&lt;Year&gt;2001&lt;/Year&gt;&lt;RecNum&gt;203&lt;/RecNum&gt;&lt;DisplayText&gt;(2)&lt;/DisplayText&gt;&lt;record&gt;&lt;rec-number&gt;203&lt;/rec-number&gt;&lt;foreign-keys&gt;&lt;key app="EN" db-id="2sdrppe0ht5zr6e2zsovfxtcx9wp2fs99t09"&gt;203&lt;/key&gt;&lt;/foreign-keys&gt;&lt;ref-type name="Book"&gt;6&lt;/ref-type&gt;&lt;contributors&gt;&lt;authors&gt;&lt;author&gt;Hille, B&lt;/author&gt;&lt;/authors&gt;&lt;/contributors&gt;&lt;titles&gt;&lt;title&gt;Ion Channels of Excitable Membranes&lt;/title&gt;&lt;/titles&gt;&lt;dates&gt;&lt;year&gt;2001&lt;/year&gt;&lt;/dates&gt;&lt;pub-location&gt;Sunderland&lt;/pub-location&gt;&lt;publisher&gt;Sinauer Associates.&lt;/publisher&gt;&lt;urls&gt;&lt;/urls&gt;&lt;/record&gt;&lt;/Cite&gt;&lt;/EndNote&gt;</w:instrText>
      </w:r>
      <w:r w:rsidR="00ED4329" w:rsidRPr="00E876B8">
        <w:rPr>
          <w:rFonts w:ascii="Arial" w:hAnsi="Arial" w:cs="Arial"/>
          <w:sz w:val="22"/>
          <w:szCs w:val="22"/>
        </w:rPr>
        <w:fldChar w:fldCharType="separate"/>
      </w:r>
      <w:r w:rsidR="00EE6451" w:rsidRPr="00E876B8">
        <w:rPr>
          <w:rFonts w:ascii="Arial" w:hAnsi="Arial" w:cs="Arial"/>
          <w:noProof/>
          <w:sz w:val="22"/>
          <w:szCs w:val="22"/>
        </w:rPr>
        <w:t>(2)</w:t>
      </w:r>
      <w:r w:rsidR="00ED4329" w:rsidRPr="00E876B8">
        <w:rPr>
          <w:rFonts w:ascii="Arial" w:hAnsi="Arial" w:cs="Arial"/>
          <w:sz w:val="22"/>
          <w:szCs w:val="22"/>
        </w:rPr>
        <w:fldChar w:fldCharType="end"/>
      </w:r>
      <w:r w:rsidR="00FA654F" w:rsidRPr="00E876B8">
        <w:rPr>
          <w:rFonts w:ascii="Arial" w:hAnsi="Arial" w:cs="Arial"/>
          <w:sz w:val="22"/>
          <w:szCs w:val="22"/>
        </w:rPr>
        <w:t>, and</w:t>
      </w:r>
      <w:r w:rsidR="00F705F8" w:rsidRPr="00E876B8">
        <w:rPr>
          <w:rFonts w:ascii="Arial" w:hAnsi="Arial" w:cs="Arial"/>
          <w:sz w:val="22"/>
          <w:szCs w:val="22"/>
        </w:rPr>
        <w:t xml:space="preserve"> </w:t>
      </w:r>
      <w:r w:rsidR="008A1ECE" w:rsidRPr="00E876B8">
        <w:rPr>
          <w:rFonts w:ascii="Arial" w:hAnsi="Arial" w:cs="Arial"/>
          <w:sz w:val="22"/>
          <w:szCs w:val="22"/>
        </w:rPr>
        <w:t xml:space="preserve">the voltage across mitochondrial membranes </w:t>
      </w:r>
      <w:r w:rsidR="00FA654F" w:rsidRPr="00E876B8">
        <w:rPr>
          <w:rFonts w:ascii="Arial" w:hAnsi="Arial" w:cs="Arial"/>
          <w:sz w:val="22"/>
          <w:szCs w:val="22"/>
        </w:rPr>
        <w:t>(</w:t>
      </w:r>
      <w:r w:rsidR="00DD3F89" w:rsidRPr="00E876B8">
        <w:rPr>
          <w:rFonts w:ascii="Arial" w:hAnsi="Arial" w:cs="Arial"/>
          <w:sz w:val="22"/>
          <w:szCs w:val="22"/>
        </w:rPr>
        <w:t>which function as cellular “</w:t>
      </w:r>
      <w:r w:rsidR="00FA654F" w:rsidRPr="00E876B8">
        <w:rPr>
          <w:rFonts w:ascii="Arial" w:hAnsi="Arial" w:cs="Arial"/>
          <w:sz w:val="22"/>
          <w:szCs w:val="22"/>
        </w:rPr>
        <w:t>batteries</w:t>
      </w:r>
      <w:r w:rsidR="00DD3F89" w:rsidRPr="00E876B8">
        <w:rPr>
          <w:rFonts w:ascii="Arial" w:hAnsi="Arial" w:cs="Arial"/>
          <w:sz w:val="22"/>
          <w:szCs w:val="22"/>
        </w:rPr>
        <w:t>”</w:t>
      </w:r>
      <w:r w:rsidR="00FA654F" w:rsidRPr="00E876B8">
        <w:rPr>
          <w:rFonts w:ascii="Arial" w:hAnsi="Arial" w:cs="Arial"/>
          <w:sz w:val="22"/>
          <w:szCs w:val="22"/>
        </w:rPr>
        <w:t xml:space="preserve">) that </w:t>
      </w:r>
      <w:r w:rsidR="008A1ECE" w:rsidRPr="00E876B8">
        <w:rPr>
          <w:rFonts w:ascii="Arial" w:hAnsi="Arial" w:cs="Arial"/>
          <w:sz w:val="22"/>
          <w:szCs w:val="22"/>
        </w:rPr>
        <w:t xml:space="preserve">drives the production of ATP, </w:t>
      </w:r>
      <w:r w:rsidR="001F022B" w:rsidRPr="00E876B8">
        <w:rPr>
          <w:rFonts w:ascii="Arial" w:hAnsi="Arial" w:cs="Arial"/>
          <w:sz w:val="22"/>
          <w:szCs w:val="22"/>
        </w:rPr>
        <w:t>t</w:t>
      </w:r>
      <w:r w:rsidR="008A1ECE" w:rsidRPr="00E876B8">
        <w:rPr>
          <w:rFonts w:ascii="Arial" w:hAnsi="Arial" w:cs="Arial"/>
          <w:sz w:val="22"/>
          <w:szCs w:val="22"/>
        </w:rPr>
        <w:t xml:space="preserve">he </w:t>
      </w:r>
      <w:r w:rsidR="00C65CE7">
        <w:rPr>
          <w:rFonts w:ascii="Arial" w:hAnsi="Arial" w:cs="Arial"/>
          <w:sz w:val="22"/>
          <w:szCs w:val="22"/>
        </w:rPr>
        <w:t>chemical source</w:t>
      </w:r>
      <w:r w:rsidR="008A1ECE" w:rsidRPr="00E876B8">
        <w:rPr>
          <w:rFonts w:ascii="Arial" w:hAnsi="Arial" w:cs="Arial"/>
          <w:sz w:val="22"/>
          <w:szCs w:val="22"/>
        </w:rPr>
        <w:t xml:space="preserve"> of cellular energy</w:t>
      </w:r>
      <w:r w:rsidR="00F17E61" w:rsidRPr="00E876B8">
        <w:rPr>
          <w:rFonts w:ascii="Arial" w:hAnsi="Arial" w:cs="Arial"/>
          <w:sz w:val="22"/>
          <w:szCs w:val="22"/>
        </w:rPr>
        <w:t xml:space="preserve"> </w:t>
      </w:r>
      <w:r w:rsidR="00ED4329" w:rsidRPr="00E876B8">
        <w:rPr>
          <w:rFonts w:ascii="Arial" w:hAnsi="Arial" w:cs="Arial"/>
          <w:sz w:val="22"/>
          <w:szCs w:val="22"/>
        </w:rPr>
        <w:fldChar w:fldCharType="begin"/>
      </w:r>
      <w:r w:rsidR="00EE6451" w:rsidRPr="00E876B8">
        <w:rPr>
          <w:rFonts w:ascii="Arial" w:hAnsi="Arial" w:cs="Arial"/>
          <w:sz w:val="22"/>
          <w:szCs w:val="22"/>
        </w:rPr>
        <w:instrText xml:space="preserve"> ADDIN EN.CITE &lt;EndNote&gt;&lt;Cite&gt;&lt;Author&gt;Prebble&lt;/Author&gt;&lt;Year&gt;2002&lt;/Year&gt;&lt;RecNum&gt;8&lt;/RecNum&gt;&lt;DisplayText&gt;(3)&lt;/DisplayText&gt;&lt;record&gt;&lt;rec-number&gt;8&lt;/rec-number&gt;&lt;foreign-keys&gt;&lt;key app="EN" db-id="2sdrppe0ht5zr6e2zsovfxtcx9wp2fs99t09"&gt;8&lt;/key&gt;&lt;/foreign-keys&gt;&lt;ref-type name="Journal Article"&gt;17&lt;/ref-type&gt;&lt;contributors&gt;&lt;authors&gt;&lt;author&gt;Prebble, J.&lt;/author&gt;&lt;/authors&gt;&lt;/contributors&gt;&lt;auth-address&gt;Royal Holloway, University of London, Egham Hill, TW20 0EX, Surrey, UK. j.prebble@rhul.ac.uk&lt;/auth-address&gt;&lt;titles&gt;&lt;title&gt;Peter Mitchell and the ox phos wars&lt;/title&gt;&lt;secondary-title&gt;Trends Biochem Sci&lt;/secondary-title&gt;&lt;/titles&gt;&lt;periodical&gt;&lt;full-title&gt;Trends Biochem Sci&lt;/full-title&gt;&lt;/periodical&gt;&lt;pages&gt;209-12&lt;/pages&gt;&lt;volume&gt;27&lt;/volume&gt;&lt;number&gt;4&lt;/number&gt;&lt;edition&gt;2002/04/12&lt;/edition&gt;&lt;keywords&gt;&lt;keyword&gt;Great Britain&lt;/keyword&gt;&lt;keyword&gt;History, 20th Century&lt;/keyword&gt;&lt;keyword&gt;Nobel Prize&lt;/keyword&gt;&lt;keyword&gt;Osmosis&lt;/keyword&gt;&lt;keyword&gt;*Oxidative Phosphorylation&lt;/keyword&gt;&lt;/keywords&gt;&lt;dates&gt;&lt;year&gt;2002&lt;/year&gt;&lt;pub-dates&gt;&lt;date&gt;Apr&lt;/date&gt;&lt;/pub-dates&gt;&lt;/dates&gt;&lt;isbn&gt;0968-0004 (Print)&amp;#xD;0968-0004 (Linking)&lt;/isbn&gt;&lt;accession-num&gt;11943549&lt;/accession-num&gt;&lt;urls&gt;&lt;related-urls&gt;&lt;url&gt;http://www.ncbi.nlm.nih.gov/entrez/query.fcgi?cmd=Retrieve&amp;amp;db=PubMed&amp;amp;dopt=Citation&amp;amp;list_uids=11943549&lt;/url&gt;&lt;/related-urls&gt;&lt;/urls&gt;&lt;electronic-resource-num&gt;S0968-0004(02)02059-5 [pii]&lt;/electronic-resource-num&gt;&lt;language&gt;eng&lt;/language&gt;&lt;/record&gt;&lt;/Cite&gt;&lt;/EndNote&gt;</w:instrText>
      </w:r>
      <w:r w:rsidR="00ED4329" w:rsidRPr="00E876B8">
        <w:rPr>
          <w:rFonts w:ascii="Arial" w:hAnsi="Arial" w:cs="Arial"/>
          <w:sz w:val="22"/>
          <w:szCs w:val="22"/>
        </w:rPr>
        <w:fldChar w:fldCharType="separate"/>
      </w:r>
      <w:r w:rsidR="00EE6451" w:rsidRPr="00E876B8">
        <w:rPr>
          <w:rFonts w:ascii="Arial" w:hAnsi="Arial" w:cs="Arial"/>
          <w:noProof/>
          <w:sz w:val="22"/>
          <w:szCs w:val="22"/>
        </w:rPr>
        <w:t>(3)</w:t>
      </w:r>
      <w:r w:rsidR="00ED4329" w:rsidRPr="00E876B8">
        <w:rPr>
          <w:rFonts w:ascii="Arial" w:hAnsi="Arial" w:cs="Arial"/>
          <w:sz w:val="22"/>
          <w:szCs w:val="22"/>
        </w:rPr>
        <w:fldChar w:fldCharType="end"/>
      </w:r>
      <w:r w:rsidR="00FA654F" w:rsidRPr="00E876B8">
        <w:rPr>
          <w:rFonts w:ascii="Arial" w:hAnsi="Arial" w:cs="Arial"/>
          <w:sz w:val="22"/>
          <w:szCs w:val="22"/>
        </w:rPr>
        <w:t xml:space="preserve">. Bilayer lipids </w:t>
      </w:r>
      <w:r w:rsidR="00C65CE7">
        <w:rPr>
          <w:rFonts w:ascii="Arial" w:hAnsi="Arial" w:cs="Arial"/>
          <w:sz w:val="22"/>
          <w:szCs w:val="22"/>
        </w:rPr>
        <w:t xml:space="preserve">supply </w:t>
      </w:r>
      <w:r w:rsidR="00FA654F" w:rsidRPr="00E876B8">
        <w:rPr>
          <w:rFonts w:ascii="Arial" w:hAnsi="Arial" w:cs="Arial"/>
          <w:sz w:val="22"/>
          <w:szCs w:val="22"/>
        </w:rPr>
        <w:t xml:space="preserve">extracellular </w:t>
      </w:r>
      <w:r w:rsidR="00ED4329" w:rsidRPr="00E876B8">
        <w:rPr>
          <w:rFonts w:ascii="Arial" w:hAnsi="Arial" w:cs="Arial"/>
          <w:sz w:val="22"/>
          <w:szCs w:val="22"/>
        </w:rPr>
        <w:fldChar w:fldCharType="begin"/>
      </w:r>
      <w:r w:rsidR="00EE6451" w:rsidRPr="00E876B8">
        <w:rPr>
          <w:rFonts w:ascii="Arial" w:hAnsi="Arial" w:cs="Arial"/>
          <w:sz w:val="22"/>
          <w:szCs w:val="22"/>
        </w:rPr>
        <w:instrText xml:space="preserve"> ADDIN EN.CITE &lt;EndNote&gt;&lt;Cite&gt;&lt;Author&gt;Hannun&lt;/Author&gt;&lt;Year&gt;2008&lt;/Year&gt;&lt;RecNum&gt;9&lt;/RecNum&gt;&lt;DisplayText&gt;(4)&lt;/DisplayText&gt;&lt;record&gt;&lt;rec-number&gt;9&lt;/rec-number&gt;&lt;foreign-keys&gt;&lt;key app="EN" db-id="2sdrppe0ht5zr6e2zsovfxtcx9wp2fs99t09"&gt;9&lt;/key&gt;&lt;/foreign-keys&gt;&lt;ref-type name="Journal Article"&gt;17&lt;/ref-type&gt;&lt;contributors&gt;&lt;authors&gt;&lt;author&gt;Hannun, Y. A.&lt;/author&gt;&lt;author&gt;Obeid, L. M.&lt;/author&gt;&lt;/authors&gt;&lt;/contributors&gt;&lt;auth-address&gt;Department of Biochemistry and Molecular Biology, Medical University of South Carolina, 173 Ashley Avenue, Charleston, South Carolina 29425, USA. hannun@musc.edu&lt;/auth-address&gt;&lt;titles&gt;&lt;title&gt;Principles of bioactive lipid signalling: lessons from sphingolipids&lt;/title&gt;&lt;secondary-title&gt;Nat Rev Mol Cell Biol&lt;/secondary-title&gt;&lt;/titles&gt;&lt;periodical&gt;&lt;full-title&gt;Nat Rev Mol Cell Biol&lt;/full-title&gt;&lt;/periodical&gt;&lt;pages&gt;139-50&lt;/pages&gt;&lt;volume&gt;9&lt;/volume&gt;&lt;number&gt;2&lt;/number&gt;&lt;edition&gt;2008/01/25&lt;/edition&gt;&lt;keywords&gt;&lt;keyword&gt;Animals&lt;/keyword&gt;&lt;keyword&gt;Cell Physiological Phenomena&lt;/keyword&gt;&lt;keyword&gt;Humans&lt;/keyword&gt;&lt;keyword&gt;Inflammation&lt;/keyword&gt;&lt;keyword&gt;*Lipid Metabolism&lt;/keyword&gt;&lt;keyword&gt;Lipids/chemistry&lt;/keyword&gt;&lt;keyword&gt;Lysophospholipids/metabolism&lt;/keyword&gt;&lt;keyword&gt;Membrane Lipids/chemistry&lt;/keyword&gt;&lt;keyword&gt;Models, Biological&lt;/keyword&gt;&lt;keyword&gt;Neovascularization, Pathologic&lt;/keyword&gt;&lt;keyword&gt;Signal Transduction&lt;/keyword&gt;&lt;keyword&gt;Sphingolipids/*metabolism&lt;/keyword&gt;&lt;keyword&gt;Sphingosine/analogs &amp;amp; derivatives/metabolism&lt;/keyword&gt;&lt;/keywords&gt;&lt;dates&gt;&lt;year&gt;2008&lt;/year&gt;&lt;pub-dates&gt;&lt;date&gt;Feb&lt;/date&gt;&lt;/pub-dates&gt;&lt;/dates&gt;&lt;isbn&gt;1471-0080 (Electronic)&amp;#xD;1471-0072 (Linking)&lt;/isbn&gt;&lt;accession-num&gt;18216770&lt;/accession-num&gt;&lt;urls&gt;&lt;related-urls&gt;&lt;url&gt;http://www.ncbi.nlm.nih.gov/entrez/query.fcgi?cmd=Retrieve&amp;amp;db=PubMed&amp;amp;dopt=Citation&amp;amp;list_uids=18216770&lt;/url&gt;&lt;/related-urls&gt;&lt;/urls&gt;&lt;electronic-resource-num&gt;nrm2329 [pii]&amp;#xD;10.1038/nrm2329&lt;/electronic-resource-num&gt;&lt;language&gt;eng&lt;/language&gt;&lt;/record&gt;&lt;/Cite&gt;&lt;/EndNote&gt;</w:instrText>
      </w:r>
      <w:r w:rsidR="00ED4329" w:rsidRPr="00E876B8">
        <w:rPr>
          <w:rFonts w:ascii="Arial" w:hAnsi="Arial" w:cs="Arial"/>
          <w:sz w:val="22"/>
          <w:szCs w:val="22"/>
        </w:rPr>
        <w:fldChar w:fldCharType="separate"/>
      </w:r>
      <w:r w:rsidR="00EE6451" w:rsidRPr="00E876B8">
        <w:rPr>
          <w:rFonts w:ascii="Arial" w:hAnsi="Arial" w:cs="Arial"/>
          <w:noProof/>
          <w:sz w:val="22"/>
          <w:szCs w:val="22"/>
        </w:rPr>
        <w:t>(4)</w:t>
      </w:r>
      <w:r w:rsidR="00ED4329" w:rsidRPr="00E876B8">
        <w:rPr>
          <w:rFonts w:ascii="Arial" w:hAnsi="Arial" w:cs="Arial"/>
          <w:sz w:val="22"/>
          <w:szCs w:val="22"/>
        </w:rPr>
        <w:fldChar w:fldCharType="end"/>
      </w:r>
      <w:r w:rsidR="004F3BEA" w:rsidRPr="00E876B8">
        <w:rPr>
          <w:rFonts w:ascii="Arial" w:hAnsi="Arial" w:cs="Arial"/>
          <w:sz w:val="22"/>
          <w:szCs w:val="22"/>
        </w:rPr>
        <w:t xml:space="preserve"> </w:t>
      </w:r>
      <w:r w:rsidR="00FA654F" w:rsidRPr="00E876B8">
        <w:rPr>
          <w:rFonts w:ascii="Arial" w:hAnsi="Arial" w:cs="Arial"/>
          <w:sz w:val="22"/>
          <w:szCs w:val="22"/>
        </w:rPr>
        <w:t xml:space="preserve">and intracellular molecules </w:t>
      </w:r>
      <w:r w:rsidR="00ED4329" w:rsidRPr="00E876B8">
        <w:rPr>
          <w:rFonts w:ascii="Arial" w:hAnsi="Arial" w:cs="Arial"/>
          <w:sz w:val="22"/>
          <w:szCs w:val="22"/>
        </w:rPr>
        <w:fldChar w:fldCharType="begin"/>
      </w:r>
      <w:r w:rsidR="00EE6451" w:rsidRPr="00E876B8">
        <w:rPr>
          <w:rFonts w:ascii="Arial" w:hAnsi="Arial" w:cs="Arial"/>
          <w:sz w:val="22"/>
          <w:szCs w:val="22"/>
        </w:rPr>
        <w:instrText xml:space="preserve"> ADDIN EN.CITE &lt;EndNote&gt;&lt;Cite&gt;&lt;Author&gt;Berridge&lt;/Author&gt;&lt;Year&gt;2009&lt;/Year&gt;&lt;RecNum&gt;12&lt;/RecNum&gt;&lt;DisplayText&gt;(5)&lt;/DisplayText&gt;&lt;record&gt;&lt;rec-number&gt;12&lt;/rec-number&gt;&lt;foreign-keys&gt;&lt;key app="EN" db-id="2sdrppe0ht5zr6e2zsovfxtcx9wp2fs99t09"&gt;12&lt;/key&gt;&lt;/foreign-keys&gt;&lt;ref-type name="Journal Article"&gt;17&lt;/ref-type&gt;&lt;contributors&gt;&lt;authors&gt;&lt;author&gt;Berridge, M. J.&lt;/author&gt;&lt;/authors&gt;&lt;/contributors&gt;&lt;auth-address&gt;The Babraham Institute, Babraham, Cambridge CB2 4AT, UK. michael.berridge@bbsrc.ac.uk&lt;/auth-address&gt;&lt;titles&gt;&lt;title&gt;Inositol trisphosphate and calcium signalling mechanisms&lt;/title&gt;&lt;secondary-title&gt;Biochim Biophys Acta&lt;/secondary-title&gt;&lt;/titles&gt;&lt;periodical&gt;&lt;full-title&gt;Biochim Biophys Acta&lt;/full-title&gt;&lt;/periodical&gt;&lt;pages&gt;933-40&lt;/pages&gt;&lt;volume&gt;1793&lt;/volume&gt;&lt;number&gt;6&lt;/number&gt;&lt;edition&gt;2008/11/18&lt;/edition&gt;&lt;keywords&gt;&lt;keyword&gt;Animals&lt;/keyword&gt;&lt;keyword&gt;Calcium/*metabolism&lt;/keyword&gt;&lt;keyword&gt;Calcium Signaling/*physiology&lt;/keyword&gt;&lt;keyword&gt;Inositol 1,4,5-Trisphosphate/*metabolism&lt;/keyword&gt;&lt;keyword&gt;Medulla Oblongata/cytology&lt;/keyword&gt;&lt;keyword&gt;Myocardium/metabolism&lt;/keyword&gt;&lt;keyword&gt;Neurons/cytology/metabolism&lt;/keyword&gt;&lt;keyword&gt;Salivary Glands/cytology/metabolism&lt;/keyword&gt;&lt;/keywords&gt;&lt;dates&gt;&lt;year&gt;2009&lt;/year&gt;&lt;pub-dates&gt;&lt;date&gt;Jun&lt;/date&gt;&lt;/pub-dates&gt;&lt;/dates&gt;&lt;isbn&gt;0006-3002 (Print)&amp;#xD;0006-3002 (Linking)&lt;/isbn&gt;&lt;accession-num&gt;19010359&lt;/accession-num&gt;&lt;urls&gt;&lt;related-urls&gt;&lt;url&gt;http://www.ncbi.nlm.nih.gov/entrez/query.fcgi?cmd=Retrieve&amp;amp;db=PubMed&amp;amp;dopt=Citation&amp;amp;list_uids=19010359&lt;/url&gt;&lt;/related-urls&gt;&lt;/urls&gt;&lt;electronic-resource-num&gt;S0167-4889(08)00352-2 [pii]&amp;#xD;10.1016/j.bbamcr.2008.10.005&lt;/electronic-resource-num&gt;&lt;language&gt;eng&lt;/language&gt;&lt;/record&gt;&lt;/Cite&gt;&lt;/EndNote&gt;</w:instrText>
      </w:r>
      <w:r w:rsidR="00ED4329" w:rsidRPr="00E876B8">
        <w:rPr>
          <w:rFonts w:ascii="Arial" w:hAnsi="Arial" w:cs="Arial"/>
          <w:sz w:val="22"/>
          <w:szCs w:val="22"/>
        </w:rPr>
        <w:fldChar w:fldCharType="separate"/>
      </w:r>
      <w:r w:rsidR="00EE6451" w:rsidRPr="00E876B8">
        <w:rPr>
          <w:rFonts w:ascii="Arial" w:hAnsi="Arial" w:cs="Arial"/>
          <w:noProof/>
          <w:sz w:val="22"/>
          <w:szCs w:val="22"/>
        </w:rPr>
        <w:t>(5)</w:t>
      </w:r>
      <w:r w:rsidR="00ED4329" w:rsidRPr="00E876B8">
        <w:rPr>
          <w:rFonts w:ascii="Arial" w:hAnsi="Arial" w:cs="Arial"/>
          <w:sz w:val="22"/>
          <w:szCs w:val="22"/>
        </w:rPr>
        <w:fldChar w:fldCharType="end"/>
      </w:r>
      <w:r w:rsidR="00F83388" w:rsidRPr="00E876B8">
        <w:rPr>
          <w:rFonts w:ascii="Arial" w:hAnsi="Arial" w:cs="Arial"/>
          <w:sz w:val="22"/>
          <w:szCs w:val="22"/>
        </w:rPr>
        <w:t xml:space="preserve"> </w:t>
      </w:r>
      <w:r w:rsidR="00FA654F" w:rsidRPr="00E876B8">
        <w:rPr>
          <w:rFonts w:ascii="Arial" w:hAnsi="Arial" w:cs="Arial"/>
          <w:sz w:val="22"/>
          <w:szCs w:val="22"/>
        </w:rPr>
        <w:t xml:space="preserve">that integrate the functioning of cells within body tissues. </w:t>
      </w:r>
      <w:r w:rsidR="00AD7378" w:rsidRPr="00E876B8">
        <w:rPr>
          <w:rFonts w:ascii="Arial" w:hAnsi="Arial" w:cs="Arial"/>
          <w:sz w:val="22"/>
          <w:szCs w:val="22"/>
        </w:rPr>
        <w:t xml:space="preserve">These and a host of other cellular functions rely on the integrity of the lipid bilayer </w:t>
      </w:r>
      <w:r w:rsidR="00ED4329">
        <w:rPr>
          <w:rFonts w:ascii="Arial" w:hAnsi="Arial" w:cs="Arial"/>
          <w:sz w:val="22"/>
          <w:szCs w:val="22"/>
        </w:rPr>
        <w:fldChar w:fldCharType="begin"/>
      </w:r>
      <w:r w:rsidR="001210ED">
        <w:rPr>
          <w:rFonts w:ascii="Arial" w:hAnsi="Arial" w:cs="Arial"/>
          <w:sz w:val="22"/>
          <w:szCs w:val="22"/>
        </w:rPr>
        <w:instrText xml:space="preserve"> ADDIN EN.CITE &lt;EndNote&gt;&lt;Cite&gt;&lt;Author&gt;Alberts&lt;/Author&gt;&lt;Year&gt;1994&lt;/Year&gt;&lt;RecNum&gt;201&lt;/RecNum&gt;&lt;DisplayText&gt;(6)&lt;/DisplayText&gt;&lt;record&gt;&lt;rec-number&gt;201&lt;/rec-number&gt;&lt;foreign-keys&gt;&lt;key app="EN" db-id="2sdrppe0ht5zr6e2zsovfxtcx9wp2fs99t09"&gt;201&lt;/key&gt;&lt;/foreign-keys&gt;&lt;ref-type name="Book"&gt;6&lt;/ref-type&gt;&lt;contributors&gt;&lt;authors&gt;&lt;author&gt;Alberts, B.&lt;/author&gt;&lt;author&gt;Bray, D.&lt;/author&gt;&lt;author&gt;Lewis, J.&lt;/author&gt;&lt;author&gt;Raff, M.&lt;/author&gt;&lt;author&gt;Roberts, K.&lt;/author&gt;&lt;author&gt;Watson, J.D.&lt;/author&gt;&lt;/authors&gt;&lt;/contributors&gt;&lt;titles&gt;&lt;title&gt;Molecular Biology of the Cell&lt;/title&gt;&lt;/titles&gt;&lt;pages&gt;1294&lt;/pages&gt;&lt;edition&gt;Third&lt;/edition&gt;&lt;dates&gt;&lt;year&gt;1994&lt;/year&gt;&lt;/dates&gt;&lt;pub-location&gt;New York&lt;/pub-location&gt;&lt;publisher&gt;Garland Publishing,Inc.&lt;/publisher&gt;&lt;urls&gt;&lt;/urls&gt;&lt;/record&gt;&lt;/Cite&gt;&lt;/EndNote&gt;</w:instrText>
      </w:r>
      <w:r w:rsidR="00ED4329">
        <w:rPr>
          <w:rFonts w:ascii="Arial" w:hAnsi="Arial" w:cs="Arial"/>
          <w:sz w:val="22"/>
          <w:szCs w:val="22"/>
        </w:rPr>
        <w:fldChar w:fldCharType="separate"/>
      </w:r>
      <w:r w:rsidR="001210ED">
        <w:rPr>
          <w:rFonts w:ascii="Arial" w:hAnsi="Arial" w:cs="Arial"/>
          <w:noProof/>
          <w:sz w:val="22"/>
          <w:szCs w:val="22"/>
        </w:rPr>
        <w:t>(6)</w:t>
      </w:r>
      <w:r w:rsidR="00ED4329">
        <w:rPr>
          <w:rFonts w:ascii="Arial" w:hAnsi="Arial" w:cs="Arial"/>
          <w:sz w:val="22"/>
          <w:szCs w:val="22"/>
        </w:rPr>
        <w:fldChar w:fldCharType="end"/>
      </w:r>
      <w:r w:rsidR="001F022B" w:rsidRPr="00E876B8">
        <w:rPr>
          <w:rFonts w:ascii="Arial" w:hAnsi="Arial" w:cs="Arial"/>
          <w:sz w:val="22"/>
          <w:szCs w:val="22"/>
        </w:rPr>
        <w:t>.</w:t>
      </w:r>
      <w:r w:rsidR="00AD7378" w:rsidRPr="00E876B8">
        <w:rPr>
          <w:rFonts w:ascii="Arial" w:hAnsi="Arial" w:cs="Arial"/>
          <w:sz w:val="22"/>
          <w:szCs w:val="22"/>
        </w:rPr>
        <w:t xml:space="preserve"> T</w:t>
      </w:r>
      <w:r w:rsidR="00801E8C" w:rsidRPr="00E876B8">
        <w:rPr>
          <w:rFonts w:ascii="Arial" w:hAnsi="Arial" w:cs="Arial"/>
          <w:sz w:val="22"/>
          <w:szCs w:val="22"/>
        </w:rPr>
        <w:t xml:space="preserve">he </w:t>
      </w:r>
      <w:r w:rsidR="00AD7378" w:rsidRPr="00E876B8">
        <w:rPr>
          <w:rFonts w:ascii="Arial" w:hAnsi="Arial" w:cs="Arial"/>
          <w:sz w:val="22"/>
          <w:szCs w:val="22"/>
        </w:rPr>
        <w:t>bilayer membrane</w:t>
      </w:r>
      <w:r w:rsidR="00801E8C" w:rsidRPr="00E876B8">
        <w:rPr>
          <w:rFonts w:ascii="Arial" w:hAnsi="Arial" w:cs="Arial"/>
          <w:sz w:val="22"/>
          <w:szCs w:val="22"/>
        </w:rPr>
        <w:t xml:space="preserve"> is a complex</w:t>
      </w:r>
      <w:r w:rsidR="00AD7378" w:rsidRPr="00E876B8">
        <w:rPr>
          <w:rFonts w:ascii="Arial" w:hAnsi="Arial" w:cs="Arial"/>
          <w:sz w:val="22"/>
          <w:szCs w:val="22"/>
        </w:rPr>
        <w:t>, dynamic</w:t>
      </w:r>
      <w:r w:rsidR="00801E8C" w:rsidRPr="00E876B8">
        <w:rPr>
          <w:rFonts w:ascii="Arial" w:hAnsi="Arial" w:cs="Arial"/>
          <w:sz w:val="22"/>
          <w:szCs w:val="22"/>
        </w:rPr>
        <w:t xml:space="preserve"> structure. </w:t>
      </w:r>
      <w:r w:rsidR="00AD7378" w:rsidRPr="00E876B8">
        <w:rPr>
          <w:rFonts w:ascii="Arial" w:hAnsi="Arial" w:cs="Arial"/>
          <w:sz w:val="22"/>
          <w:szCs w:val="22"/>
        </w:rPr>
        <w:t>Its l</w:t>
      </w:r>
      <w:r w:rsidR="00801E8C" w:rsidRPr="00E876B8">
        <w:rPr>
          <w:rFonts w:ascii="Arial" w:hAnsi="Arial" w:cs="Arial"/>
          <w:sz w:val="22"/>
          <w:szCs w:val="22"/>
        </w:rPr>
        <w:t>ipids are asymmetric in all directions, are in rapid motion, rotating, for example, 10</w:t>
      </w:r>
      <w:r w:rsidR="00E61C58" w:rsidRPr="00E876B8">
        <w:rPr>
          <w:rFonts w:ascii="Arial" w:hAnsi="Arial" w:cs="Arial"/>
          <w:sz w:val="22"/>
          <w:szCs w:val="22"/>
          <w:vertAlign w:val="superscript"/>
        </w:rPr>
        <w:t>7</w:t>
      </w:r>
      <w:r w:rsidR="00801E8C" w:rsidRPr="00E876B8">
        <w:rPr>
          <w:rFonts w:ascii="Arial" w:hAnsi="Arial" w:cs="Arial"/>
          <w:sz w:val="22"/>
          <w:szCs w:val="22"/>
        </w:rPr>
        <w:t xml:space="preserve"> times/sec </w:t>
      </w:r>
      <w:r w:rsidR="00ED4329" w:rsidRPr="00E876B8">
        <w:rPr>
          <w:rFonts w:ascii="Arial" w:hAnsi="Arial" w:cs="Arial"/>
          <w:sz w:val="22"/>
          <w:szCs w:val="22"/>
        </w:rPr>
        <w:fldChar w:fldCharType="begin"/>
      </w:r>
      <w:r w:rsidR="001210ED">
        <w:rPr>
          <w:rFonts w:ascii="Arial" w:hAnsi="Arial" w:cs="Arial"/>
          <w:sz w:val="22"/>
          <w:szCs w:val="22"/>
        </w:rPr>
        <w:instrText xml:space="preserve"> ADDIN EN.CITE &lt;EndNote&gt;&lt;Cite&gt;&lt;Author&gt;Bernsdorff&lt;/Author&gt;&lt;Year&gt;1997&lt;/Year&gt;&lt;RecNum&gt;7&lt;/RecNum&gt;&lt;DisplayText&gt;(7)&lt;/DisplayText&gt;&lt;record&gt;&lt;rec-number&gt;7&lt;/rec-number&gt;&lt;foreign-keys&gt;&lt;key app="EN" db-id="2sdrppe0ht5zr6e2zsovfxtcx9wp2fs99t09"&gt;7&lt;/key&gt;&lt;/foreign-keys&gt;&lt;ref-type name="Journal Article"&gt;17&lt;/ref-type&gt;&lt;contributors&gt;&lt;authors&gt;&lt;author&gt;Bernsdorff, C.&lt;/author&gt;&lt;author&gt;Wolf, A.&lt;/author&gt;&lt;author&gt;Winter, R.&lt;/author&gt;&lt;author&gt;Gratton, E.&lt;/author&gt;&lt;/authors&gt;&lt;/contributors&gt;&lt;auth-address&gt;University of Dortmund, Department of Chemistry, Germany.&lt;/auth-address&gt;&lt;titles&gt;&lt;title&gt;Effect of hydrostatic pressure on water penetration and rotational dynamics in phospholipid-cholesterol bilayers&lt;/title&gt;&lt;secondary-title&gt;Biophys J&lt;/secondary-title&gt;&lt;/titles&gt;&lt;periodical&gt;&lt;full-title&gt;Biophys J&lt;/full-title&gt;&lt;/periodical&gt;&lt;pages&gt;1264-77&lt;/pages&gt;&lt;volume&gt;72&lt;/volume&gt;&lt;number&gt;3&lt;/number&gt;&lt;edition&gt;1997/03/01&lt;/edition&gt;&lt;keywords&gt;&lt;keyword&gt;1,2-Dipalmitoylphosphatidylcholine/*chemistry&lt;/keyword&gt;&lt;keyword&gt;Cholesterol/*chemistry&lt;/keyword&gt;&lt;keyword&gt;Diphenylhexatriene/analogs &amp;amp; derivatives&lt;/keyword&gt;&lt;keyword&gt;Fluorescent Dyes&lt;/keyword&gt;&lt;keyword&gt;Kinetics&lt;/keyword&gt;&lt;keyword&gt;Lipid Bilayers/*chemistry&lt;/keyword&gt;&lt;keyword&gt;Molecular Conformation&lt;/keyword&gt;&lt;keyword&gt;Phosphatidylcholines/*chemistry&lt;/keyword&gt;&lt;keyword&gt;Rotation&lt;/keyword&gt;&lt;keyword&gt;Spectrometry, Fluorescence&lt;/keyword&gt;&lt;keyword&gt;Structure-Activity Relationship&lt;/keyword&gt;&lt;keyword&gt;Time Factors&lt;/keyword&gt;&lt;/keywords&gt;&lt;dates&gt;&lt;year&gt;1997&lt;/year&gt;&lt;pub-dates&gt;&lt;date&gt;Mar&lt;/date&gt;&lt;/pub-dates&gt;&lt;/dates&gt;&lt;isbn&gt;0006-3495 (Print)&amp;#xD;0006-3495 (Linking)&lt;/isbn&gt;&lt;accession-num&gt;9138572&lt;/accession-num&gt;&lt;urls&gt;&lt;related-urls&gt;&lt;url&gt;http://www.ncbi.nlm.nih.gov/entrez/query.fcgi?cmd=Retrieve&amp;amp;db=PubMed&amp;amp;dopt=Citation&amp;amp;list_uids=9138572&lt;/url&gt;&lt;/related-urls&gt;&lt;/urls&gt;&lt;custom2&gt;1184509&lt;/custom2&gt;&lt;electronic-resource-num&gt;S0006-3495(97)78773-3 [pii]&amp;#xD;10.1016/S0006-3495(97)78773-3&lt;/electronic-resource-num&gt;&lt;language&gt;eng&lt;/language&gt;&lt;/record&gt;&lt;/Cite&gt;&lt;/EndNote&gt;</w:instrText>
      </w:r>
      <w:r w:rsidR="00ED4329" w:rsidRPr="00E876B8">
        <w:rPr>
          <w:rFonts w:ascii="Arial" w:hAnsi="Arial" w:cs="Arial"/>
          <w:sz w:val="22"/>
          <w:szCs w:val="22"/>
        </w:rPr>
        <w:fldChar w:fldCharType="separate"/>
      </w:r>
      <w:r w:rsidR="001210ED">
        <w:rPr>
          <w:rFonts w:ascii="Arial" w:hAnsi="Arial" w:cs="Arial"/>
          <w:noProof/>
          <w:sz w:val="22"/>
          <w:szCs w:val="22"/>
        </w:rPr>
        <w:t>(7)</w:t>
      </w:r>
      <w:r w:rsidR="00ED4329" w:rsidRPr="00E876B8">
        <w:rPr>
          <w:rFonts w:ascii="Arial" w:hAnsi="Arial" w:cs="Arial"/>
          <w:sz w:val="22"/>
          <w:szCs w:val="22"/>
        </w:rPr>
        <w:fldChar w:fldCharType="end"/>
      </w:r>
      <w:r w:rsidR="00801E8C" w:rsidRPr="00E876B8">
        <w:rPr>
          <w:rFonts w:ascii="Arial" w:hAnsi="Arial" w:cs="Arial"/>
          <w:sz w:val="22"/>
          <w:szCs w:val="22"/>
        </w:rPr>
        <w:t xml:space="preserve">, and both the mass and electron density profiles </w:t>
      </w:r>
      <w:r w:rsidR="00597A3A" w:rsidRPr="00E876B8">
        <w:rPr>
          <w:rFonts w:ascii="Arial" w:hAnsi="Arial" w:cs="Arial"/>
          <w:sz w:val="22"/>
          <w:szCs w:val="22"/>
        </w:rPr>
        <w:t xml:space="preserve">of each lipid </w:t>
      </w:r>
      <w:r w:rsidR="00801E8C" w:rsidRPr="00E876B8">
        <w:rPr>
          <w:rFonts w:ascii="Arial" w:hAnsi="Arial" w:cs="Arial"/>
          <w:sz w:val="22"/>
          <w:szCs w:val="22"/>
        </w:rPr>
        <w:t xml:space="preserve">are heterogeneous along </w:t>
      </w:r>
      <w:r w:rsidR="00597A3A" w:rsidRPr="00E876B8">
        <w:rPr>
          <w:rFonts w:ascii="Arial" w:hAnsi="Arial" w:cs="Arial"/>
          <w:sz w:val="22"/>
          <w:szCs w:val="22"/>
        </w:rPr>
        <w:t xml:space="preserve">its length </w:t>
      </w:r>
      <w:r w:rsidR="00D044C3" w:rsidRPr="00E876B8">
        <w:rPr>
          <w:rFonts w:ascii="Arial" w:hAnsi="Arial" w:cs="Arial"/>
          <w:sz w:val="22"/>
          <w:szCs w:val="22"/>
        </w:rPr>
        <w:t xml:space="preserve">(1.5 </w:t>
      </w:r>
      <w:r w:rsidR="00DC2B30" w:rsidRPr="00E876B8">
        <w:rPr>
          <w:rFonts w:ascii="Arial" w:hAnsi="Arial" w:cs="Arial"/>
          <w:sz w:val="22"/>
          <w:szCs w:val="22"/>
        </w:rPr>
        <w:softHyphen/>
        <w:t>–</w:t>
      </w:r>
      <w:r w:rsidR="00D044C3" w:rsidRPr="00E876B8">
        <w:rPr>
          <w:rFonts w:ascii="Arial" w:hAnsi="Arial" w:cs="Arial"/>
          <w:sz w:val="22"/>
          <w:szCs w:val="22"/>
        </w:rPr>
        <w:t xml:space="preserve"> 2 nm) </w:t>
      </w:r>
      <w:r w:rsidR="00ED4329" w:rsidRPr="00E876B8">
        <w:rPr>
          <w:rFonts w:ascii="Arial" w:hAnsi="Arial" w:cs="Arial"/>
          <w:sz w:val="22"/>
          <w:szCs w:val="22"/>
        </w:rPr>
        <w:fldChar w:fldCharType="begin"/>
      </w:r>
      <w:r w:rsidR="001210ED">
        <w:rPr>
          <w:rFonts w:ascii="Arial" w:hAnsi="Arial" w:cs="Arial"/>
          <w:sz w:val="22"/>
          <w:szCs w:val="22"/>
        </w:rPr>
        <w:instrText xml:space="preserve"> ADDIN EN.CITE &lt;EndNote&gt;&lt;Cite&gt;&lt;Author&gt;Liu&lt;/Author&gt;&lt;Year&gt;2004&lt;/Year&gt;&lt;RecNum&gt;10&lt;/RecNum&gt;&lt;DisplayText&gt;(8)&lt;/DisplayText&gt;&lt;record&gt;&lt;rec-number&gt;10&lt;/rec-number&gt;&lt;foreign-keys&gt;&lt;key app="EN" db-id="2sdrppe0ht5zr6e2zsovfxtcx9wp2fs99t09"&gt;10&lt;/key&gt;&lt;/foreign-keys&gt;&lt;ref-type name="Journal Article"&gt;17&lt;/ref-type&gt;&lt;contributors&gt;&lt;authors&gt;&lt;author&gt;Liu, Y.&lt;/author&gt;&lt;author&gt;Nagle, J. F.&lt;/author&gt;&lt;/authors&gt;&lt;/contributors&gt;&lt;auth-address&gt;Department of Physics, Carnegie Mellon University, Pittsburgh, Pennsylvania 15213, USA.&lt;/auth-address&gt;&lt;titles&gt;&lt;title&gt;Diffuse scattering provides material parameters and electron density profiles of biomembranes&lt;/title&gt;&lt;secondary-title&gt;Phys Rev E Stat Nonlin Soft Matter Phys&lt;/secondary-title&gt;&lt;/titles&gt;&lt;periodical&gt;&lt;full-title&gt;Phys Rev E Stat Nonlin Soft Matter Phys&lt;/full-title&gt;&lt;/periodical&gt;&lt;pages&gt;040901&lt;/pages&gt;&lt;volume&gt;69&lt;/volume&gt;&lt;number&gt;4 Pt 1&lt;/number&gt;&lt;edition&gt;2004/06/01&lt;/edition&gt;&lt;keywords&gt;&lt;keyword&gt;Absorptiometry, Photon/*methods&lt;/keyword&gt;&lt;keyword&gt;*Algorithms&lt;/keyword&gt;&lt;keyword&gt;Cell Membrane/*chemistry&lt;/keyword&gt;&lt;keyword&gt;Diffusion&lt;/keyword&gt;&lt;keyword&gt;Electrons&lt;/keyword&gt;&lt;keyword&gt;Lipid Bilayers/*chemistry&lt;/keyword&gt;&lt;keyword&gt;Phosphatidylcholines/*chemistry&lt;/keyword&gt;&lt;keyword&gt;Scattering, Radiation&lt;/keyword&gt;&lt;keyword&gt;X-Ray Diffraction/*methods&lt;/keyword&gt;&lt;/keywords&gt;&lt;dates&gt;&lt;year&gt;2004&lt;/year&gt;&lt;pub-dates&gt;&lt;date&gt;Apr&lt;/date&gt;&lt;/pub-dates&gt;&lt;/dates&gt;&lt;isbn&gt;1539-3755 (Print)&amp;#xD;1539-3755 (Linking)&lt;/isbn&gt;&lt;accession-num&gt;15169001&lt;/accession-num&gt;&lt;urls&gt;&lt;related-urls&gt;&lt;url&gt;http://www.ncbi.nlm.nih.gov/entrez/query.fcgi?cmd=Retrieve&amp;amp;db=PubMed&amp;amp;dopt=Citation&amp;amp;list_uids=15169001&lt;/url&gt;&lt;/related-urls&gt;&lt;/urls&gt;&lt;custom2&gt;2761748&lt;/custom2&gt;&lt;language&gt;eng&lt;/language&gt;&lt;/record&gt;&lt;/Cite&gt;&lt;/EndNote&gt;</w:instrText>
      </w:r>
      <w:r w:rsidR="00ED4329" w:rsidRPr="00E876B8">
        <w:rPr>
          <w:rFonts w:ascii="Arial" w:hAnsi="Arial" w:cs="Arial"/>
          <w:sz w:val="22"/>
          <w:szCs w:val="22"/>
        </w:rPr>
        <w:fldChar w:fldCharType="separate"/>
      </w:r>
      <w:r w:rsidR="001210ED">
        <w:rPr>
          <w:rFonts w:ascii="Arial" w:hAnsi="Arial" w:cs="Arial"/>
          <w:noProof/>
          <w:sz w:val="22"/>
          <w:szCs w:val="22"/>
        </w:rPr>
        <w:t>(8)</w:t>
      </w:r>
      <w:r w:rsidR="00ED4329" w:rsidRPr="00E876B8">
        <w:rPr>
          <w:rFonts w:ascii="Arial" w:hAnsi="Arial" w:cs="Arial"/>
          <w:sz w:val="22"/>
          <w:szCs w:val="22"/>
        </w:rPr>
        <w:fldChar w:fldCharType="end"/>
      </w:r>
      <w:r w:rsidR="00801E8C" w:rsidRPr="00E876B8">
        <w:rPr>
          <w:rFonts w:ascii="Arial" w:hAnsi="Arial" w:cs="Arial"/>
          <w:sz w:val="22"/>
          <w:szCs w:val="22"/>
        </w:rPr>
        <w:t>.</w:t>
      </w:r>
    </w:p>
    <w:p w:rsidR="000D1AEF" w:rsidRPr="00E876B8" w:rsidRDefault="008E63D5" w:rsidP="00E876B8">
      <w:pPr>
        <w:spacing w:after="120" w:line="228" w:lineRule="auto"/>
        <w:ind w:firstLine="720"/>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70528" behindDoc="0" locked="0" layoutInCell="1" allowOverlap="1">
                <wp:simplePos x="0" y="0"/>
                <wp:positionH relativeFrom="column">
                  <wp:posOffset>2329180</wp:posOffset>
                </wp:positionH>
                <wp:positionV relativeFrom="paragraph">
                  <wp:posOffset>3569970</wp:posOffset>
                </wp:positionV>
                <wp:extent cx="3619500" cy="171450"/>
                <wp:effectExtent l="0" t="0" r="4445" b="1905"/>
                <wp:wrapSquare wrapText="bothSides"/>
                <wp:docPr id="60"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171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1AFA" w:rsidRPr="00BE2CF0" w:rsidRDefault="00721AFA" w:rsidP="00E47B34">
                            <w:pPr>
                              <w:pStyle w:val="Caption"/>
                              <w:rPr>
                                <w:rFonts w:ascii="Arial" w:hAnsi="Arial" w:cs="Arial"/>
                                <w:bCs/>
                                <w:noProof/>
                                <w:color w:val="auto"/>
                              </w:rPr>
                            </w:pPr>
                            <w:r>
                              <w:rPr>
                                <w:color w:val="auto"/>
                              </w:rPr>
                              <w:tab/>
                            </w:r>
                            <w:r>
                              <w:rPr>
                                <w:color w:val="auto"/>
                              </w:rPr>
                              <w:tab/>
                            </w:r>
                            <w:r>
                              <w:rPr>
                                <w:color w:val="auto"/>
                              </w:rPr>
                              <w:tab/>
                              <w:t xml:space="preserve">       </w:t>
                            </w:r>
                            <w:r w:rsidRPr="00BE2CF0">
                              <w:rPr>
                                <w:color w:val="auto"/>
                              </w:rPr>
                              <w:t>F</w:t>
                            </w:r>
                            <w:r>
                              <w:rPr>
                                <w:color w:val="auto"/>
                              </w:rPr>
                              <w:t>IG</w:t>
                            </w:r>
                            <w:r w:rsidRPr="00BE2CF0">
                              <w:rPr>
                                <w:color w:val="auto"/>
                              </w:rPr>
                              <w:t xml:space="preserve"> </w:t>
                            </w:r>
                            <w:r w:rsidR="00ED4329" w:rsidRPr="00BE2CF0">
                              <w:rPr>
                                <w:color w:val="auto"/>
                              </w:rPr>
                              <w:fldChar w:fldCharType="begin"/>
                            </w:r>
                            <w:r w:rsidRPr="00BE2CF0">
                              <w:rPr>
                                <w:color w:val="auto"/>
                              </w:rPr>
                              <w:instrText xml:space="preserve"> SEQ Figure \* ARABIC </w:instrText>
                            </w:r>
                            <w:r w:rsidR="00ED4329" w:rsidRPr="00BE2CF0">
                              <w:rPr>
                                <w:color w:val="auto"/>
                              </w:rPr>
                              <w:fldChar w:fldCharType="separate"/>
                            </w:r>
                            <w:r>
                              <w:rPr>
                                <w:noProof/>
                                <w:color w:val="auto"/>
                              </w:rPr>
                              <w:t>1</w:t>
                            </w:r>
                            <w:r w:rsidR="00ED4329" w:rsidRPr="00BE2CF0">
                              <w:rPr>
                                <w:color w:val="auto"/>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left:0;text-align:left;margin-left:183.4pt;margin-top:281.1pt;width:285pt;height: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" stroked="f">
                <v:textbox inset="0,0,0,0">
                  <w:txbxContent>
                    <w:p w:rsidR="00721AFA" w:rsidRPr="00BE2CF0" w:rsidRDefault="00721AFA" w:rsidP="00E47B34">
                      <w:pPr>
                        <w:pStyle w:val="Caption"/>
                        <w:rPr>
                          <w:rFonts w:ascii="Arial" w:hAnsi="Arial" w:cs="Arial"/>
                          <w:bCs/>
                          <w:noProof/>
                          <w:color w:val="auto"/>
                        </w:rPr>
                      </w:pPr>
                      <w:r>
                        <w:rPr>
                          <w:color w:val="auto"/>
                        </w:rPr>
                        <w:tab/>
                      </w:r>
                      <w:r>
                        <w:rPr>
                          <w:color w:val="auto"/>
                        </w:rPr>
                        <w:tab/>
                      </w:r>
                      <w:r>
                        <w:rPr>
                          <w:color w:val="auto"/>
                        </w:rPr>
                        <w:tab/>
                        <w:t xml:space="preserve">       </w:t>
                      </w:r>
                      <w:r w:rsidRPr="00BE2CF0">
                        <w:rPr>
                          <w:color w:val="auto"/>
                        </w:rPr>
                        <w:t>F</w:t>
                      </w:r>
                      <w:r>
                        <w:rPr>
                          <w:color w:val="auto"/>
                        </w:rPr>
                        <w:t>IG</w:t>
                      </w:r>
                      <w:r w:rsidRPr="00BE2CF0">
                        <w:rPr>
                          <w:color w:val="auto"/>
                        </w:rPr>
                        <w:t xml:space="preserve"> </w:t>
                      </w:r>
                      <w:r w:rsidR="00ED4329" w:rsidRPr="00BE2CF0">
                        <w:rPr>
                          <w:color w:val="auto"/>
                        </w:rPr>
                        <w:fldChar w:fldCharType="begin"/>
                      </w:r>
                      <w:r w:rsidRPr="00BE2CF0">
                        <w:rPr>
                          <w:color w:val="auto"/>
                        </w:rPr>
                        <w:instrText xml:space="preserve"> SEQ Figure \* ARABIC </w:instrText>
                      </w:r>
                      <w:r w:rsidR="00ED4329" w:rsidRPr="00BE2CF0">
                        <w:rPr>
                          <w:color w:val="auto"/>
                        </w:rPr>
                        <w:fldChar w:fldCharType="separate"/>
                      </w:r>
                      <w:r>
                        <w:rPr>
                          <w:noProof/>
                          <w:color w:val="auto"/>
                        </w:rPr>
                        <w:t>1</w:t>
                      </w:r>
                      <w:r w:rsidR="00ED4329" w:rsidRPr="00BE2CF0">
                        <w:rPr>
                          <w:color w:val="auto"/>
                        </w:rPr>
                        <w:fldChar w:fldCharType="end"/>
                      </w:r>
                    </w:p>
                  </w:txbxContent>
                </v:textbox>
                <w10:wrap type="square"/>
              </v:shape>
            </w:pict>
          </mc:Fallback>
        </mc:AlternateContent>
      </w:r>
      <w:r w:rsidR="00440B6A">
        <w:rPr>
          <w:rFonts w:ascii="Arial" w:hAnsi="Arial" w:cs="Arial"/>
          <w:noProof/>
          <w:sz w:val="22"/>
          <w:szCs w:val="22"/>
        </w:rPr>
        <w:drawing>
          <wp:anchor distT="0" distB="0" distL="114300" distR="114300" simplePos="0" relativeHeight="251680768" behindDoc="0" locked="0" layoutInCell="1" allowOverlap="1">
            <wp:simplePos x="0" y="0"/>
            <wp:positionH relativeFrom="column">
              <wp:posOffset>2390775</wp:posOffset>
            </wp:positionH>
            <wp:positionV relativeFrom="paragraph">
              <wp:posOffset>1654810</wp:posOffset>
            </wp:positionV>
            <wp:extent cx="3585845" cy="1762125"/>
            <wp:effectExtent l="19050" t="0" r="0" b="0"/>
            <wp:wrapSquare wrapText="bothSides"/>
            <wp:docPr id="48" name="Picture 48" descr="C:\Users\Fred Cohen\Documents\Fi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sers\Fred Cohen\Documents\Fig1.jpg"/>
                    <pic:cNvPicPr>
                      <a:picLocks noChangeAspect="1" noChangeArrowheads="1"/>
                    </pic:cNvPicPr>
                  </pic:nvPicPr>
                  <pic:blipFill>
                    <a:blip r:embed="rId8" cstate="print"/>
                    <a:srcRect/>
                    <a:stretch>
                      <a:fillRect/>
                    </a:stretch>
                  </pic:blipFill>
                  <pic:spPr bwMode="auto">
                    <a:xfrm>
                      <a:off x="0" y="0"/>
                      <a:ext cx="3585845" cy="1762125"/>
                    </a:xfrm>
                    <a:prstGeom prst="rect">
                      <a:avLst/>
                    </a:prstGeom>
                    <a:noFill/>
                    <a:ln w="9525">
                      <a:noFill/>
                      <a:miter lim="800000"/>
                      <a:headEnd/>
                      <a:tailEnd/>
                    </a:ln>
                  </pic:spPr>
                </pic:pic>
              </a:graphicData>
            </a:graphic>
          </wp:anchor>
        </w:drawing>
      </w:r>
      <w:r w:rsidR="00F705F8" w:rsidRPr="00E876B8">
        <w:rPr>
          <w:rFonts w:ascii="Arial" w:hAnsi="Arial" w:cs="Arial"/>
          <w:sz w:val="22"/>
          <w:szCs w:val="22"/>
        </w:rPr>
        <w:t xml:space="preserve">Membrane fusion is the </w:t>
      </w:r>
      <w:r w:rsidR="00C65CE7">
        <w:rPr>
          <w:rFonts w:ascii="Arial" w:hAnsi="Arial" w:cs="Arial"/>
          <w:sz w:val="22"/>
          <w:szCs w:val="22"/>
        </w:rPr>
        <w:t xml:space="preserve">central event </w:t>
      </w:r>
      <w:r w:rsidR="00F705F8" w:rsidRPr="00E876B8">
        <w:rPr>
          <w:rFonts w:ascii="Arial" w:hAnsi="Arial" w:cs="Arial"/>
          <w:sz w:val="22"/>
          <w:szCs w:val="22"/>
        </w:rPr>
        <w:t>of many vital cellular functions</w:t>
      </w:r>
      <w:r w:rsidR="00AD7378" w:rsidRPr="00E876B8">
        <w:rPr>
          <w:rFonts w:ascii="Arial" w:hAnsi="Arial" w:cs="Arial"/>
          <w:sz w:val="22"/>
          <w:szCs w:val="22"/>
        </w:rPr>
        <w:t>,</w:t>
      </w:r>
      <w:r w:rsidR="00F705F8" w:rsidRPr="00E876B8">
        <w:rPr>
          <w:rFonts w:ascii="Arial" w:hAnsi="Arial" w:cs="Arial"/>
          <w:sz w:val="22"/>
          <w:szCs w:val="22"/>
        </w:rPr>
        <w:t xml:space="preserve"> such as neurotransmitter release in the brain, insulin release from the pancreas, and trafficking of materials between organelles. Fusion is also the means by which many viruses (e.g., HIV, hepatitis, flu, Ebola) infect cells. On the molecular level, fusion results in the joining of two aqueous compartments and the continuity of two formerly separate membranes. </w:t>
      </w:r>
      <w:r w:rsidR="008A1ECE" w:rsidRPr="00E876B8">
        <w:rPr>
          <w:rFonts w:ascii="Arial" w:hAnsi="Arial" w:cs="Arial"/>
          <w:sz w:val="22"/>
          <w:szCs w:val="22"/>
        </w:rPr>
        <w:t>Fusion of membranes is not a spontaneous process</w:t>
      </w:r>
      <w:r w:rsidR="00F25BD4" w:rsidRPr="00E876B8">
        <w:rPr>
          <w:rFonts w:ascii="Arial" w:hAnsi="Arial" w:cs="Arial"/>
          <w:sz w:val="22"/>
          <w:szCs w:val="22"/>
        </w:rPr>
        <w:t>—it does</w:t>
      </w:r>
      <w:r w:rsidR="001C7EC8" w:rsidRPr="00E876B8">
        <w:rPr>
          <w:rFonts w:ascii="Arial" w:hAnsi="Arial" w:cs="Arial"/>
          <w:sz w:val="22"/>
          <w:szCs w:val="22"/>
        </w:rPr>
        <w:t xml:space="preserve"> not occur through thermal fluctuations</w:t>
      </w:r>
      <w:r w:rsidR="00FF5092" w:rsidRPr="00E876B8">
        <w:rPr>
          <w:rFonts w:ascii="Arial" w:hAnsi="Arial" w:cs="Arial"/>
          <w:sz w:val="22"/>
          <w:szCs w:val="22"/>
        </w:rPr>
        <w:t>: m</w:t>
      </w:r>
      <w:r w:rsidR="00452394" w:rsidRPr="00E876B8">
        <w:rPr>
          <w:rFonts w:ascii="Arial" w:hAnsi="Arial" w:cs="Arial"/>
          <w:sz w:val="22"/>
          <w:szCs w:val="22"/>
        </w:rPr>
        <w:t>embranes are sta</w:t>
      </w:r>
      <w:r w:rsidR="00335AB0" w:rsidRPr="00E876B8">
        <w:rPr>
          <w:rFonts w:ascii="Arial" w:hAnsi="Arial" w:cs="Arial"/>
          <w:sz w:val="22"/>
          <w:szCs w:val="22"/>
        </w:rPr>
        <w:t>b</w:t>
      </w:r>
      <w:r w:rsidR="00452394" w:rsidRPr="00E876B8">
        <w:rPr>
          <w:rFonts w:ascii="Arial" w:hAnsi="Arial" w:cs="Arial"/>
          <w:sz w:val="22"/>
          <w:szCs w:val="22"/>
        </w:rPr>
        <w:t>le</w:t>
      </w:r>
      <w:r w:rsidR="00FF5092" w:rsidRPr="00E876B8">
        <w:rPr>
          <w:rFonts w:ascii="Arial" w:hAnsi="Arial" w:cs="Arial"/>
          <w:sz w:val="22"/>
          <w:szCs w:val="22"/>
        </w:rPr>
        <w:t>,</w:t>
      </w:r>
      <w:r w:rsidR="00452394" w:rsidRPr="00E876B8">
        <w:rPr>
          <w:rFonts w:ascii="Arial" w:hAnsi="Arial" w:cs="Arial"/>
          <w:sz w:val="22"/>
          <w:szCs w:val="22"/>
        </w:rPr>
        <w:t xml:space="preserve"> and when two lipid bilayers </w:t>
      </w:r>
      <w:r w:rsidR="00FF5092" w:rsidRPr="00E876B8">
        <w:rPr>
          <w:rFonts w:ascii="Arial" w:hAnsi="Arial" w:cs="Arial"/>
          <w:sz w:val="22"/>
          <w:szCs w:val="22"/>
        </w:rPr>
        <w:t xml:space="preserve">with biological compositions </w:t>
      </w:r>
      <w:r w:rsidR="00452394" w:rsidRPr="00E876B8">
        <w:rPr>
          <w:rFonts w:ascii="Arial" w:hAnsi="Arial" w:cs="Arial"/>
          <w:sz w:val="22"/>
          <w:szCs w:val="22"/>
        </w:rPr>
        <w:t>are experimentally forced against each other, they do not fuse</w:t>
      </w:r>
      <w:r w:rsidR="00A65D52" w:rsidRPr="00E876B8">
        <w:rPr>
          <w:rFonts w:ascii="Arial" w:hAnsi="Arial" w:cs="Arial"/>
          <w:sz w:val="22"/>
          <w:szCs w:val="22"/>
        </w:rPr>
        <w:t xml:space="preserve"> </w:t>
      </w:r>
      <w:r w:rsidR="00ED4329" w:rsidRPr="00E876B8">
        <w:rPr>
          <w:rFonts w:ascii="Arial" w:hAnsi="Arial" w:cs="Arial"/>
          <w:sz w:val="22"/>
          <w:szCs w:val="22"/>
        </w:rPr>
        <w:fldChar w:fldCharType="begin"/>
      </w:r>
      <w:r w:rsidR="001210ED">
        <w:rPr>
          <w:rFonts w:ascii="Arial" w:hAnsi="Arial" w:cs="Arial"/>
          <w:sz w:val="22"/>
          <w:szCs w:val="22"/>
        </w:rPr>
        <w:instrText xml:space="preserve"> ADDIN EN.CITE &lt;EndNote&gt;&lt;Cite&gt;&lt;Author&gt;Risselada&lt;/Author&gt;&lt;Year&gt;2012&lt;/Year&gt;&lt;RecNum&gt;13&lt;/RecNum&gt;&lt;DisplayText&gt;(9)&lt;/DisplayText&gt;&lt;record&gt;&lt;rec-number&gt;13&lt;/rec-number&gt;&lt;foreign-keys&gt;&lt;key app="EN" db-id="2sdrppe0ht5zr6e2zsovfxtcx9wp2fs99t09"&gt;13&lt;/key&gt;&lt;/foreign-keys&gt;&lt;ref-type name="Journal Article"&gt;17&lt;/ref-type&gt;&lt;contributors&gt;&lt;authors&gt;&lt;author&gt;Risselada, H. J.&lt;/author&gt;&lt;author&gt;Grubmuller, H.&lt;/author&gt;&lt;/authors&gt;&lt;/contributors&gt;&lt;auth-address&gt;Theoretical Molecular Biophysics Group, Max-Planck-Institute for Biophysical Chemistry, Gottingen, Germany.&lt;/auth-address&gt;&lt;titles&gt;&lt;title&gt;How SNARE molecules mediate membrane fusion: recent insights from molecular simulations&lt;/title&gt;&lt;secondary-title&gt;Curr Opin Struct Biol&lt;/secondary-title&gt;&lt;/titles&gt;&lt;periodical&gt;&lt;full-title&gt;Curr Opin Struct Biol&lt;/full-title&gt;&lt;/periodical&gt;&lt;pages&gt;187-96&lt;/pages&gt;&lt;volume&gt;22&lt;/volume&gt;&lt;number&gt;2&lt;/number&gt;&lt;edition&gt;2012/03/01&lt;/edition&gt;&lt;keywords&gt;&lt;keyword&gt;Lipid Bilayers/chemistry/metabolism&lt;/keyword&gt;&lt;keyword&gt;*Membrane Fusion&lt;/keyword&gt;&lt;keyword&gt;Molecular Dynamics Simulation&lt;/keyword&gt;&lt;keyword&gt;Protein Binding&lt;/keyword&gt;&lt;keyword&gt;SNARE Proteins/*chemistry/metabolism&lt;/keyword&gt;&lt;/keywords&gt;&lt;dates&gt;&lt;year&gt;2012&lt;/year&gt;&lt;pub-dates&gt;&lt;date&gt;Apr&lt;/date&gt;&lt;/pub-dates&gt;&lt;/dates&gt;&lt;isbn&gt;1879-033X (Electronic)&amp;#xD;0959-440X (Linking)&lt;/isbn&gt;&lt;accession-num&gt;22365575&lt;/accession-num&gt;&lt;urls&gt;&lt;related-urls&gt;&lt;url&gt;http://www.ncbi.nlm.nih.gov/entrez/query.fcgi?cmd=Retrieve&amp;amp;db=PubMed&amp;amp;dopt=Citation&amp;amp;list_uids=22365575&lt;/url&gt;&lt;/related-urls&gt;&lt;/urls&gt;&lt;electronic-resource-num&gt;S0959-440X(12)00019-X [pii]&amp;#xD;10.1016/j.sbi.2012.01.007&lt;/electronic-resource-num&gt;&lt;language&gt;eng&lt;/language&gt;&lt;/record&gt;&lt;/Cite&gt;&lt;/EndNote&gt;</w:instrText>
      </w:r>
      <w:r w:rsidR="00ED4329" w:rsidRPr="00E876B8">
        <w:rPr>
          <w:rFonts w:ascii="Arial" w:hAnsi="Arial" w:cs="Arial"/>
          <w:sz w:val="22"/>
          <w:szCs w:val="22"/>
        </w:rPr>
        <w:fldChar w:fldCharType="separate"/>
      </w:r>
      <w:r w:rsidR="001210ED">
        <w:rPr>
          <w:rFonts w:ascii="Arial" w:hAnsi="Arial" w:cs="Arial"/>
          <w:noProof/>
          <w:sz w:val="22"/>
          <w:szCs w:val="22"/>
        </w:rPr>
        <w:t>(9)</w:t>
      </w:r>
      <w:r w:rsidR="00ED4329" w:rsidRPr="00E876B8">
        <w:rPr>
          <w:rFonts w:ascii="Arial" w:hAnsi="Arial" w:cs="Arial"/>
          <w:sz w:val="22"/>
          <w:szCs w:val="22"/>
        </w:rPr>
        <w:fldChar w:fldCharType="end"/>
      </w:r>
      <w:r w:rsidR="00452394" w:rsidRPr="00E876B8">
        <w:rPr>
          <w:rFonts w:ascii="Arial" w:hAnsi="Arial" w:cs="Arial"/>
          <w:sz w:val="22"/>
          <w:szCs w:val="22"/>
        </w:rPr>
        <w:t xml:space="preserve">. Proteins provide the specificity of fusion: the ability of one membrane to selectively fuse to another. But it is the lipids that </w:t>
      </w:r>
      <w:r w:rsidR="000D1AEF" w:rsidRPr="00E876B8">
        <w:rPr>
          <w:rFonts w:ascii="Arial" w:hAnsi="Arial" w:cs="Arial"/>
          <w:sz w:val="22"/>
          <w:szCs w:val="22"/>
        </w:rPr>
        <w:t>confer the fluidity</w:t>
      </w:r>
      <w:r w:rsidR="00452394" w:rsidRPr="00E876B8">
        <w:rPr>
          <w:rFonts w:ascii="Arial" w:hAnsi="Arial" w:cs="Arial"/>
          <w:sz w:val="22"/>
          <w:szCs w:val="22"/>
        </w:rPr>
        <w:t xml:space="preserve"> necessary for membranes to deform into configurations that lead to fusion</w:t>
      </w:r>
      <w:r w:rsidR="000D1AEF" w:rsidRPr="00E876B8">
        <w:rPr>
          <w:rFonts w:ascii="Arial" w:hAnsi="Arial" w:cs="Arial"/>
          <w:sz w:val="22"/>
          <w:szCs w:val="22"/>
        </w:rPr>
        <w:t xml:space="preserve">. </w:t>
      </w:r>
      <w:r w:rsidR="00FF5092" w:rsidRPr="00E876B8">
        <w:rPr>
          <w:rFonts w:ascii="Arial" w:hAnsi="Arial" w:cs="Arial"/>
          <w:sz w:val="22"/>
          <w:szCs w:val="22"/>
        </w:rPr>
        <w:t>During</w:t>
      </w:r>
      <w:r w:rsidR="000D1AEF" w:rsidRPr="00E876B8">
        <w:rPr>
          <w:rFonts w:ascii="Arial" w:hAnsi="Arial" w:cs="Arial"/>
          <w:sz w:val="22"/>
          <w:szCs w:val="22"/>
        </w:rPr>
        <w:t xml:space="preserve"> </w:t>
      </w:r>
      <w:r w:rsidR="00452394" w:rsidRPr="00E876B8">
        <w:rPr>
          <w:rFonts w:ascii="Arial" w:hAnsi="Arial" w:cs="Arial"/>
          <w:sz w:val="22"/>
          <w:szCs w:val="22"/>
        </w:rPr>
        <w:t>fusion</w:t>
      </w:r>
      <w:r w:rsidR="000D1AEF" w:rsidRPr="00E876B8">
        <w:rPr>
          <w:rFonts w:ascii="Arial" w:hAnsi="Arial" w:cs="Arial"/>
          <w:sz w:val="22"/>
          <w:szCs w:val="22"/>
        </w:rPr>
        <w:t>, lipids must temporarily leave the bilayer arrangement for a non-bilayer configuration.</w:t>
      </w:r>
      <w:r w:rsidR="001F022B" w:rsidRPr="00E876B8">
        <w:rPr>
          <w:rFonts w:ascii="Arial" w:hAnsi="Arial" w:cs="Arial"/>
          <w:sz w:val="22"/>
          <w:szCs w:val="22"/>
        </w:rPr>
        <w:t xml:space="preserve"> </w:t>
      </w:r>
      <w:r w:rsidR="00C65CE7">
        <w:rPr>
          <w:rFonts w:ascii="Arial" w:hAnsi="Arial" w:cs="Arial"/>
          <w:sz w:val="22"/>
          <w:szCs w:val="22"/>
        </w:rPr>
        <w:t>T</w:t>
      </w:r>
      <w:r w:rsidR="00C65CE7" w:rsidRPr="00E876B8">
        <w:rPr>
          <w:rFonts w:ascii="Arial" w:hAnsi="Arial" w:cs="Arial"/>
          <w:sz w:val="22"/>
          <w:szCs w:val="22"/>
        </w:rPr>
        <w:t>he energies required for these lipid rearrangements</w:t>
      </w:r>
      <w:r w:rsidR="00C65CE7">
        <w:rPr>
          <w:rFonts w:ascii="Arial" w:hAnsi="Arial" w:cs="Arial"/>
          <w:sz w:val="22"/>
          <w:szCs w:val="22"/>
        </w:rPr>
        <w:t xml:space="preserve"> are supplied by f</w:t>
      </w:r>
      <w:r w:rsidR="00FF5092" w:rsidRPr="00E876B8">
        <w:rPr>
          <w:rFonts w:ascii="Arial" w:hAnsi="Arial" w:cs="Arial"/>
          <w:sz w:val="22"/>
          <w:szCs w:val="22"/>
        </w:rPr>
        <w:t xml:space="preserve">usion proteins. Most experimental efforts directed toward fusion have focused on </w:t>
      </w:r>
      <w:r w:rsidR="00C65CE7">
        <w:rPr>
          <w:rFonts w:ascii="Arial" w:hAnsi="Arial" w:cs="Arial"/>
          <w:sz w:val="22"/>
          <w:szCs w:val="22"/>
        </w:rPr>
        <w:t xml:space="preserve">these </w:t>
      </w:r>
      <w:r w:rsidR="00FF5092" w:rsidRPr="00E876B8">
        <w:rPr>
          <w:rFonts w:ascii="Arial" w:hAnsi="Arial" w:cs="Arial"/>
          <w:sz w:val="22"/>
          <w:szCs w:val="22"/>
        </w:rPr>
        <w:t>proteins, their associations with each other, their conformational changes, and ways they are regulated. Relatively little is understood about the natural behavior of membrane lipids</w:t>
      </w:r>
      <w:r w:rsidR="00C65CE7">
        <w:rPr>
          <w:rFonts w:ascii="Arial" w:hAnsi="Arial" w:cs="Arial"/>
          <w:sz w:val="22"/>
          <w:szCs w:val="22"/>
        </w:rPr>
        <w:t>:</w:t>
      </w:r>
      <w:r w:rsidR="00C65CE7" w:rsidRPr="00C65CE7">
        <w:rPr>
          <w:rFonts w:ascii="Arial" w:hAnsi="Arial" w:cs="Arial"/>
          <w:sz w:val="22"/>
          <w:szCs w:val="22"/>
        </w:rPr>
        <w:t xml:space="preserve"> </w:t>
      </w:r>
      <w:r w:rsidR="00C65CE7" w:rsidRPr="00E876B8">
        <w:rPr>
          <w:rFonts w:ascii="Arial" w:hAnsi="Arial" w:cs="Arial"/>
          <w:sz w:val="22"/>
          <w:szCs w:val="22"/>
        </w:rPr>
        <w:t>which motions easily occur and which require the interjection of protein action</w:t>
      </w:r>
      <w:r w:rsidR="00FF5092" w:rsidRPr="00E876B8">
        <w:rPr>
          <w:rFonts w:ascii="Arial" w:hAnsi="Arial" w:cs="Arial"/>
          <w:sz w:val="22"/>
          <w:szCs w:val="22"/>
        </w:rPr>
        <w:t xml:space="preserve">. </w:t>
      </w:r>
      <w:r w:rsidR="00415E41" w:rsidRPr="00E876B8">
        <w:rPr>
          <w:rFonts w:ascii="Arial" w:hAnsi="Arial" w:cs="Arial"/>
          <w:sz w:val="22"/>
          <w:szCs w:val="22"/>
        </w:rPr>
        <w:t>To obtain a physically deep understanding of membrane fusion</w:t>
      </w:r>
      <w:r w:rsidR="002F42B1" w:rsidRPr="00E876B8">
        <w:rPr>
          <w:rFonts w:ascii="Arial" w:hAnsi="Arial" w:cs="Arial"/>
          <w:sz w:val="22"/>
          <w:szCs w:val="22"/>
        </w:rPr>
        <w:t xml:space="preserve">, the movements and reorientations </w:t>
      </w:r>
      <w:r w:rsidR="00E10F96" w:rsidRPr="00E876B8">
        <w:rPr>
          <w:rFonts w:ascii="Arial" w:hAnsi="Arial" w:cs="Arial"/>
          <w:sz w:val="22"/>
          <w:szCs w:val="22"/>
        </w:rPr>
        <w:t>of the lipids must be known</w:t>
      </w:r>
      <w:r w:rsidR="00C65CE7">
        <w:rPr>
          <w:rFonts w:ascii="Arial" w:hAnsi="Arial" w:cs="Arial"/>
          <w:sz w:val="22"/>
          <w:szCs w:val="22"/>
        </w:rPr>
        <w:t>.</w:t>
      </w:r>
      <w:r w:rsidR="00FF5092" w:rsidRPr="00E876B8">
        <w:rPr>
          <w:rFonts w:ascii="Arial" w:hAnsi="Arial" w:cs="Arial"/>
          <w:sz w:val="22"/>
          <w:szCs w:val="22"/>
        </w:rPr>
        <w:t xml:space="preserve"> </w:t>
      </w:r>
    </w:p>
    <w:p w:rsidR="000D1AEF" w:rsidRPr="00E876B8" w:rsidRDefault="000D1AEF" w:rsidP="00E876B8">
      <w:pPr>
        <w:spacing w:after="120" w:line="228" w:lineRule="auto"/>
        <w:jc w:val="both"/>
        <w:rPr>
          <w:rFonts w:ascii="Arial" w:hAnsi="Arial" w:cs="Arial"/>
          <w:b/>
          <w:sz w:val="22"/>
          <w:szCs w:val="22"/>
        </w:rPr>
      </w:pPr>
      <w:r w:rsidRPr="00E876B8">
        <w:rPr>
          <w:rFonts w:ascii="Arial" w:hAnsi="Arial" w:cs="Arial"/>
          <w:sz w:val="22"/>
          <w:szCs w:val="22"/>
        </w:rPr>
        <w:t xml:space="preserve">B. </w:t>
      </w:r>
      <w:r w:rsidRPr="00E876B8">
        <w:rPr>
          <w:rFonts w:ascii="Arial" w:hAnsi="Arial" w:cs="Arial"/>
          <w:i/>
          <w:sz w:val="22"/>
          <w:szCs w:val="22"/>
        </w:rPr>
        <w:t xml:space="preserve">Steps of fusion: </w:t>
      </w:r>
      <w:proofErr w:type="spellStart"/>
      <w:r w:rsidRPr="00E876B8">
        <w:rPr>
          <w:rFonts w:ascii="Arial" w:hAnsi="Arial" w:cs="Arial"/>
          <w:i/>
          <w:sz w:val="22"/>
          <w:szCs w:val="22"/>
        </w:rPr>
        <w:t>hemifusion</w:t>
      </w:r>
      <w:proofErr w:type="spellEnd"/>
      <w:r w:rsidRPr="00E876B8">
        <w:rPr>
          <w:rFonts w:ascii="Arial" w:hAnsi="Arial" w:cs="Arial"/>
          <w:i/>
          <w:sz w:val="22"/>
          <w:szCs w:val="22"/>
        </w:rPr>
        <w:t>, pore formation, pore expansion</w:t>
      </w:r>
      <w:r w:rsidRPr="00E876B8">
        <w:rPr>
          <w:rFonts w:ascii="Arial" w:hAnsi="Arial" w:cs="Arial"/>
          <w:sz w:val="22"/>
          <w:szCs w:val="22"/>
        </w:rPr>
        <w:t xml:space="preserve">. </w:t>
      </w:r>
      <w:r w:rsidR="003C5A70" w:rsidRPr="00E876B8">
        <w:rPr>
          <w:rFonts w:ascii="Arial" w:hAnsi="Arial" w:cs="Arial"/>
          <w:sz w:val="22"/>
          <w:szCs w:val="22"/>
        </w:rPr>
        <w:t xml:space="preserve">Electron microscopy shows that membranes approach each other locally by protruding into “nipples” </w:t>
      </w:r>
      <w:r w:rsidR="00ED4329" w:rsidRPr="00E876B8">
        <w:rPr>
          <w:rFonts w:ascii="Arial" w:hAnsi="Arial" w:cs="Arial"/>
          <w:sz w:val="22"/>
          <w:szCs w:val="22"/>
        </w:rPr>
        <w:fldChar w:fldCharType="begin">
          <w:fldData xml:space="preserve">PEVuZE5vdGU+PENpdGU+PEF1dGhvcj5DaGFuZGxlcjwvQXV0aG9yPjxZZWFyPjE5ODA8L1llYXI+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</w:fldData>
        </w:fldChar>
      </w:r>
      <w:r w:rsidR="001210ED">
        <w:rPr>
          <w:rFonts w:ascii="Arial" w:hAnsi="Arial" w:cs="Arial"/>
          <w:sz w:val="22"/>
          <w:szCs w:val="22"/>
        </w:rPr>
        <w:instrText xml:space="preserve"> ADDIN EN.CITE </w:instrText>
      </w:r>
      <w:r w:rsidR="00ED4329">
        <w:rPr>
          <w:rFonts w:ascii="Arial" w:hAnsi="Arial" w:cs="Arial"/>
          <w:sz w:val="22"/>
          <w:szCs w:val="22"/>
        </w:rPr>
        <w:fldChar w:fldCharType="begin">
          <w:fldData xml:space="preserve">PEVuZE5vdGU+PENpdGU+PEF1dGhvcj5DaGFuZGxlcjwvQXV0aG9yPjxZZWFyPjE5ODA8L1llYXI+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</w:fldData>
        </w:fldChar>
      </w:r>
      <w:r w:rsidR="001210ED">
        <w:rPr>
          <w:rFonts w:ascii="Arial" w:hAnsi="Arial" w:cs="Arial"/>
          <w:sz w:val="22"/>
          <w:szCs w:val="22"/>
        </w:rPr>
        <w:instrText xml:space="preserve"> ADDIN EN.CITE.DATA </w:instrText>
      </w:r>
      <w:r w:rsidR="00ED4329">
        <w:rPr>
          <w:rFonts w:ascii="Arial" w:hAnsi="Arial" w:cs="Arial"/>
          <w:sz w:val="22"/>
          <w:szCs w:val="22"/>
        </w:rPr>
      </w:r>
      <w:r w:rsidR="00ED4329">
        <w:rPr>
          <w:rFonts w:ascii="Arial" w:hAnsi="Arial" w:cs="Arial"/>
          <w:sz w:val="22"/>
          <w:szCs w:val="22"/>
        </w:rPr>
        <w:fldChar w:fldCharType="end"/>
      </w:r>
      <w:r w:rsidR="00ED4329" w:rsidRPr="00E876B8">
        <w:rPr>
          <w:rFonts w:ascii="Arial" w:hAnsi="Arial" w:cs="Arial"/>
          <w:sz w:val="22"/>
          <w:szCs w:val="22"/>
        </w:rPr>
      </w:r>
      <w:r w:rsidR="00ED4329" w:rsidRPr="00E876B8">
        <w:rPr>
          <w:rFonts w:ascii="Arial" w:hAnsi="Arial" w:cs="Arial"/>
          <w:sz w:val="22"/>
          <w:szCs w:val="22"/>
        </w:rPr>
        <w:fldChar w:fldCharType="separate"/>
      </w:r>
      <w:r w:rsidR="001210ED">
        <w:rPr>
          <w:rFonts w:ascii="Arial" w:hAnsi="Arial" w:cs="Arial"/>
          <w:noProof/>
          <w:sz w:val="22"/>
          <w:szCs w:val="22"/>
        </w:rPr>
        <w:t>(10, 11)</w:t>
      </w:r>
      <w:r w:rsidR="00ED4329" w:rsidRPr="00E876B8">
        <w:rPr>
          <w:rFonts w:ascii="Arial" w:hAnsi="Arial" w:cs="Arial"/>
          <w:sz w:val="22"/>
          <w:szCs w:val="22"/>
        </w:rPr>
        <w:fldChar w:fldCharType="end"/>
      </w:r>
      <w:r w:rsidR="003C5A70" w:rsidRPr="00E876B8">
        <w:rPr>
          <w:rFonts w:ascii="Arial" w:hAnsi="Arial" w:cs="Arial"/>
          <w:sz w:val="22"/>
          <w:szCs w:val="22"/>
        </w:rPr>
        <w:t xml:space="preserve">. </w:t>
      </w:r>
      <w:r w:rsidRPr="00E876B8">
        <w:rPr>
          <w:rFonts w:ascii="Arial" w:hAnsi="Arial" w:cs="Arial"/>
          <w:bCs w:val="0"/>
          <w:sz w:val="22"/>
          <w:szCs w:val="22"/>
        </w:rPr>
        <w:t xml:space="preserve">There is extremely strong experimental evidence that </w:t>
      </w:r>
      <w:r w:rsidR="00DD3F89" w:rsidRPr="00E876B8">
        <w:rPr>
          <w:rFonts w:ascii="Arial" w:hAnsi="Arial" w:cs="Arial"/>
          <w:bCs w:val="0"/>
          <w:sz w:val="22"/>
          <w:szCs w:val="22"/>
        </w:rPr>
        <w:t>the</w:t>
      </w:r>
      <w:r w:rsidRPr="00E876B8">
        <w:rPr>
          <w:rFonts w:ascii="Arial" w:hAnsi="Arial" w:cs="Arial"/>
          <w:bCs w:val="0"/>
          <w:sz w:val="22"/>
          <w:szCs w:val="22"/>
        </w:rPr>
        <w:t xml:space="preserve"> two initially separate membranes merge to create a configuration known as “</w:t>
      </w:r>
      <w:proofErr w:type="spellStart"/>
      <w:r w:rsidRPr="00E876B8">
        <w:rPr>
          <w:rFonts w:ascii="Arial" w:hAnsi="Arial" w:cs="Arial"/>
          <w:bCs w:val="0"/>
          <w:sz w:val="22"/>
          <w:szCs w:val="22"/>
        </w:rPr>
        <w:t>hemifusion</w:t>
      </w:r>
      <w:proofErr w:type="spellEnd"/>
      <w:r w:rsidRPr="00E876B8">
        <w:rPr>
          <w:rFonts w:ascii="Arial" w:hAnsi="Arial" w:cs="Arial"/>
          <w:bCs w:val="0"/>
          <w:sz w:val="22"/>
          <w:szCs w:val="22"/>
        </w:rPr>
        <w:t xml:space="preserve">” </w:t>
      </w:r>
      <w:r w:rsidR="00ED4329" w:rsidRPr="00E876B8">
        <w:rPr>
          <w:rFonts w:ascii="Arial" w:hAnsi="Arial" w:cs="Arial"/>
          <w:bCs w:val="0"/>
          <w:sz w:val="22"/>
          <w:szCs w:val="22"/>
        </w:rPr>
        <w:fldChar w:fldCharType="begin">
          <w:fldData xml:space="preserve">PEVuZE5vdGU+PENpdGU+PEF1dGhvcj5DaGVybm9tb3JkaWs8L0F1dGhvcj48WWVhcj4xOTk4PC9Z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</w:fldData>
        </w:fldChar>
      </w:r>
      <w:r w:rsidR="001210ED">
        <w:rPr>
          <w:rFonts w:ascii="Arial" w:hAnsi="Arial" w:cs="Arial"/>
          <w:bCs w:val="0"/>
          <w:sz w:val="22"/>
          <w:szCs w:val="22"/>
        </w:rPr>
        <w:instrText xml:space="preserve"> ADDIN EN.CITE </w:instrText>
      </w:r>
      <w:r w:rsidR="00ED4329">
        <w:rPr>
          <w:rFonts w:ascii="Arial" w:hAnsi="Arial" w:cs="Arial"/>
          <w:bCs w:val="0"/>
          <w:sz w:val="22"/>
          <w:szCs w:val="22"/>
        </w:rPr>
        <w:fldChar w:fldCharType="begin">
          <w:fldData xml:space="preserve">PEVuZE5vdGU+PENpdGU+PEF1dGhvcj5DaGVybm9tb3JkaWs8L0F1dGhvcj48WWVhcj4xOTk4PC9Z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</w:fldData>
        </w:fldChar>
      </w:r>
      <w:r w:rsidR="001210ED">
        <w:rPr>
          <w:rFonts w:ascii="Arial" w:hAnsi="Arial" w:cs="Arial"/>
          <w:bCs w:val="0"/>
          <w:sz w:val="22"/>
          <w:szCs w:val="22"/>
        </w:rPr>
        <w:instrText xml:space="preserve"> ADDIN EN.CITE.DATA </w:instrText>
      </w:r>
      <w:r w:rsidR="00ED4329">
        <w:rPr>
          <w:rFonts w:ascii="Arial" w:hAnsi="Arial" w:cs="Arial"/>
          <w:bCs w:val="0"/>
          <w:sz w:val="22"/>
          <w:szCs w:val="22"/>
        </w:rPr>
      </w:r>
      <w:r w:rsidR="00ED4329">
        <w:rPr>
          <w:rFonts w:ascii="Arial" w:hAnsi="Arial" w:cs="Arial"/>
          <w:bCs w:val="0"/>
          <w:sz w:val="22"/>
          <w:szCs w:val="22"/>
        </w:rPr>
        <w:fldChar w:fldCharType="end"/>
      </w:r>
      <w:r w:rsidR="00ED4329" w:rsidRPr="00E876B8">
        <w:rPr>
          <w:rFonts w:ascii="Arial" w:hAnsi="Arial" w:cs="Arial"/>
          <w:bCs w:val="0"/>
          <w:sz w:val="22"/>
          <w:szCs w:val="22"/>
        </w:rPr>
      </w:r>
      <w:r w:rsidR="00ED4329" w:rsidRPr="00E876B8">
        <w:rPr>
          <w:rFonts w:ascii="Arial" w:hAnsi="Arial" w:cs="Arial"/>
          <w:bCs w:val="0"/>
          <w:sz w:val="22"/>
          <w:szCs w:val="22"/>
        </w:rPr>
        <w:fldChar w:fldCharType="separate"/>
      </w:r>
      <w:r w:rsidR="001210ED">
        <w:rPr>
          <w:rFonts w:ascii="Arial" w:hAnsi="Arial" w:cs="Arial"/>
          <w:bCs w:val="0"/>
          <w:noProof/>
          <w:sz w:val="22"/>
          <w:szCs w:val="22"/>
        </w:rPr>
        <w:t>(12-17)</w:t>
      </w:r>
      <w:r w:rsidR="00ED4329" w:rsidRPr="00E876B8">
        <w:rPr>
          <w:rFonts w:ascii="Arial" w:hAnsi="Arial" w:cs="Arial"/>
          <w:bCs w:val="0"/>
          <w:sz w:val="22"/>
          <w:szCs w:val="22"/>
        </w:rPr>
        <w:fldChar w:fldCharType="end"/>
      </w:r>
      <w:r w:rsidRPr="00E876B8">
        <w:rPr>
          <w:rFonts w:ascii="Arial" w:hAnsi="Arial" w:cs="Arial"/>
          <w:bCs w:val="0"/>
          <w:sz w:val="22"/>
          <w:szCs w:val="22"/>
        </w:rPr>
        <w:t xml:space="preserve">. At </w:t>
      </w:r>
      <w:proofErr w:type="spellStart"/>
      <w:r w:rsidRPr="00E876B8">
        <w:rPr>
          <w:rFonts w:ascii="Arial" w:hAnsi="Arial" w:cs="Arial"/>
          <w:bCs w:val="0"/>
          <w:sz w:val="22"/>
          <w:szCs w:val="22"/>
        </w:rPr>
        <w:t>hemifusion</w:t>
      </w:r>
      <w:proofErr w:type="spellEnd"/>
      <w:r w:rsidRPr="00E876B8">
        <w:rPr>
          <w:rFonts w:ascii="Arial" w:hAnsi="Arial" w:cs="Arial"/>
          <w:bCs w:val="0"/>
          <w:sz w:val="22"/>
          <w:szCs w:val="22"/>
        </w:rPr>
        <w:t xml:space="preserve">, contacting proximal lipid monolayers of each bilayer have merged, but the distal monolayers remain distinct (Fig. 1). An </w:t>
      </w:r>
      <w:r w:rsidRPr="00E876B8">
        <w:rPr>
          <w:rFonts w:ascii="Arial" w:hAnsi="Arial" w:cs="Arial"/>
          <w:noProof/>
          <w:sz w:val="22"/>
          <w:szCs w:val="22"/>
        </w:rPr>
        <w:t xml:space="preserve">hourglass-shaped </w:t>
      </w:r>
      <w:r w:rsidRPr="00E876B8">
        <w:rPr>
          <w:rFonts w:ascii="Arial" w:hAnsi="Arial" w:cs="Arial"/>
          <w:bCs w:val="0"/>
          <w:sz w:val="22"/>
          <w:szCs w:val="22"/>
        </w:rPr>
        <w:t xml:space="preserve">“stalk” is the initial </w:t>
      </w:r>
      <w:proofErr w:type="spellStart"/>
      <w:r w:rsidRPr="00E876B8">
        <w:rPr>
          <w:rFonts w:ascii="Arial" w:hAnsi="Arial" w:cs="Arial"/>
          <w:bCs w:val="0"/>
          <w:sz w:val="22"/>
          <w:szCs w:val="22"/>
        </w:rPr>
        <w:t>hemifusion</w:t>
      </w:r>
      <w:proofErr w:type="spellEnd"/>
      <w:r w:rsidRPr="00E876B8">
        <w:rPr>
          <w:rFonts w:ascii="Arial" w:hAnsi="Arial" w:cs="Arial"/>
          <w:bCs w:val="0"/>
          <w:sz w:val="22"/>
          <w:szCs w:val="22"/>
        </w:rPr>
        <w:t xml:space="preserve"> connection. Stalk geometry has been </w:t>
      </w:r>
      <w:r w:rsidRPr="00E876B8">
        <w:rPr>
          <w:rFonts w:ascii="Arial" w:hAnsi="Arial" w:cs="Arial"/>
          <w:bCs w:val="0"/>
          <w:sz w:val="22"/>
          <w:szCs w:val="22"/>
        </w:rPr>
        <w:lastRenderedPageBreak/>
        <w:t xml:space="preserve">experimentally deduced by X-ray crystallography </w:t>
      </w:r>
      <w:r w:rsidR="00ED4329" w:rsidRPr="00E876B8">
        <w:rPr>
          <w:rFonts w:ascii="Arial" w:hAnsi="Arial" w:cs="Arial"/>
          <w:bCs w:val="0"/>
          <w:sz w:val="22"/>
          <w:szCs w:val="22"/>
        </w:rPr>
        <w:fldChar w:fldCharType="begin">
          <w:fldData xml:space="preserve">PEVuZE5vdGU+PENpdGU+PEF1dGhvcj5RaWFuPC9BdXRob3I+PFllYXI+MjAxMjwvWWVhcj48UmVj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</w:fldData>
        </w:fldChar>
      </w:r>
      <w:r w:rsidR="001210ED">
        <w:rPr>
          <w:rFonts w:ascii="Arial" w:hAnsi="Arial" w:cs="Arial"/>
          <w:bCs w:val="0"/>
          <w:sz w:val="22"/>
          <w:szCs w:val="22"/>
        </w:rPr>
        <w:instrText xml:space="preserve"> ADDIN EN.CITE </w:instrText>
      </w:r>
      <w:r w:rsidR="00ED4329">
        <w:rPr>
          <w:rFonts w:ascii="Arial" w:hAnsi="Arial" w:cs="Arial"/>
          <w:bCs w:val="0"/>
          <w:sz w:val="22"/>
          <w:szCs w:val="22"/>
        </w:rPr>
        <w:fldChar w:fldCharType="begin">
          <w:fldData xml:space="preserve">PEVuZE5vdGU+PENpdGU+PEF1dGhvcj5RaWFuPC9BdXRob3I+PFllYXI+MjAxMjwvWWVhcj48UmVj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</w:fldData>
        </w:fldChar>
      </w:r>
      <w:r w:rsidR="001210ED">
        <w:rPr>
          <w:rFonts w:ascii="Arial" w:hAnsi="Arial" w:cs="Arial"/>
          <w:bCs w:val="0"/>
          <w:sz w:val="22"/>
          <w:szCs w:val="22"/>
        </w:rPr>
        <w:instrText xml:space="preserve"> ADDIN EN.CITE.DATA </w:instrText>
      </w:r>
      <w:r w:rsidR="00ED4329">
        <w:rPr>
          <w:rFonts w:ascii="Arial" w:hAnsi="Arial" w:cs="Arial"/>
          <w:bCs w:val="0"/>
          <w:sz w:val="22"/>
          <w:szCs w:val="22"/>
        </w:rPr>
      </w:r>
      <w:r w:rsidR="00ED4329">
        <w:rPr>
          <w:rFonts w:ascii="Arial" w:hAnsi="Arial" w:cs="Arial"/>
          <w:bCs w:val="0"/>
          <w:sz w:val="22"/>
          <w:szCs w:val="22"/>
        </w:rPr>
        <w:fldChar w:fldCharType="end"/>
      </w:r>
      <w:r w:rsidR="00ED4329" w:rsidRPr="00E876B8">
        <w:rPr>
          <w:rFonts w:ascii="Arial" w:hAnsi="Arial" w:cs="Arial"/>
          <w:bCs w:val="0"/>
          <w:sz w:val="22"/>
          <w:szCs w:val="22"/>
        </w:rPr>
      </w:r>
      <w:r w:rsidR="00ED4329" w:rsidRPr="00E876B8">
        <w:rPr>
          <w:rFonts w:ascii="Arial" w:hAnsi="Arial" w:cs="Arial"/>
          <w:bCs w:val="0"/>
          <w:sz w:val="22"/>
          <w:szCs w:val="22"/>
        </w:rPr>
        <w:fldChar w:fldCharType="separate"/>
      </w:r>
      <w:r w:rsidR="001210ED">
        <w:rPr>
          <w:rFonts w:ascii="Arial" w:hAnsi="Arial" w:cs="Arial"/>
          <w:bCs w:val="0"/>
          <w:noProof/>
          <w:sz w:val="22"/>
          <w:szCs w:val="22"/>
        </w:rPr>
        <w:t>(18, 19)</w:t>
      </w:r>
      <w:r w:rsidR="00ED4329" w:rsidRPr="00E876B8">
        <w:rPr>
          <w:rFonts w:ascii="Arial" w:hAnsi="Arial" w:cs="Arial"/>
          <w:bCs w:val="0"/>
          <w:sz w:val="22"/>
          <w:szCs w:val="22"/>
        </w:rPr>
        <w:fldChar w:fldCharType="end"/>
      </w:r>
      <w:r w:rsidRPr="00E876B8">
        <w:rPr>
          <w:rFonts w:ascii="Arial" w:hAnsi="Arial" w:cs="Arial"/>
          <w:bCs w:val="0"/>
          <w:sz w:val="22"/>
          <w:szCs w:val="22"/>
        </w:rPr>
        <w:t>. In the stalk structure, the distal monolayers have just begun to contact each other. When the stalk expands laterally, the more extensive contact of distal monolayers creates a “</w:t>
      </w:r>
      <w:proofErr w:type="spellStart"/>
      <w:r w:rsidRPr="00E876B8">
        <w:rPr>
          <w:rFonts w:ascii="Arial" w:hAnsi="Arial" w:cs="Arial"/>
          <w:bCs w:val="0"/>
          <w:sz w:val="22"/>
          <w:szCs w:val="22"/>
        </w:rPr>
        <w:t>hemifusion</w:t>
      </w:r>
      <w:proofErr w:type="spellEnd"/>
      <w:r w:rsidRPr="00E876B8">
        <w:rPr>
          <w:rFonts w:ascii="Arial" w:hAnsi="Arial" w:cs="Arial"/>
          <w:bCs w:val="0"/>
          <w:sz w:val="22"/>
          <w:szCs w:val="22"/>
        </w:rPr>
        <w:t xml:space="preserve"> diaphragm.” </w:t>
      </w:r>
      <w:r w:rsidRPr="00E876B8">
        <w:rPr>
          <w:rFonts w:ascii="Arial" w:hAnsi="Arial" w:cs="Arial"/>
          <w:sz w:val="22"/>
          <w:szCs w:val="22"/>
        </w:rPr>
        <w:t xml:space="preserve">A </w:t>
      </w:r>
      <w:proofErr w:type="spellStart"/>
      <w:r w:rsidRPr="00E876B8">
        <w:rPr>
          <w:rFonts w:ascii="Arial" w:hAnsi="Arial" w:cs="Arial"/>
          <w:sz w:val="22"/>
          <w:szCs w:val="22"/>
        </w:rPr>
        <w:t>hemifusion</w:t>
      </w:r>
      <w:proofErr w:type="spellEnd"/>
      <w:r w:rsidRPr="00E876B8">
        <w:rPr>
          <w:rFonts w:ascii="Arial" w:hAnsi="Arial" w:cs="Arial"/>
          <w:sz w:val="22"/>
          <w:szCs w:val="22"/>
        </w:rPr>
        <w:t xml:space="preserve"> diaphragm is a pure lipid bilayer devoid of proteins </w:t>
      </w:r>
      <w:r w:rsidR="00ED4329" w:rsidRPr="00E876B8">
        <w:rPr>
          <w:rFonts w:ascii="Arial" w:hAnsi="Arial" w:cs="Arial"/>
          <w:sz w:val="22"/>
          <w:szCs w:val="22"/>
        </w:rPr>
        <w:fldChar w:fldCharType="begin">
          <w:fldData xml:space="preserve">PEVuZE5vdGU+PENpdGU+PEF1dGhvcj5NZWxpa3lhbjwvQXV0aG9yPjxZZWFyPjE5OTU8L1llYXI+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</w:fldData>
        </w:fldChar>
      </w:r>
      <w:r w:rsidR="001210ED">
        <w:rPr>
          <w:rFonts w:ascii="Arial" w:hAnsi="Arial" w:cs="Arial"/>
          <w:sz w:val="22"/>
          <w:szCs w:val="22"/>
        </w:rPr>
        <w:instrText xml:space="preserve"> ADDIN EN.CITE </w:instrText>
      </w:r>
      <w:r w:rsidR="00ED4329">
        <w:rPr>
          <w:rFonts w:ascii="Arial" w:hAnsi="Arial" w:cs="Arial"/>
          <w:sz w:val="22"/>
          <w:szCs w:val="22"/>
        </w:rPr>
        <w:fldChar w:fldCharType="begin">
          <w:fldData xml:space="preserve">PEVuZE5vdGU+PENpdGU+PEF1dGhvcj5NZWxpa3lhbjwvQXV0aG9yPjxZZWFyPjE5OTU8L1llYXI+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</w:fldData>
        </w:fldChar>
      </w:r>
      <w:r w:rsidR="001210ED">
        <w:rPr>
          <w:rFonts w:ascii="Arial" w:hAnsi="Arial" w:cs="Arial"/>
          <w:sz w:val="22"/>
          <w:szCs w:val="22"/>
        </w:rPr>
        <w:instrText xml:space="preserve"> ADDIN EN.CITE.DATA </w:instrText>
      </w:r>
      <w:r w:rsidR="00ED4329">
        <w:rPr>
          <w:rFonts w:ascii="Arial" w:hAnsi="Arial" w:cs="Arial"/>
          <w:sz w:val="22"/>
          <w:szCs w:val="22"/>
        </w:rPr>
      </w:r>
      <w:r w:rsidR="00ED4329">
        <w:rPr>
          <w:rFonts w:ascii="Arial" w:hAnsi="Arial" w:cs="Arial"/>
          <w:sz w:val="22"/>
          <w:szCs w:val="22"/>
        </w:rPr>
        <w:fldChar w:fldCharType="end"/>
      </w:r>
      <w:r w:rsidR="00ED4329" w:rsidRPr="00E876B8">
        <w:rPr>
          <w:rFonts w:ascii="Arial" w:hAnsi="Arial" w:cs="Arial"/>
          <w:sz w:val="22"/>
          <w:szCs w:val="22"/>
        </w:rPr>
      </w:r>
      <w:r w:rsidR="00ED4329" w:rsidRPr="00E876B8">
        <w:rPr>
          <w:rFonts w:ascii="Arial" w:hAnsi="Arial" w:cs="Arial"/>
          <w:sz w:val="22"/>
          <w:szCs w:val="22"/>
        </w:rPr>
        <w:fldChar w:fldCharType="separate"/>
      </w:r>
      <w:r w:rsidR="001210ED">
        <w:rPr>
          <w:rFonts w:ascii="Arial" w:hAnsi="Arial" w:cs="Arial"/>
          <w:noProof/>
          <w:sz w:val="22"/>
          <w:szCs w:val="22"/>
        </w:rPr>
        <w:t>(17)</w:t>
      </w:r>
      <w:r w:rsidR="00ED4329" w:rsidRPr="00E876B8">
        <w:rPr>
          <w:rFonts w:ascii="Arial" w:hAnsi="Arial" w:cs="Arial"/>
          <w:sz w:val="22"/>
          <w:szCs w:val="22"/>
        </w:rPr>
        <w:fldChar w:fldCharType="end"/>
      </w:r>
      <w:r w:rsidRPr="00E876B8">
        <w:rPr>
          <w:rFonts w:ascii="Arial" w:hAnsi="Arial" w:cs="Arial"/>
          <w:sz w:val="22"/>
          <w:szCs w:val="22"/>
        </w:rPr>
        <w:t xml:space="preserve">. At its circumference, the diaphragm connects to the two original membranes, creating a ‘Y’ configuration. </w:t>
      </w:r>
      <w:r w:rsidRPr="00E876B8">
        <w:rPr>
          <w:rFonts w:ascii="Arial" w:hAnsi="Arial" w:cs="Arial"/>
          <w:bCs w:val="0"/>
          <w:sz w:val="22"/>
          <w:szCs w:val="22"/>
        </w:rPr>
        <w:t xml:space="preserve">Formation of </w:t>
      </w:r>
      <w:r w:rsidRPr="0004591F">
        <w:rPr>
          <w:rFonts w:ascii="Arial" w:hAnsi="Arial" w:cs="Arial"/>
          <w:bCs w:val="0"/>
          <w:sz w:val="22"/>
          <w:szCs w:val="22"/>
          <w:highlight w:val="yellow"/>
        </w:rPr>
        <w:t>a</w:t>
      </w:r>
      <w:r w:rsidR="0004591F" w:rsidRPr="0004591F">
        <w:rPr>
          <w:rFonts w:ascii="Arial" w:hAnsi="Arial" w:cs="Arial"/>
          <w:bCs w:val="0"/>
          <w:sz w:val="22"/>
          <w:szCs w:val="22"/>
          <w:highlight w:val="yellow"/>
        </w:rPr>
        <w:t>n initial</w:t>
      </w:r>
      <w:r w:rsidRPr="00E876B8">
        <w:rPr>
          <w:rFonts w:ascii="Arial" w:hAnsi="Arial" w:cs="Arial"/>
          <w:bCs w:val="0"/>
          <w:sz w:val="22"/>
          <w:szCs w:val="22"/>
        </w:rPr>
        <w:t xml:space="preserve"> pore in the </w:t>
      </w:r>
      <w:proofErr w:type="spellStart"/>
      <w:r w:rsidRPr="00E876B8">
        <w:rPr>
          <w:rFonts w:ascii="Arial" w:hAnsi="Arial" w:cs="Arial"/>
          <w:bCs w:val="0"/>
          <w:sz w:val="22"/>
          <w:szCs w:val="22"/>
        </w:rPr>
        <w:t>hemifusion</w:t>
      </w:r>
      <w:proofErr w:type="spellEnd"/>
      <w:r w:rsidRPr="00E876B8">
        <w:rPr>
          <w:rFonts w:ascii="Arial" w:hAnsi="Arial" w:cs="Arial"/>
          <w:bCs w:val="0"/>
          <w:sz w:val="22"/>
          <w:szCs w:val="22"/>
        </w:rPr>
        <w:t xml:space="preserve"> diaphragm establishes aqueous continuity, and the transfer of aqueous contents now occurs (Fig. 1). </w:t>
      </w:r>
      <w:r w:rsidRPr="00E876B8">
        <w:rPr>
          <w:rFonts w:ascii="Arial" w:hAnsi="Arial" w:cs="Arial"/>
          <w:noProof/>
          <w:sz w:val="22"/>
          <w:szCs w:val="22"/>
        </w:rPr>
        <w:t xml:space="preserve">It has been experimentally shown, for several cellular systems, that some states of hemifusion can lead to fusion pore formation whereas other states of hemifusion cannot </w:t>
      </w:r>
      <w:r w:rsidR="00ED4329" w:rsidRPr="00E876B8">
        <w:rPr>
          <w:rFonts w:ascii="Arial" w:hAnsi="Arial" w:cs="Arial"/>
          <w:noProof/>
          <w:sz w:val="22"/>
          <w:szCs w:val="22"/>
        </w:rPr>
        <w:fldChar w:fldCharType="begin">
          <w:fldData xml:space="preserve">PEVuZE5vdGU+PENpdGU+PEF1dGhvcj5DaGVybm9tb3JkaWs8L0F1dGhvcj48WWVhcj4xOTk4PC9Z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==
</w:fldData>
        </w:fldChar>
      </w:r>
      <w:r w:rsidR="001210ED">
        <w:rPr>
          <w:rFonts w:ascii="Arial" w:hAnsi="Arial" w:cs="Arial"/>
          <w:noProof/>
          <w:sz w:val="22"/>
          <w:szCs w:val="22"/>
        </w:rPr>
        <w:instrText xml:space="preserve"> ADDIN EN.CITE </w:instrText>
      </w:r>
      <w:r w:rsidR="00ED4329">
        <w:rPr>
          <w:rFonts w:ascii="Arial" w:hAnsi="Arial" w:cs="Arial"/>
          <w:noProof/>
          <w:sz w:val="22"/>
          <w:szCs w:val="22"/>
        </w:rPr>
        <w:fldChar w:fldCharType="begin">
          <w:fldData xml:space="preserve">PEVuZE5vdGU+PENpdGU+PEF1dGhvcj5DaGVybm9tb3JkaWs8L0F1dGhvcj48WWVhcj4xOTk4PC9Z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==
</w:fldData>
        </w:fldChar>
      </w:r>
      <w:r w:rsidR="001210ED">
        <w:rPr>
          <w:rFonts w:ascii="Arial" w:hAnsi="Arial" w:cs="Arial"/>
          <w:noProof/>
          <w:sz w:val="22"/>
          <w:szCs w:val="22"/>
        </w:rPr>
        <w:instrText xml:space="preserve"> ADDIN EN.CITE.DATA </w:instrText>
      </w:r>
      <w:r w:rsidR="00ED4329">
        <w:rPr>
          <w:rFonts w:ascii="Arial" w:hAnsi="Arial" w:cs="Arial"/>
          <w:noProof/>
          <w:sz w:val="22"/>
          <w:szCs w:val="22"/>
        </w:rPr>
      </w:r>
      <w:r w:rsidR="00ED4329">
        <w:rPr>
          <w:rFonts w:ascii="Arial" w:hAnsi="Arial" w:cs="Arial"/>
          <w:noProof/>
          <w:sz w:val="22"/>
          <w:szCs w:val="22"/>
        </w:rPr>
        <w:fldChar w:fldCharType="end"/>
      </w:r>
      <w:r w:rsidR="00ED4329" w:rsidRPr="00E876B8">
        <w:rPr>
          <w:rFonts w:ascii="Arial" w:hAnsi="Arial" w:cs="Arial"/>
          <w:noProof/>
          <w:sz w:val="22"/>
          <w:szCs w:val="22"/>
        </w:rPr>
      </w:r>
      <w:r w:rsidR="00ED4329" w:rsidRPr="00E876B8">
        <w:rPr>
          <w:rFonts w:ascii="Arial" w:hAnsi="Arial" w:cs="Arial"/>
          <w:noProof/>
          <w:sz w:val="22"/>
          <w:szCs w:val="22"/>
        </w:rPr>
        <w:fldChar w:fldCharType="separate"/>
      </w:r>
      <w:r w:rsidR="001210ED">
        <w:rPr>
          <w:rFonts w:ascii="Arial" w:hAnsi="Arial" w:cs="Arial"/>
          <w:noProof/>
          <w:sz w:val="22"/>
          <w:szCs w:val="22"/>
        </w:rPr>
        <w:t>(12, 13)</w:t>
      </w:r>
      <w:r w:rsidR="00ED4329" w:rsidRPr="00E876B8">
        <w:rPr>
          <w:rFonts w:ascii="Arial" w:hAnsi="Arial" w:cs="Arial"/>
          <w:noProof/>
          <w:sz w:val="22"/>
          <w:szCs w:val="22"/>
        </w:rPr>
        <w:fldChar w:fldCharType="end"/>
      </w:r>
      <w:r w:rsidR="00C65CE7">
        <w:rPr>
          <w:rFonts w:ascii="Arial" w:hAnsi="Arial" w:cs="Arial"/>
          <w:noProof/>
          <w:sz w:val="22"/>
          <w:szCs w:val="22"/>
        </w:rPr>
        <w:t>, b</w:t>
      </w:r>
      <w:r w:rsidRPr="00E876B8">
        <w:rPr>
          <w:rFonts w:ascii="Arial" w:hAnsi="Arial" w:cs="Arial"/>
          <w:noProof/>
          <w:sz w:val="22"/>
          <w:szCs w:val="22"/>
        </w:rPr>
        <w:t xml:space="preserve">ut the reasons </w:t>
      </w:r>
      <w:r w:rsidR="00C65CE7">
        <w:rPr>
          <w:rFonts w:ascii="Arial" w:hAnsi="Arial" w:cs="Arial"/>
          <w:noProof/>
          <w:sz w:val="22"/>
          <w:szCs w:val="22"/>
        </w:rPr>
        <w:t xml:space="preserve">for this </w:t>
      </w:r>
      <w:r w:rsidRPr="00E876B8">
        <w:rPr>
          <w:rFonts w:ascii="Arial" w:hAnsi="Arial" w:cs="Arial"/>
          <w:noProof/>
          <w:sz w:val="22"/>
          <w:szCs w:val="22"/>
        </w:rPr>
        <w:t>are unknown</w:t>
      </w:r>
      <w:r w:rsidR="00C65CE7">
        <w:rPr>
          <w:rFonts w:ascii="Arial" w:hAnsi="Arial" w:cs="Arial"/>
          <w:noProof/>
          <w:sz w:val="22"/>
          <w:szCs w:val="22"/>
        </w:rPr>
        <w:t>; it</w:t>
      </w:r>
      <w:r w:rsidRPr="00E876B8">
        <w:rPr>
          <w:rFonts w:ascii="Arial" w:hAnsi="Arial" w:cs="Arial"/>
          <w:noProof/>
          <w:sz w:val="22"/>
          <w:szCs w:val="22"/>
        </w:rPr>
        <w:t xml:space="preserve"> remains a fundamental question in the field of membrane fusion.</w:t>
      </w:r>
      <w:r w:rsidRPr="00E876B8">
        <w:rPr>
          <w:rFonts w:ascii="Arial" w:hAnsi="Arial" w:cs="Arial"/>
          <w:b/>
          <w:noProof/>
          <w:sz w:val="22"/>
          <w:szCs w:val="22"/>
        </w:rPr>
        <w:t xml:space="preserve"> </w:t>
      </w:r>
      <w:r w:rsidRPr="00E876B8">
        <w:rPr>
          <w:rFonts w:ascii="Arial" w:hAnsi="Arial" w:cs="Arial"/>
          <w:bCs w:val="0"/>
          <w:sz w:val="22"/>
          <w:szCs w:val="22"/>
        </w:rPr>
        <w:t>Forces that could cause lipids to rearrange into a fusion pore</w:t>
      </w:r>
      <w:r w:rsidR="00C65CE7">
        <w:rPr>
          <w:rFonts w:ascii="Arial" w:hAnsi="Arial" w:cs="Arial"/>
          <w:bCs w:val="0"/>
          <w:sz w:val="22"/>
          <w:szCs w:val="22"/>
        </w:rPr>
        <w:t>, such as membrane tension,</w:t>
      </w:r>
      <w:r w:rsidRPr="00E876B8">
        <w:rPr>
          <w:rFonts w:ascii="Arial" w:hAnsi="Arial" w:cs="Arial"/>
          <w:bCs w:val="0"/>
          <w:sz w:val="22"/>
          <w:szCs w:val="22"/>
        </w:rPr>
        <w:t xml:space="preserve"> are known </w:t>
      </w:r>
      <w:r w:rsidR="00ED4329" w:rsidRPr="00E876B8">
        <w:rPr>
          <w:rFonts w:ascii="Arial" w:hAnsi="Arial" w:cs="Arial"/>
          <w:bCs w:val="0"/>
          <w:sz w:val="22"/>
          <w:szCs w:val="22"/>
        </w:rPr>
        <w:fldChar w:fldCharType="begin"/>
      </w:r>
      <w:r w:rsidR="001210ED">
        <w:rPr>
          <w:rFonts w:ascii="Arial" w:hAnsi="Arial" w:cs="Arial"/>
          <w:bCs w:val="0"/>
          <w:sz w:val="22"/>
          <w:szCs w:val="22"/>
        </w:rPr>
        <w:instrText xml:space="preserve"> ADDIN EN.CITE &lt;EndNote&gt;&lt;Cite&gt;&lt;Author&gt;Kozlovsky&lt;/Author&gt;&lt;Year&gt;2002&lt;/Year&gt;&lt;RecNum&gt;26&lt;/RecNum&gt;&lt;DisplayText&gt;(20)&lt;/DisplayText&gt;&lt;record&gt;&lt;rec-number&gt;26&lt;/rec-number&gt;&lt;foreign-keys&gt;&lt;key app="EN" db-id="2sdrppe0ht5zr6e2zsovfxtcx9wp2fs99t09"&gt;26&lt;/key&gt;&lt;/foreign-keys&gt;&lt;ref-type name="Journal Article"&gt;17&lt;/ref-type&gt;&lt;contributors&gt;&lt;authors&gt;&lt;author&gt;Kozlovsky, Y.&lt;/author&gt;&lt;author&gt;Chernomordik, L. V.&lt;/author&gt;&lt;author&gt;Kozlov, M. M.&lt;/author&gt;&lt;/authors&gt;&lt;/contributors&gt;&lt;auth-address&gt;Department of Physiology and Pharmacology, Sackler Faculty of Medicine, Tel Aviv University, Tel Aviv 69978, Israel.&lt;/auth-address&gt;&lt;titles&gt;&lt;title&gt;Lipid intermediates in membrane fusion: formation, structure, and decay of hemifusion diaphragm&lt;/title&gt;&lt;secondary-title&gt;Biophys J&lt;/secondary-title&gt;&lt;/titles&gt;&lt;periodical&gt;&lt;full-title&gt;Biophys J&lt;/full-title&gt;&lt;/periodical&gt;&lt;pages&gt;2634-51&lt;/pages&gt;&lt;volume&gt;83&lt;/volume&gt;&lt;number&gt;5&lt;/number&gt;&lt;edition&gt;2002/11/05&lt;/edition&gt;&lt;keywords&gt;&lt;keyword&gt;Biophysical Phenomena&lt;/keyword&gt;&lt;keyword&gt;Biophysics&lt;/keyword&gt;&lt;keyword&gt;Lipid Bilayers/*chemistry&lt;/keyword&gt;&lt;keyword&gt;Lipids/*chemistry&lt;/keyword&gt;&lt;keyword&gt;Membranes, Artificial&lt;/keyword&gt;&lt;keyword&gt;Models, Theoretical&lt;/keyword&gt;&lt;/keywords&gt;&lt;dates&gt;&lt;year&gt;2002&lt;/year&gt;&lt;pub-dates&gt;&lt;date&gt;Nov&lt;/date&gt;&lt;/pub-dates&gt;&lt;/dates&gt;&lt;isbn&gt;0006-3495 (Print)&amp;#xD;0006-3495 (Linking)&lt;/isbn&gt;&lt;accession-num&gt;12414697&lt;/accession-num&gt;&lt;urls&gt;&lt;related-urls&gt;&lt;url&gt;http://www.ncbi.nlm.nih.gov/entrez/query.fcgi?cmd=Retrieve&amp;amp;db=PubMed&amp;amp;dopt=Citation&amp;amp;list_uids=12414697&lt;/url&gt;&lt;/related-urls&gt;&lt;/urls&gt;&lt;custom2&gt;1302349&lt;/custom2&gt;&lt;electronic-resource-num&gt;S0006-3495(02)75274-0 [pii]&amp;#xD;10.1016/S0006-3495(02)75274-0&lt;/electronic-resource-num&gt;&lt;language&gt;eng&lt;/language&gt;&lt;/record&gt;&lt;/Cite&gt;&lt;/EndNote&gt;</w:instrText>
      </w:r>
      <w:r w:rsidR="00ED4329" w:rsidRPr="00E876B8">
        <w:rPr>
          <w:rFonts w:ascii="Arial" w:hAnsi="Arial" w:cs="Arial"/>
          <w:bCs w:val="0"/>
          <w:sz w:val="22"/>
          <w:szCs w:val="22"/>
        </w:rPr>
        <w:fldChar w:fldCharType="separate"/>
      </w:r>
      <w:r w:rsidR="001210ED">
        <w:rPr>
          <w:rFonts w:ascii="Arial" w:hAnsi="Arial" w:cs="Arial"/>
          <w:bCs w:val="0"/>
          <w:noProof/>
          <w:sz w:val="22"/>
          <w:szCs w:val="22"/>
        </w:rPr>
        <w:t>(20)</w:t>
      </w:r>
      <w:r w:rsidR="00ED4329" w:rsidRPr="00E876B8">
        <w:rPr>
          <w:rFonts w:ascii="Arial" w:hAnsi="Arial" w:cs="Arial"/>
          <w:bCs w:val="0"/>
          <w:sz w:val="22"/>
          <w:szCs w:val="22"/>
        </w:rPr>
        <w:fldChar w:fldCharType="end"/>
      </w:r>
      <w:r w:rsidRPr="00E876B8">
        <w:rPr>
          <w:rFonts w:ascii="Arial" w:hAnsi="Arial" w:cs="Arial"/>
          <w:bCs w:val="0"/>
          <w:sz w:val="22"/>
          <w:szCs w:val="22"/>
        </w:rPr>
        <w:t xml:space="preserve">, but the </w:t>
      </w:r>
      <w:r w:rsidR="00C65CE7">
        <w:rPr>
          <w:rFonts w:ascii="Arial" w:hAnsi="Arial" w:cs="Arial"/>
          <w:bCs w:val="0"/>
          <w:sz w:val="22"/>
          <w:szCs w:val="22"/>
        </w:rPr>
        <w:t xml:space="preserve">actual </w:t>
      </w:r>
      <w:r w:rsidRPr="00E876B8">
        <w:rPr>
          <w:rFonts w:ascii="Arial" w:hAnsi="Arial" w:cs="Arial"/>
          <w:bCs w:val="0"/>
          <w:sz w:val="22"/>
          <w:szCs w:val="22"/>
        </w:rPr>
        <w:t xml:space="preserve">lipid rearrangements and the consequences of water movement that must accompany pore formation are unknown. The initial fusion pore must expand to permit the transfer of large molecules, such as proteins (e.g., insulin), from intracellular vesicles to the extracellular space; for virus, pore expansion permits its genetic material to pass into cytosol, initiating infection. The physics of this expansion has been theoretically modeled, but consequences of a non-zero aqueous viscosity were </w:t>
      </w:r>
      <w:r w:rsidR="00C65CE7">
        <w:rPr>
          <w:rFonts w:ascii="Arial" w:hAnsi="Arial" w:cs="Arial"/>
          <w:bCs w:val="0"/>
          <w:sz w:val="22"/>
          <w:szCs w:val="22"/>
        </w:rPr>
        <w:t xml:space="preserve">not considered </w:t>
      </w:r>
      <w:r w:rsidR="00ED4329">
        <w:rPr>
          <w:rFonts w:ascii="Arial" w:hAnsi="Arial" w:cs="Arial"/>
          <w:bCs w:val="0"/>
          <w:sz w:val="22"/>
          <w:szCs w:val="22"/>
        </w:rPr>
        <w:fldChar w:fldCharType="begin">
          <w:fldData xml:space="preserve">PEVuZE5vdGU+PENpdGU+PEF1dGhvcj5DaGl6bWFkemhldjwvQXV0aG9yPjxZZWFyPjIwMDA8L1ll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</w:fldData>
        </w:fldChar>
      </w:r>
      <w:r w:rsidR="00C65CE7">
        <w:rPr>
          <w:rFonts w:ascii="Arial" w:hAnsi="Arial" w:cs="Arial"/>
          <w:bCs w:val="0"/>
          <w:sz w:val="22"/>
          <w:szCs w:val="22"/>
        </w:rPr>
        <w:instrText xml:space="preserve"> ADDIN EN.CITE </w:instrText>
      </w:r>
      <w:r w:rsidR="00ED4329">
        <w:rPr>
          <w:rFonts w:ascii="Arial" w:hAnsi="Arial" w:cs="Arial"/>
          <w:bCs w:val="0"/>
          <w:sz w:val="22"/>
          <w:szCs w:val="22"/>
        </w:rPr>
        <w:fldChar w:fldCharType="begin">
          <w:fldData xml:space="preserve">PEVuZE5vdGU+PENpdGU+PEF1dGhvcj5DaGl6bWFkemhldjwvQXV0aG9yPjxZZWFyPjIwMDA8L1ll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</w:fldData>
        </w:fldChar>
      </w:r>
      <w:r w:rsidR="00C65CE7">
        <w:rPr>
          <w:rFonts w:ascii="Arial" w:hAnsi="Arial" w:cs="Arial"/>
          <w:bCs w:val="0"/>
          <w:sz w:val="22"/>
          <w:szCs w:val="22"/>
        </w:rPr>
        <w:instrText xml:space="preserve"> ADDIN EN.CITE.DATA </w:instrText>
      </w:r>
      <w:r w:rsidR="00ED4329">
        <w:rPr>
          <w:rFonts w:ascii="Arial" w:hAnsi="Arial" w:cs="Arial"/>
          <w:bCs w:val="0"/>
          <w:sz w:val="22"/>
          <w:szCs w:val="22"/>
        </w:rPr>
      </w:r>
      <w:r w:rsidR="00ED4329">
        <w:rPr>
          <w:rFonts w:ascii="Arial" w:hAnsi="Arial" w:cs="Arial"/>
          <w:bCs w:val="0"/>
          <w:sz w:val="22"/>
          <w:szCs w:val="22"/>
        </w:rPr>
        <w:fldChar w:fldCharType="end"/>
      </w:r>
      <w:r w:rsidR="00ED4329">
        <w:rPr>
          <w:rFonts w:ascii="Arial" w:hAnsi="Arial" w:cs="Arial"/>
          <w:bCs w:val="0"/>
          <w:sz w:val="22"/>
          <w:szCs w:val="22"/>
        </w:rPr>
      </w:r>
      <w:r w:rsidR="00ED4329">
        <w:rPr>
          <w:rFonts w:ascii="Arial" w:hAnsi="Arial" w:cs="Arial"/>
          <w:bCs w:val="0"/>
          <w:sz w:val="22"/>
          <w:szCs w:val="22"/>
        </w:rPr>
        <w:fldChar w:fldCharType="separate"/>
      </w:r>
      <w:r w:rsidR="00C65CE7">
        <w:rPr>
          <w:rFonts w:ascii="Arial" w:hAnsi="Arial" w:cs="Arial"/>
          <w:bCs w:val="0"/>
          <w:noProof/>
          <w:sz w:val="22"/>
          <w:szCs w:val="22"/>
        </w:rPr>
        <w:t>(21, 22)</w:t>
      </w:r>
      <w:r w:rsidR="00ED4329">
        <w:rPr>
          <w:rFonts w:ascii="Arial" w:hAnsi="Arial" w:cs="Arial"/>
          <w:bCs w:val="0"/>
          <w:sz w:val="22"/>
          <w:szCs w:val="22"/>
        </w:rPr>
        <w:fldChar w:fldCharType="end"/>
      </w:r>
      <w:r w:rsidR="00C65CE7">
        <w:rPr>
          <w:rFonts w:ascii="Arial" w:hAnsi="Arial" w:cs="Arial"/>
          <w:bCs w:val="0"/>
          <w:sz w:val="22"/>
          <w:szCs w:val="22"/>
        </w:rPr>
        <w:t>.</w:t>
      </w:r>
    </w:p>
    <w:p w:rsidR="000D1AEF" w:rsidRPr="00E876B8" w:rsidRDefault="000D1AEF" w:rsidP="00E876B8">
      <w:pPr>
        <w:pStyle w:val="BodyText"/>
        <w:spacing w:line="228" w:lineRule="auto"/>
        <w:jc w:val="both"/>
        <w:rPr>
          <w:rFonts w:ascii="Arial" w:hAnsi="Arial" w:cs="Arial"/>
          <w:b w:val="0"/>
          <w:sz w:val="22"/>
          <w:szCs w:val="22"/>
        </w:rPr>
      </w:pPr>
      <w:r w:rsidRPr="00E876B8">
        <w:rPr>
          <w:rFonts w:ascii="Arial" w:hAnsi="Arial" w:cs="Arial"/>
          <w:b w:val="0"/>
          <w:sz w:val="22"/>
          <w:szCs w:val="22"/>
        </w:rPr>
        <w:t xml:space="preserve">C. </w:t>
      </w:r>
      <w:r w:rsidRPr="00E876B8">
        <w:rPr>
          <w:rFonts w:ascii="Arial" w:hAnsi="Arial" w:cs="Arial"/>
          <w:b w:val="0"/>
          <w:i/>
          <w:sz w:val="22"/>
          <w:szCs w:val="22"/>
        </w:rPr>
        <w:t>Past theoretical investigations</w:t>
      </w:r>
      <w:r w:rsidRPr="00E876B8">
        <w:rPr>
          <w:rFonts w:ascii="Arial" w:hAnsi="Arial" w:cs="Arial"/>
          <w:b w:val="0"/>
          <w:sz w:val="22"/>
          <w:szCs w:val="22"/>
        </w:rPr>
        <w:t>.</w:t>
      </w:r>
      <w:r w:rsidR="00C65CE7">
        <w:rPr>
          <w:rFonts w:ascii="Arial" w:hAnsi="Arial" w:cs="Arial"/>
          <w:b w:val="0"/>
          <w:sz w:val="22"/>
          <w:szCs w:val="22"/>
        </w:rPr>
        <w:t xml:space="preserve"> </w:t>
      </w:r>
      <w:r w:rsidRPr="00E876B8">
        <w:rPr>
          <w:rFonts w:ascii="Arial" w:hAnsi="Arial" w:cs="Arial"/>
          <w:b w:val="0"/>
          <w:sz w:val="22"/>
          <w:szCs w:val="22"/>
        </w:rPr>
        <w:t>Mathematical modeling of membrane fusion has included microscopic all-atom simulations of molecular dynamics</w:t>
      </w:r>
      <w:r w:rsidR="00583466" w:rsidRPr="00E876B8">
        <w:rPr>
          <w:rFonts w:ascii="Arial" w:hAnsi="Arial" w:cs="Arial"/>
          <w:b w:val="0"/>
          <w:sz w:val="22"/>
          <w:szCs w:val="22"/>
        </w:rPr>
        <w:t xml:space="preserve"> </w:t>
      </w:r>
      <w:r w:rsidR="00ED4329" w:rsidRPr="00E876B8">
        <w:rPr>
          <w:rFonts w:ascii="Arial" w:hAnsi="Arial" w:cs="Arial"/>
          <w:b w:val="0"/>
          <w:sz w:val="22"/>
          <w:szCs w:val="22"/>
        </w:rPr>
        <w:fldChar w:fldCharType="begin">
          <w:fldData xml:space="preserve">PEVuZE5vdGU+PENpdGU+PEF1dGhvcj5LYXNzb248L0F1dGhvcj48WWVhcj4yMDA3PC9ZZWFyPjxS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</w:fldData>
        </w:fldChar>
      </w:r>
      <w:r w:rsidR="00C65CE7">
        <w:rPr>
          <w:rFonts w:ascii="Arial" w:hAnsi="Arial" w:cs="Arial"/>
          <w:b w:val="0"/>
          <w:sz w:val="22"/>
          <w:szCs w:val="22"/>
        </w:rPr>
        <w:instrText xml:space="preserve"> ADDIN EN.CITE </w:instrText>
      </w:r>
      <w:r w:rsidR="00ED4329">
        <w:rPr>
          <w:rFonts w:ascii="Arial" w:hAnsi="Arial" w:cs="Arial"/>
          <w:b w:val="0"/>
          <w:sz w:val="22"/>
          <w:szCs w:val="22"/>
        </w:rPr>
        <w:fldChar w:fldCharType="begin">
          <w:fldData xml:space="preserve">PEVuZE5vdGU+PENpdGU+PEF1dGhvcj5LYXNzb248L0F1dGhvcj48WWVhcj4yMDA3PC9ZZWFyPjxS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</w:fldData>
        </w:fldChar>
      </w:r>
      <w:r w:rsidR="00C65CE7">
        <w:rPr>
          <w:rFonts w:ascii="Arial" w:hAnsi="Arial" w:cs="Arial"/>
          <w:b w:val="0"/>
          <w:sz w:val="22"/>
          <w:szCs w:val="22"/>
        </w:rPr>
        <w:instrText xml:space="preserve"> ADDIN EN.CITE.DATA </w:instrText>
      </w:r>
      <w:r w:rsidR="00ED4329">
        <w:rPr>
          <w:rFonts w:ascii="Arial" w:hAnsi="Arial" w:cs="Arial"/>
          <w:b w:val="0"/>
          <w:sz w:val="22"/>
          <w:szCs w:val="22"/>
        </w:rPr>
      </w:r>
      <w:r w:rsidR="00ED4329">
        <w:rPr>
          <w:rFonts w:ascii="Arial" w:hAnsi="Arial" w:cs="Arial"/>
          <w:b w:val="0"/>
          <w:sz w:val="22"/>
          <w:szCs w:val="22"/>
        </w:rPr>
        <w:fldChar w:fldCharType="end"/>
      </w:r>
      <w:r w:rsidR="00ED4329" w:rsidRPr="00E876B8">
        <w:rPr>
          <w:rFonts w:ascii="Arial" w:hAnsi="Arial" w:cs="Arial"/>
          <w:b w:val="0"/>
          <w:sz w:val="22"/>
          <w:szCs w:val="22"/>
        </w:rPr>
      </w:r>
      <w:r w:rsidR="00ED4329" w:rsidRPr="00E876B8">
        <w:rPr>
          <w:rFonts w:ascii="Arial" w:hAnsi="Arial" w:cs="Arial"/>
          <w:b w:val="0"/>
          <w:sz w:val="22"/>
          <w:szCs w:val="22"/>
        </w:rPr>
        <w:fldChar w:fldCharType="separate"/>
      </w:r>
      <w:r w:rsidR="00C65CE7">
        <w:rPr>
          <w:rFonts w:ascii="Arial" w:hAnsi="Arial" w:cs="Arial"/>
          <w:b w:val="0"/>
          <w:noProof/>
          <w:sz w:val="22"/>
          <w:szCs w:val="22"/>
        </w:rPr>
        <w:t>(9, 23-25)</w:t>
      </w:r>
      <w:r w:rsidR="00ED4329" w:rsidRPr="00E876B8">
        <w:rPr>
          <w:rFonts w:ascii="Arial" w:hAnsi="Arial" w:cs="Arial"/>
          <w:b w:val="0"/>
          <w:sz w:val="22"/>
          <w:szCs w:val="22"/>
        </w:rPr>
        <w:fldChar w:fldCharType="end"/>
      </w:r>
      <w:r w:rsidRPr="00E876B8">
        <w:rPr>
          <w:rFonts w:ascii="Arial" w:hAnsi="Arial" w:cs="Arial"/>
          <w:b w:val="0"/>
          <w:sz w:val="22"/>
          <w:szCs w:val="22"/>
        </w:rPr>
        <w:t xml:space="preserve">, </w:t>
      </w:r>
      <w:proofErr w:type="spellStart"/>
      <w:r w:rsidRPr="00E876B8">
        <w:rPr>
          <w:rFonts w:ascii="Arial" w:hAnsi="Arial" w:cs="Arial"/>
          <w:b w:val="0"/>
          <w:sz w:val="22"/>
          <w:szCs w:val="22"/>
        </w:rPr>
        <w:t>mesoscopic</w:t>
      </w:r>
      <w:proofErr w:type="spellEnd"/>
      <w:r w:rsidRPr="00E876B8">
        <w:rPr>
          <w:rFonts w:ascii="Arial" w:hAnsi="Arial" w:cs="Arial"/>
          <w:b w:val="0"/>
          <w:sz w:val="22"/>
          <w:szCs w:val="22"/>
        </w:rPr>
        <w:t xml:space="preserve"> calculations</w:t>
      </w:r>
      <w:r w:rsidR="00005FAC" w:rsidRPr="00E876B8">
        <w:rPr>
          <w:rFonts w:ascii="Arial" w:hAnsi="Arial" w:cs="Arial"/>
          <w:b w:val="0"/>
          <w:sz w:val="22"/>
          <w:szCs w:val="22"/>
        </w:rPr>
        <w:t xml:space="preserve"> </w:t>
      </w:r>
      <w:r w:rsidR="00ED4329" w:rsidRPr="00E876B8">
        <w:rPr>
          <w:rFonts w:ascii="Arial" w:hAnsi="Arial" w:cs="Arial"/>
          <w:b w:val="0"/>
          <w:sz w:val="22"/>
          <w:szCs w:val="22"/>
        </w:rPr>
        <w:fldChar w:fldCharType="begin">
          <w:fldData xml:space="preserve">PEVuZE5vdGU+PENpdGU+PEF1dGhvcj5LYXRzb3Y8L0F1dGhvcj48WWVhcj4yMDA2PC9ZZWFyPjxS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</w:fldData>
        </w:fldChar>
      </w:r>
      <w:r w:rsidR="00C65CE7">
        <w:rPr>
          <w:rFonts w:ascii="Arial" w:hAnsi="Arial" w:cs="Arial"/>
          <w:b w:val="0"/>
          <w:sz w:val="22"/>
          <w:szCs w:val="22"/>
        </w:rPr>
        <w:instrText xml:space="preserve"> ADDIN EN.CITE </w:instrText>
      </w:r>
      <w:r w:rsidR="00ED4329">
        <w:rPr>
          <w:rFonts w:ascii="Arial" w:hAnsi="Arial" w:cs="Arial"/>
          <w:b w:val="0"/>
          <w:sz w:val="22"/>
          <w:szCs w:val="22"/>
        </w:rPr>
        <w:fldChar w:fldCharType="begin">
          <w:fldData xml:space="preserve">PEVuZE5vdGU+PENpdGU+PEF1dGhvcj5LYXRzb3Y8L0F1dGhvcj48WWVhcj4yMDA2PC9ZZWFyPjxS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</w:fldData>
        </w:fldChar>
      </w:r>
      <w:r w:rsidR="00C65CE7">
        <w:rPr>
          <w:rFonts w:ascii="Arial" w:hAnsi="Arial" w:cs="Arial"/>
          <w:b w:val="0"/>
          <w:sz w:val="22"/>
          <w:szCs w:val="22"/>
        </w:rPr>
        <w:instrText xml:space="preserve"> ADDIN EN.CITE.DATA </w:instrText>
      </w:r>
      <w:r w:rsidR="00ED4329">
        <w:rPr>
          <w:rFonts w:ascii="Arial" w:hAnsi="Arial" w:cs="Arial"/>
          <w:b w:val="0"/>
          <w:sz w:val="22"/>
          <w:szCs w:val="22"/>
        </w:rPr>
      </w:r>
      <w:r w:rsidR="00ED4329">
        <w:rPr>
          <w:rFonts w:ascii="Arial" w:hAnsi="Arial" w:cs="Arial"/>
          <w:b w:val="0"/>
          <w:sz w:val="22"/>
          <w:szCs w:val="22"/>
        </w:rPr>
        <w:fldChar w:fldCharType="end"/>
      </w:r>
      <w:r w:rsidR="00ED4329" w:rsidRPr="00E876B8">
        <w:rPr>
          <w:rFonts w:ascii="Arial" w:hAnsi="Arial" w:cs="Arial"/>
          <w:b w:val="0"/>
          <w:sz w:val="22"/>
          <w:szCs w:val="22"/>
        </w:rPr>
      </w:r>
      <w:r w:rsidR="00ED4329" w:rsidRPr="00E876B8">
        <w:rPr>
          <w:rFonts w:ascii="Arial" w:hAnsi="Arial" w:cs="Arial"/>
          <w:b w:val="0"/>
          <w:sz w:val="22"/>
          <w:szCs w:val="22"/>
        </w:rPr>
        <w:fldChar w:fldCharType="separate"/>
      </w:r>
      <w:r w:rsidR="00C65CE7">
        <w:rPr>
          <w:rFonts w:ascii="Arial" w:hAnsi="Arial" w:cs="Arial"/>
          <w:b w:val="0"/>
          <w:noProof/>
          <w:sz w:val="22"/>
          <w:szCs w:val="22"/>
        </w:rPr>
        <w:t>(26-29)</w:t>
      </w:r>
      <w:r w:rsidR="00ED4329" w:rsidRPr="00E876B8">
        <w:rPr>
          <w:rFonts w:ascii="Arial" w:hAnsi="Arial" w:cs="Arial"/>
          <w:b w:val="0"/>
          <w:sz w:val="22"/>
          <w:szCs w:val="22"/>
        </w:rPr>
        <w:fldChar w:fldCharType="end"/>
      </w:r>
      <w:r w:rsidRPr="00E876B8">
        <w:rPr>
          <w:rFonts w:ascii="Arial" w:hAnsi="Arial" w:cs="Arial"/>
          <w:b w:val="0"/>
          <w:sz w:val="22"/>
          <w:szCs w:val="22"/>
        </w:rPr>
        <w:t>, and macroscopic approaches of continuum membrane mechanics</w:t>
      </w:r>
      <w:r w:rsidR="00005FAC" w:rsidRPr="00E876B8">
        <w:rPr>
          <w:rFonts w:ascii="Arial" w:hAnsi="Arial" w:cs="Arial"/>
          <w:b w:val="0"/>
          <w:sz w:val="22"/>
          <w:szCs w:val="22"/>
        </w:rPr>
        <w:t xml:space="preserve"> </w:t>
      </w:r>
      <w:r w:rsidR="00ED4329" w:rsidRPr="00E876B8">
        <w:rPr>
          <w:rFonts w:ascii="Arial" w:hAnsi="Arial" w:cs="Arial"/>
          <w:b w:val="0"/>
          <w:sz w:val="22"/>
          <w:szCs w:val="22"/>
        </w:rPr>
        <w:fldChar w:fldCharType="begin">
          <w:fldData xml:space="preserve">PEVuZE5vdGU+PENpdGU+PEF1dGhvcj5FZnJhdDwvQXV0aG9yPjxZZWFyPjIwMDc8L1llYXI+PFJl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==
</w:fldData>
        </w:fldChar>
      </w:r>
      <w:r w:rsidR="00C65CE7">
        <w:rPr>
          <w:rFonts w:ascii="Arial" w:hAnsi="Arial" w:cs="Arial"/>
          <w:b w:val="0"/>
          <w:sz w:val="22"/>
          <w:szCs w:val="22"/>
        </w:rPr>
        <w:instrText xml:space="preserve"> ADDIN EN.CITE </w:instrText>
      </w:r>
      <w:r w:rsidR="00ED4329">
        <w:rPr>
          <w:rFonts w:ascii="Arial" w:hAnsi="Arial" w:cs="Arial"/>
          <w:b w:val="0"/>
          <w:sz w:val="22"/>
          <w:szCs w:val="22"/>
        </w:rPr>
        <w:fldChar w:fldCharType="begin">
          <w:fldData xml:space="preserve">PEVuZE5vdGU+PENpdGU+PEF1dGhvcj5FZnJhdDwvQXV0aG9yPjxZZWFyPjIwMDc8L1llYXI+PFJl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==
</w:fldData>
        </w:fldChar>
      </w:r>
      <w:r w:rsidR="00C65CE7">
        <w:rPr>
          <w:rFonts w:ascii="Arial" w:hAnsi="Arial" w:cs="Arial"/>
          <w:b w:val="0"/>
          <w:sz w:val="22"/>
          <w:szCs w:val="22"/>
        </w:rPr>
        <w:instrText xml:space="preserve"> ADDIN EN.CITE.DATA </w:instrText>
      </w:r>
      <w:r w:rsidR="00ED4329">
        <w:rPr>
          <w:rFonts w:ascii="Arial" w:hAnsi="Arial" w:cs="Arial"/>
          <w:b w:val="0"/>
          <w:sz w:val="22"/>
          <w:szCs w:val="22"/>
        </w:rPr>
      </w:r>
      <w:r w:rsidR="00ED4329">
        <w:rPr>
          <w:rFonts w:ascii="Arial" w:hAnsi="Arial" w:cs="Arial"/>
          <w:b w:val="0"/>
          <w:sz w:val="22"/>
          <w:szCs w:val="22"/>
        </w:rPr>
        <w:fldChar w:fldCharType="end"/>
      </w:r>
      <w:r w:rsidR="00ED4329" w:rsidRPr="00E876B8">
        <w:rPr>
          <w:rFonts w:ascii="Arial" w:hAnsi="Arial" w:cs="Arial"/>
          <w:b w:val="0"/>
          <w:sz w:val="22"/>
          <w:szCs w:val="22"/>
        </w:rPr>
      </w:r>
      <w:r w:rsidR="00ED4329" w:rsidRPr="00E876B8">
        <w:rPr>
          <w:rFonts w:ascii="Arial" w:hAnsi="Arial" w:cs="Arial"/>
          <w:b w:val="0"/>
          <w:sz w:val="22"/>
          <w:szCs w:val="22"/>
        </w:rPr>
        <w:fldChar w:fldCharType="separate"/>
      </w:r>
      <w:r w:rsidR="00C65CE7">
        <w:rPr>
          <w:rFonts w:ascii="Arial" w:hAnsi="Arial" w:cs="Arial"/>
          <w:b w:val="0"/>
          <w:noProof/>
          <w:sz w:val="22"/>
          <w:szCs w:val="22"/>
        </w:rPr>
        <w:t>(30-33)</w:t>
      </w:r>
      <w:r w:rsidR="00ED4329" w:rsidRPr="00E876B8">
        <w:rPr>
          <w:rFonts w:ascii="Arial" w:hAnsi="Arial" w:cs="Arial"/>
          <w:b w:val="0"/>
          <w:sz w:val="22"/>
          <w:szCs w:val="22"/>
        </w:rPr>
        <w:fldChar w:fldCharType="end"/>
      </w:r>
      <w:r w:rsidRPr="00E876B8">
        <w:rPr>
          <w:rFonts w:ascii="Arial" w:hAnsi="Arial" w:cs="Arial"/>
          <w:b w:val="0"/>
          <w:sz w:val="22"/>
          <w:szCs w:val="22"/>
        </w:rPr>
        <w:t xml:space="preserve">. Each has its range of applicability. All-atom simulations </w:t>
      </w:r>
      <w:r w:rsidR="00C65CE7">
        <w:rPr>
          <w:rFonts w:ascii="Arial" w:hAnsi="Arial" w:cs="Arial"/>
          <w:b w:val="0"/>
          <w:sz w:val="22"/>
          <w:szCs w:val="22"/>
        </w:rPr>
        <w:t>could</w:t>
      </w:r>
      <w:r w:rsidRPr="00E876B8">
        <w:rPr>
          <w:rFonts w:ascii="Arial" w:hAnsi="Arial" w:cs="Arial"/>
          <w:b w:val="0"/>
          <w:sz w:val="22"/>
          <w:szCs w:val="22"/>
        </w:rPr>
        <w:t>, in principle, eventually (subject to the accuracy of the force fields) explicitly yield the motion of every atom during steps of fusion. But the time scales of these simulations are presently much too short to compare to experimental results</w:t>
      </w:r>
      <w:r w:rsidR="00C65CE7">
        <w:rPr>
          <w:rFonts w:ascii="Arial" w:hAnsi="Arial" w:cs="Arial"/>
          <w:b w:val="0"/>
          <w:sz w:val="22"/>
          <w:szCs w:val="22"/>
        </w:rPr>
        <w:t xml:space="preserve"> </w:t>
      </w:r>
      <w:r w:rsidR="00ED4329" w:rsidRPr="00E876B8">
        <w:rPr>
          <w:rFonts w:ascii="Arial" w:hAnsi="Arial" w:cs="Arial"/>
          <w:b w:val="0"/>
          <w:sz w:val="22"/>
          <w:szCs w:val="22"/>
        </w:rPr>
        <w:fldChar w:fldCharType="begin">
          <w:fldData xml:space="preserve">PEVuZE5vdGU+PENpdGU+PEF1dGhvcj5Bc2g8L0F1dGhvcj48WWVhcj4yMDA0PC9ZZWFyPjxSZWNO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</w:fldData>
        </w:fldChar>
      </w:r>
      <w:r w:rsidR="00C65CE7">
        <w:rPr>
          <w:rFonts w:ascii="Arial" w:hAnsi="Arial" w:cs="Arial"/>
          <w:b w:val="0"/>
          <w:sz w:val="22"/>
          <w:szCs w:val="22"/>
        </w:rPr>
        <w:instrText xml:space="preserve"> ADDIN EN.CITE </w:instrText>
      </w:r>
      <w:r w:rsidR="00ED4329">
        <w:rPr>
          <w:rFonts w:ascii="Arial" w:hAnsi="Arial" w:cs="Arial"/>
          <w:b w:val="0"/>
          <w:sz w:val="22"/>
          <w:szCs w:val="22"/>
        </w:rPr>
        <w:fldChar w:fldCharType="begin">
          <w:fldData xml:space="preserve">PEVuZE5vdGU+PENpdGU+PEF1dGhvcj5Bc2g8L0F1dGhvcj48WWVhcj4yMDA0PC9ZZWFyPjxSZWNO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</w:fldData>
        </w:fldChar>
      </w:r>
      <w:r w:rsidR="00C65CE7">
        <w:rPr>
          <w:rFonts w:ascii="Arial" w:hAnsi="Arial" w:cs="Arial"/>
          <w:b w:val="0"/>
          <w:sz w:val="22"/>
          <w:szCs w:val="22"/>
        </w:rPr>
        <w:instrText xml:space="preserve"> ADDIN EN.CITE.DATA </w:instrText>
      </w:r>
      <w:r w:rsidR="00ED4329">
        <w:rPr>
          <w:rFonts w:ascii="Arial" w:hAnsi="Arial" w:cs="Arial"/>
          <w:b w:val="0"/>
          <w:sz w:val="22"/>
          <w:szCs w:val="22"/>
        </w:rPr>
      </w:r>
      <w:r w:rsidR="00ED4329">
        <w:rPr>
          <w:rFonts w:ascii="Arial" w:hAnsi="Arial" w:cs="Arial"/>
          <w:b w:val="0"/>
          <w:sz w:val="22"/>
          <w:szCs w:val="22"/>
        </w:rPr>
        <w:fldChar w:fldCharType="end"/>
      </w:r>
      <w:r w:rsidR="00ED4329" w:rsidRPr="00E876B8">
        <w:rPr>
          <w:rFonts w:ascii="Arial" w:hAnsi="Arial" w:cs="Arial"/>
          <w:b w:val="0"/>
          <w:sz w:val="22"/>
          <w:szCs w:val="22"/>
        </w:rPr>
      </w:r>
      <w:r w:rsidR="00ED4329" w:rsidRPr="00E876B8">
        <w:rPr>
          <w:rFonts w:ascii="Arial" w:hAnsi="Arial" w:cs="Arial"/>
          <w:b w:val="0"/>
          <w:sz w:val="22"/>
          <w:szCs w:val="22"/>
        </w:rPr>
        <w:fldChar w:fldCharType="separate"/>
      </w:r>
      <w:r w:rsidR="00C65CE7">
        <w:rPr>
          <w:rFonts w:ascii="Arial" w:hAnsi="Arial" w:cs="Arial"/>
          <w:b w:val="0"/>
          <w:noProof/>
          <w:sz w:val="22"/>
          <w:szCs w:val="22"/>
        </w:rPr>
        <w:t>(34-36)</w:t>
      </w:r>
      <w:r w:rsidR="00ED4329" w:rsidRPr="00E876B8">
        <w:rPr>
          <w:rFonts w:ascii="Arial" w:hAnsi="Arial" w:cs="Arial"/>
          <w:b w:val="0"/>
          <w:sz w:val="22"/>
          <w:szCs w:val="22"/>
        </w:rPr>
        <w:fldChar w:fldCharType="end"/>
      </w:r>
      <w:r w:rsidRPr="00E876B8">
        <w:rPr>
          <w:rFonts w:ascii="Arial" w:hAnsi="Arial" w:cs="Arial"/>
          <w:b w:val="0"/>
          <w:sz w:val="22"/>
          <w:szCs w:val="22"/>
        </w:rPr>
        <w:t xml:space="preserve">. </w:t>
      </w:r>
      <w:proofErr w:type="spellStart"/>
      <w:r w:rsidRPr="00E876B8">
        <w:rPr>
          <w:rFonts w:ascii="Arial" w:hAnsi="Arial" w:cs="Arial"/>
          <w:b w:val="0"/>
          <w:sz w:val="22"/>
          <w:szCs w:val="22"/>
        </w:rPr>
        <w:t>Mesoscopic</w:t>
      </w:r>
      <w:proofErr w:type="spellEnd"/>
      <w:r w:rsidRPr="00E876B8">
        <w:rPr>
          <w:rFonts w:ascii="Arial" w:hAnsi="Arial" w:cs="Arial"/>
          <w:b w:val="0"/>
          <w:sz w:val="22"/>
          <w:szCs w:val="22"/>
        </w:rPr>
        <w:t xml:space="preserve"> calculations can cover a wide time range, but the coarse grain description of lipids and surrounding water may not capture essential properties of the system</w:t>
      </w:r>
      <w:r w:rsidR="00087FF9" w:rsidRPr="00E876B8">
        <w:rPr>
          <w:rFonts w:ascii="Arial" w:hAnsi="Arial" w:cs="Arial"/>
          <w:b w:val="0"/>
          <w:sz w:val="22"/>
          <w:szCs w:val="22"/>
        </w:rPr>
        <w:t xml:space="preserve"> </w:t>
      </w:r>
      <w:r w:rsidR="00ED4329" w:rsidRPr="00E876B8">
        <w:rPr>
          <w:rFonts w:ascii="Arial" w:hAnsi="Arial" w:cs="Arial"/>
          <w:b w:val="0"/>
          <w:sz w:val="22"/>
          <w:szCs w:val="22"/>
        </w:rPr>
        <w:fldChar w:fldCharType="begin"/>
      </w:r>
      <w:r w:rsidR="00C65CE7">
        <w:rPr>
          <w:rFonts w:ascii="Arial" w:hAnsi="Arial" w:cs="Arial"/>
          <w:b w:val="0"/>
          <w:sz w:val="22"/>
          <w:szCs w:val="22"/>
        </w:rPr>
        <w:instrText xml:space="preserve"> ADDIN EN.CITE &lt;EndNote&gt;&lt;Cite&gt;&lt;Author&gt;Stevens&lt;/Author&gt;&lt;Year&gt;2003&lt;/Year&gt;&lt;RecNum&gt;179&lt;/RecNum&gt;&lt;DisplayText&gt;(37)&lt;/DisplayText&gt;&lt;record&gt;&lt;rec-number&gt;179&lt;/rec-number&gt;&lt;foreign-keys&gt;&lt;key app="EN" db-id="2sdrppe0ht5zr6e2zsovfxtcx9wp2fs99t09"&gt;179&lt;/key&gt;&lt;/foreign-keys&gt;&lt;ref-type name="Journal Article"&gt;17&lt;/ref-type&gt;&lt;contributors&gt;&lt;authors&gt;&lt;author&gt;Stevens, &lt;/author&gt;&lt;author&gt;Hoh, &lt;/author&gt;&lt;author&gt;Woolf, &lt;/author&gt;&lt;/authors&gt;&lt;/contributors&gt;&lt;titles&gt;&lt;title&gt;Insights into the Molecular Mechanism of Membrane Fusion from Simulation: Evidence for the Association of Splayed Tails&lt;/title&gt;&lt;secondary-title&gt;Physical Review Letters&lt;/secondary-title&gt;&lt;/titles&gt;&lt;periodical&gt;&lt;full-title&gt;Physical Review Letters&lt;/full-title&gt;&lt;/periodical&gt;&lt;volume&gt;91&lt;/volume&gt;&lt;number&gt;18&lt;/number&gt;&lt;dates&gt;&lt;year&gt;2003&lt;/year&gt;&lt;/dates&gt;&lt;label&gt;StHoWo03&lt;/label&gt;&lt;urls&gt;&lt;/urls&gt;&lt;/record&gt;&lt;/Cite&gt;&lt;/EndNote&gt;</w:instrText>
      </w:r>
      <w:r w:rsidR="00ED4329" w:rsidRPr="00E876B8">
        <w:rPr>
          <w:rFonts w:ascii="Arial" w:hAnsi="Arial" w:cs="Arial"/>
          <w:b w:val="0"/>
          <w:sz w:val="22"/>
          <w:szCs w:val="22"/>
        </w:rPr>
        <w:fldChar w:fldCharType="separate"/>
      </w:r>
      <w:r w:rsidR="00C65CE7">
        <w:rPr>
          <w:rFonts w:ascii="Arial" w:hAnsi="Arial" w:cs="Arial"/>
          <w:b w:val="0"/>
          <w:noProof/>
          <w:sz w:val="22"/>
          <w:szCs w:val="22"/>
        </w:rPr>
        <w:t>(37)</w:t>
      </w:r>
      <w:r w:rsidR="00ED4329" w:rsidRPr="00E876B8">
        <w:rPr>
          <w:rFonts w:ascii="Arial" w:hAnsi="Arial" w:cs="Arial"/>
          <w:b w:val="0"/>
          <w:sz w:val="22"/>
          <w:szCs w:val="22"/>
        </w:rPr>
        <w:fldChar w:fldCharType="end"/>
      </w:r>
      <w:r w:rsidRPr="00E876B8">
        <w:rPr>
          <w:rFonts w:ascii="Arial" w:hAnsi="Arial" w:cs="Arial"/>
          <w:b w:val="0"/>
          <w:sz w:val="22"/>
          <w:szCs w:val="22"/>
        </w:rPr>
        <w:t xml:space="preserve">. Continuum models have the merit that they cover all relevant time ranges and lead to predictions that can be experimentally tested. </w:t>
      </w:r>
      <w:r w:rsidR="00226D46">
        <w:rPr>
          <w:rFonts w:ascii="Arial" w:hAnsi="Arial" w:cs="Arial"/>
          <w:b w:val="0"/>
          <w:sz w:val="22"/>
          <w:szCs w:val="22"/>
        </w:rPr>
        <w:t>C</w:t>
      </w:r>
      <w:r w:rsidRPr="00E876B8">
        <w:rPr>
          <w:rFonts w:ascii="Arial" w:hAnsi="Arial" w:cs="Arial"/>
          <w:b w:val="0"/>
          <w:sz w:val="22"/>
          <w:szCs w:val="22"/>
        </w:rPr>
        <w:t xml:space="preserve">ontinuum theories cannot reveal phenomena caused by </w:t>
      </w:r>
      <w:r w:rsidR="006D01EF" w:rsidRPr="00E876B8">
        <w:rPr>
          <w:rFonts w:ascii="Arial" w:hAnsi="Arial" w:cs="Arial"/>
          <w:b w:val="0"/>
          <w:sz w:val="22"/>
          <w:szCs w:val="22"/>
        </w:rPr>
        <w:t xml:space="preserve">molecular </w:t>
      </w:r>
      <w:r w:rsidRPr="00E876B8">
        <w:rPr>
          <w:rFonts w:ascii="Arial" w:hAnsi="Arial" w:cs="Arial"/>
          <w:b w:val="0"/>
          <w:sz w:val="22"/>
          <w:szCs w:val="22"/>
        </w:rPr>
        <w:t>interacti</w:t>
      </w:r>
      <w:r w:rsidR="006D01EF" w:rsidRPr="00E876B8">
        <w:rPr>
          <w:rFonts w:ascii="Arial" w:hAnsi="Arial" w:cs="Arial"/>
          <w:b w:val="0"/>
          <w:sz w:val="22"/>
          <w:szCs w:val="22"/>
        </w:rPr>
        <w:t>o</w:t>
      </w:r>
      <w:r w:rsidRPr="00E876B8">
        <w:rPr>
          <w:rFonts w:ascii="Arial" w:hAnsi="Arial" w:cs="Arial"/>
          <w:b w:val="0"/>
          <w:sz w:val="22"/>
          <w:szCs w:val="22"/>
        </w:rPr>
        <w:t>n</w:t>
      </w:r>
      <w:r w:rsidR="006D01EF" w:rsidRPr="00E876B8">
        <w:rPr>
          <w:rFonts w:ascii="Arial" w:hAnsi="Arial" w:cs="Arial"/>
          <w:b w:val="0"/>
          <w:sz w:val="22"/>
          <w:szCs w:val="22"/>
        </w:rPr>
        <w:t>s</w:t>
      </w:r>
      <w:r w:rsidRPr="00E876B8">
        <w:rPr>
          <w:rFonts w:ascii="Arial" w:hAnsi="Arial" w:cs="Arial"/>
          <w:b w:val="0"/>
          <w:sz w:val="22"/>
          <w:szCs w:val="22"/>
        </w:rPr>
        <w:t xml:space="preserve"> that are atypical of the average continuous material</w:t>
      </w:r>
      <w:r w:rsidR="00226D46">
        <w:rPr>
          <w:rFonts w:ascii="Arial" w:hAnsi="Arial" w:cs="Arial"/>
          <w:b w:val="0"/>
          <w:sz w:val="22"/>
          <w:szCs w:val="22"/>
        </w:rPr>
        <w:t>, but such lipid interactions are unlikely to drive fusion:</w:t>
      </w:r>
      <w:r w:rsidRPr="00E876B8">
        <w:rPr>
          <w:rFonts w:ascii="Arial" w:hAnsi="Arial" w:cs="Arial"/>
          <w:b w:val="0"/>
          <w:sz w:val="22"/>
          <w:szCs w:val="22"/>
        </w:rPr>
        <w:t xml:space="preserve"> </w:t>
      </w:r>
      <w:r w:rsidR="00226D46">
        <w:rPr>
          <w:rFonts w:ascii="Arial" w:hAnsi="Arial" w:cs="Arial"/>
          <w:b w:val="0"/>
          <w:sz w:val="22"/>
          <w:szCs w:val="22"/>
        </w:rPr>
        <w:t>l</w:t>
      </w:r>
      <w:r w:rsidRPr="00E876B8">
        <w:rPr>
          <w:rFonts w:ascii="Arial" w:hAnsi="Arial" w:cs="Arial"/>
          <w:b w:val="0"/>
          <w:sz w:val="22"/>
          <w:szCs w:val="22"/>
        </w:rPr>
        <w:t>ipid interactions</w:t>
      </w:r>
      <w:r w:rsidR="00DD3F89" w:rsidRPr="00E876B8">
        <w:rPr>
          <w:rFonts w:ascii="Arial" w:hAnsi="Arial" w:cs="Arial"/>
          <w:b w:val="0"/>
          <w:sz w:val="22"/>
          <w:szCs w:val="22"/>
        </w:rPr>
        <w:t xml:space="preserve"> are</w:t>
      </w:r>
      <w:r w:rsidRPr="00E876B8">
        <w:rPr>
          <w:rFonts w:ascii="Arial" w:hAnsi="Arial" w:cs="Arial"/>
          <w:b w:val="0"/>
          <w:sz w:val="22"/>
          <w:szCs w:val="22"/>
        </w:rPr>
        <w:t xml:space="preserve"> dominated by volume exclusion</w:t>
      </w:r>
      <w:r w:rsidR="00DD3F89" w:rsidRPr="00E876B8">
        <w:rPr>
          <w:rFonts w:ascii="Arial" w:hAnsi="Arial" w:cs="Arial"/>
          <w:b w:val="0"/>
          <w:sz w:val="22"/>
          <w:szCs w:val="22"/>
        </w:rPr>
        <w:t>,</w:t>
      </w:r>
      <w:r w:rsidRPr="00E876B8">
        <w:rPr>
          <w:rFonts w:ascii="Arial" w:hAnsi="Arial" w:cs="Arial"/>
          <w:b w:val="0"/>
          <w:sz w:val="22"/>
          <w:szCs w:val="22"/>
        </w:rPr>
        <w:t xml:space="preserve"> van der Waals dispersion forces</w:t>
      </w:r>
      <w:r w:rsidR="00DD3F89" w:rsidRPr="00E876B8">
        <w:rPr>
          <w:rFonts w:ascii="Arial" w:hAnsi="Arial" w:cs="Arial"/>
          <w:b w:val="0"/>
          <w:sz w:val="22"/>
          <w:szCs w:val="22"/>
        </w:rPr>
        <w:t>, and hydrogen bonds</w:t>
      </w:r>
      <w:r w:rsidR="00226D46">
        <w:rPr>
          <w:rFonts w:ascii="Arial" w:hAnsi="Arial" w:cs="Arial"/>
          <w:b w:val="0"/>
          <w:sz w:val="22"/>
          <w:szCs w:val="22"/>
        </w:rPr>
        <w:t>, and t</w:t>
      </w:r>
      <w:r w:rsidR="00DD3F89" w:rsidRPr="00E876B8">
        <w:rPr>
          <w:rFonts w:ascii="Arial" w:hAnsi="Arial" w:cs="Arial"/>
          <w:b w:val="0"/>
          <w:sz w:val="22"/>
          <w:szCs w:val="22"/>
        </w:rPr>
        <w:t>hese interactions a</w:t>
      </w:r>
      <w:r w:rsidRPr="00E876B8">
        <w:rPr>
          <w:rFonts w:ascii="Arial" w:hAnsi="Arial" w:cs="Arial"/>
          <w:b w:val="0"/>
          <w:sz w:val="22"/>
          <w:szCs w:val="22"/>
        </w:rPr>
        <w:t xml:space="preserve">re roughly the same for all lipid species. Overlap between the </w:t>
      </w:r>
      <w:r w:rsidR="00226D46">
        <w:rPr>
          <w:rFonts w:ascii="Arial" w:hAnsi="Arial" w:cs="Arial"/>
          <w:b w:val="0"/>
          <w:sz w:val="22"/>
          <w:szCs w:val="22"/>
        </w:rPr>
        <w:t xml:space="preserve">model </w:t>
      </w:r>
      <w:r w:rsidRPr="00E876B8">
        <w:rPr>
          <w:rFonts w:ascii="Arial" w:hAnsi="Arial" w:cs="Arial"/>
          <w:b w:val="0"/>
          <w:sz w:val="22"/>
          <w:szCs w:val="22"/>
        </w:rPr>
        <w:t>approaches can be quite fruitful</w:t>
      </w:r>
      <w:r w:rsidR="00226D46">
        <w:rPr>
          <w:rFonts w:ascii="Arial" w:hAnsi="Arial" w:cs="Arial"/>
          <w:b w:val="0"/>
          <w:sz w:val="22"/>
          <w:szCs w:val="22"/>
        </w:rPr>
        <w:t xml:space="preserve">, </w:t>
      </w:r>
      <w:r w:rsidRPr="00E876B8">
        <w:rPr>
          <w:rFonts w:ascii="Arial" w:hAnsi="Arial" w:cs="Arial"/>
          <w:b w:val="0"/>
          <w:sz w:val="22"/>
          <w:szCs w:val="22"/>
        </w:rPr>
        <w:t>especially when predictions are experimentally testable</w:t>
      </w:r>
      <w:r w:rsidR="00226D46">
        <w:rPr>
          <w:rFonts w:ascii="Arial" w:hAnsi="Arial" w:cs="Arial"/>
          <w:b w:val="0"/>
          <w:sz w:val="22"/>
          <w:szCs w:val="22"/>
        </w:rPr>
        <w:t xml:space="preserve"> and can be compared</w:t>
      </w:r>
      <w:r w:rsidRPr="00E876B8">
        <w:rPr>
          <w:rFonts w:ascii="Arial" w:hAnsi="Arial" w:cs="Arial"/>
          <w:b w:val="0"/>
          <w:sz w:val="22"/>
          <w:szCs w:val="22"/>
        </w:rPr>
        <w:t xml:space="preserve">. Generally, there is overlap between coarse grain and continuum models both spatially and temporally </w:t>
      </w:r>
      <w:r w:rsidR="00ED4329" w:rsidRPr="00E876B8">
        <w:rPr>
          <w:rFonts w:ascii="Arial" w:hAnsi="Arial" w:cs="Arial"/>
          <w:b w:val="0"/>
          <w:sz w:val="22"/>
          <w:szCs w:val="22"/>
        </w:rPr>
        <w:fldChar w:fldCharType="begin"/>
      </w:r>
      <w:r w:rsidR="00C65CE7">
        <w:rPr>
          <w:rFonts w:ascii="Arial" w:hAnsi="Arial" w:cs="Arial"/>
          <w:b w:val="0"/>
          <w:sz w:val="22"/>
          <w:szCs w:val="22"/>
        </w:rPr>
        <w:instrText xml:space="preserve"> ADDIN EN.CITE &lt;EndNote&gt;&lt;Cite&gt;&lt;Author&gt;Delgado-Buscalioni&lt;/Author&gt;&lt;Year&gt;2009&lt;/Year&gt;&lt;RecNum&gt;41&lt;/RecNum&gt;&lt;DisplayText&gt;(38)&lt;/DisplayText&gt;&lt;record&gt;&lt;rec-number&gt;41&lt;/rec-number&gt;&lt;foreign-keys&gt;&lt;key app="EN" db-id="2sdrppe0ht5zr6e2zsovfxtcx9wp2fs99t09"&gt;41&lt;/key&gt;&lt;/foreign-keys&gt;&lt;ref-type name="Journal Article"&gt;17&lt;/ref-type&gt;&lt;contributors&gt;&lt;authors&gt;&lt;author&gt;Delgado-Buscalioni, R.&lt;/author&gt;&lt;author&gt;Kremer, K.&lt;/author&gt;&lt;author&gt;Praprotnik, M.&lt;/author&gt;&lt;/authors&gt;&lt;/contributors&gt;&lt;auth-address&gt;Departamento Fisica Teorica de la Materia Condensada, Universidad Autonoma de Madrid, Campus de Cantoblanco, E-28049 Madrid, Spain. rafael.delgado@uam.es&lt;/auth-address&gt;&lt;titles&gt;&lt;title&gt;Coupling atomistic and continuum hydrodynamics through a mesoscopic model: application to liquid water&lt;/title&gt;&lt;secondary-title&gt;J Chem Phys&lt;/secondary-title&gt;&lt;/titles&gt;&lt;periodical&gt;&lt;full-title&gt;J Chem Phys&lt;/full-title&gt;&lt;/periodical&gt;&lt;pages&gt;244107&lt;/pages&gt;&lt;volume&gt;131&lt;/volume&gt;&lt;number&gt;24&lt;/number&gt;&lt;edition&gt;2010/01/12&lt;/edition&gt;&lt;dates&gt;&lt;year&gt;2009&lt;/year&gt;&lt;pub-dates&gt;&lt;date&gt;Dec 28&lt;/date&gt;&lt;/pub-dates&gt;&lt;/dates&gt;&lt;isbn&gt;1089-7690 (Electronic)&amp;#xD;0021-9606 (Linking)&lt;/isbn&gt;&lt;accession-num&gt;20059054&lt;/accession-num&gt;&lt;urls&gt;&lt;related-urls&gt;&lt;url&gt;http://www.ncbi.nlm.nih.gov/entrez/query.fcgi?cmd=Retrieve&amp;amp;db=PubMed&amp;amp;dopt=Citation&amp;amp;list_uids=20059054&lt;/url&gt;&lt;/related-urls&gt;&lt;/urls&gt;&lt;electronic-resource-num&gt;10.1063/1.3272265&lt;/electronic-resource-num&gt;&lt;language&gt;eng&lt;/language&gt;&lt;/record&gt;&lt;/Cite&gt;&lt;/EndNote&gt;</w:instrText>
      </w:r>
      <w:r w:rsidR="00ED4329" w:rsidRPr="00E876B8">
        <w:rPr>
          <w:rFonts w:ascii="Arial" w:hAnsi="Arial" w:cs="Arial"/>
          <w:b w:val="0"/>
          <w:sz w:val="22"/>
          <w:szCs w:val="22"/>
        </w:rPr>
        <w:fldChar w:fldCharType="separate"/>
      </w:r>
      <w:r w:rsidR="00C65CE7">
        <w:rPr>
          <w:rFonts w:ascii="Arial" w:hAnsi="Arial" w:cs="Arial"/>
          <w:b w:val="0"/>
          <w:noProof/>
          <w:sz w:val="22"/>
          <w:szCs w:val="22"/>
        </w:rPr>
        <w:t>(38)</w:t>
      </w:r>
      <w:r w:rsidR="00ED4329" w:rsidRPr="00E876B8">
        <w:rPr>
          <w:rFonts w:ascii="Arial" w:hAnsi="Arial" w:cs="Arial"/>
          <w:b w:val="0"/>
          <w:sz w:val="22"/>
          <w:szCs w:val="22"/>
        </w:rPr>
        <w:fldChar w:fldCharType="end"/>
      </w:r>
      <w:r w:rsidRPr="00E876B8">
        <w:rPr>
          <w:rFonts w:ascii="Arial" w:hAnsi="Arial" w:cs="Arial"/>
          <w:b w:val="0"/>
          <w:sz w:val="22"/>
          <w:szCs w:val="22"/>
        </w:rPr>
        <w:t>.</w:t>
      </w:r>
    </w:p>
    <w:p w:rsidR="000D1AEF" w:rsidRPr="00E876B8" w:rsidRDefault="000D1AEF" w:rsidP="00E876B8">
      <w:pPr>
        <w:spacing w:after="0" w:line="228" w:lineRule="auto"/>
        <w:jc w:val="both"/>
        <w:rPr>
          <w:rFonts w:ascii="Arial" w:hAnsi="Arial" w:cs="Arial"/>
          <w:bCs w:val="0"/>
          <w:sz w:val="22"/>
          <w:szCs w:val="22"/>
        </w:rPr>
      </w:pPr>
      <w:r w:rsidRPr="00E876B8">
        <w:rPr>
          <w:rFonts w:ascii="Arial" w:hAnsi="Arial" w:cs="Arial"/>
          <w:b/>
          <w:sz w:val="22"/>
          <w:szCs w:val="22"/>
        </w:rPr>
        <w:tab/>
      </w:r>
      <w:r w:rsidRPr="00E876B8">
        <w:rPr>
          <w:rFonts w:ascii="Arial" w:hAnsi="Arial" w:cs="Arial"/>
          <w:sz w:val="22"/>
          <w:szCs w:val="22"/>
        </w:rPr>
        <w:t xml:space="preserve">The continuum mechanical description of membranes predicted that </w:t>
      </w:r>
      <w:r w:rsidRPr="00E876B8">
        <w:rPr>
          <w:rFonts w:ascii="Arial" w:hAnsi="Arial" w:cs="Arial"/>
          <w:bCs w:val="0"/>
          <w:sz w:val="22"/>
          <w:szCs w:val="22"/>
        </w:rPr>
        <w:t xml:space="preserve">the ability of two membranes to </w:t>
      </w:r>
      <w:proofErr w:type="spellStart"/>
      <w:r w:rsidRPr="00E876B8">
        <w:rPr>
          <w:rFonts w:ascii="Arial" w:hAnsi="Arial" w:cs="Arial"/>
          <w:bCs w:val="0"/>
          <w:sz w:val="22"/>
          <w:szCs w:val="22"/>
        </w:rPr>
        <w:t>hemifuse</w:t>
      </w:r>
      <w:proofErr w:type="spellEnd"/>
      <w:r w:rsidRPr="00E876B8">
        <w:rPr>
          <w:rFonts w:ascii="Arial" w:hAnsi="Arial" w:cs="Arial"/>
          <w:bCs w:val="0"/>
          <w:sz w:val="22"/>
          <w:szCs w:val="22"/>
        </w:rPr>
        <w:t xml:space="preserve"> should depend on the spontaneous curvature of the contacting leaflets </w:t>
      </w:r>
      <w:r w:rsidR="00ED4329" w:rsidRPr="00E876B8">
        <w:rPr>
          <w:rFonts w:ascii="Arial" w:hAnsi="Arial" w:cs="Arial"/>
          <w:bCs w:val="0"/>
          <w:sz w:val="22"/>
          <w:szCs w:val="22"/>
        </w:rPr>
        <w:fldChar w:fldCharType="begin">
          <w:fldData xml:space="preserve">PEVuZE5vdGU+PENpdGU+PEF1dGhvcj5DaGVybm9tb3JkaWs8L0F1dGhvcj48WWVhcj4yMDA4PC9Z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</w:fldData>
        </w:fldChar>
      </w:r>
      <w:r w:rsidR="00C65CE7">
        <w:rPr>
          <w:rFonts w:ascii="Arial" w:hAnsi="Arial" w:cs="Arial"/>
          <w:bCs w:val="0"/>
          <w:sz w:val="22"/>
          <w:szCs w:val="22"/>
        </w:rPr>
        <w:instrText xml:space="preserve"> ADDIN EN.CITE </w:instrText>
      </w:r>
      <w:r w:rsidR="00ED4329">
        <w:rPr>
          <w:rFonts w:ascii="Arial" w:hAnsi="Arial" w:cs="Arial"/>
          <w:bCs w:val="0"/>
          <w:sz w:val="22"/>
          <w:szCs w:val="22"/>
        </w:rPr>
        <w:fldChar w:fldCharType="begin">
          <w:fldData xml:space="preserve">PEVuZE5vdGU+PENpdGU+PEF1dGhvcj5DaGVybm9tb3JkaWs8L0F1dGhvcj48WWVhcj4yMDA4PC9Z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</w:fldData>
        </w:fldChar>
      </w:r>
      <w:r w:rsidR="00C65CE7">
        <w:rPr>
          <w:rFonts w:ascii="Arial" w:hAnsi="Arial" w:cs="Arial"/>
          <w:bCs w:val="0"/>
          <w:sz w:val="22"/>
          <w:szCs w:val="22"/>
        </w:rPr>
        <w:instrText xml:space="preserve"> ADDIN EN.CITE.DATA </w:instrText>
      </w:r>
      <w:r w:rsidR="00ED4329">
        <w:rPr>
          <w:rFonts w:ascii="Arial" w:hAnsi="Arial" w:cs="Arial"/>
          <w:bCs w:val="0"/>
          <w:sz w:val="22"/>
          <w:szCs w:val="22"/>
        </w:rPr>
      </w:r>
      <w:r w:rsidR="00ED4329">
        <w:rPr>
          <w:rFonts w:ascii="Arial" w:hAnsi="Arial" w:cs="Arial"/>
          <w:bCs w:val="0"/>
          <w:sz w:val="22"/>
          <w:szCs w:val="22"/>
        </w:rPr>
        <w:fldChar w:fldCharType="end"/>
      </w:r>
      <w:r w:rsidR="00ED4329" w:rsidRPr="00E876B8">
        <w:rPr>
          <w:rFonts w:ascii="Arial" w:hAnsi="Arial" w:cs="Arial"/>
          <w:bCs w:val="0"/>
          <w:sz w:val="22"/>
          <w:szCs w:val="22"/>
        </w:rPr>
      </w:r>
      <w:r w:rsidR="00ED4329" w:rsidRPr="00E876B8">
        <w:rPr>
          <w:rFonts w:ascii="Arial" w:hAnsi="Arial" w:cs="Arial"/>
          <w:bCs w:val="0"/>
          <w:sz w:val="22"/>
          <w:szCs w:val="22"/>
        </w:rPr>
        <w:fldChar w:fldCharType="separate"/>
      </w:r>
      <w:r w:rsidR="00C65CE7">
        <w:rPr>
          <w:rFonts w:ascii="Arial" w:hAnsi="Arial" w:cs="Arial"/>
          <w:bCs w:val="0"/>
          <w:noProof/>
          <w:sz w:val="22"/>
          <w:szCs w:val="22"/>
        </w:rPr>
        <w:t>(39, 40)</w:t>
      </w:r>
      <w:r w:rsidR="00ED4329" w:rsidRPr="00E876B8">
        <w:rPr>
          <w:rFonts w:ascii="Arial" w:hAnsi="Arial" w:cs="Arial"/>
          <w:bCs w:val="0"/>
          <w:sz w:val="22"/>
          <w:szCs w:val="22"/>
        </w:rPr>
        <w:fldChar w:fldCharType="end"/>
      </w:r>
      <w:r w:rsidRPr="00E876B8">
        <w:rPr>
          <w:rFonts w:ascii="Arial" w:hAnsi="Arial" w:cs="Arial"/>
          <w:bCs w:val="0"/>
          <w:sz w:val="22"/>
          <w:szCs w:val="22"/>
        </w:rPr>
        <w:t xml:space="preserve">: hindered by positive spontaneous curvature and promoted by negative curvature. This was confirmed experimentally </w:t>
      </w:r>
      <w:r w:rsidR="00ED4329" w:rsidRPr="00E876B8">
        <w:rPr>
          <w:rFonts w:ascii="Arial" w:hAnsi="Arial" w:cs="Arial"/>
          <w:bCs w:val="0"/>
          <w:sz w:val="22"/>
          <w:szCs w:val="22"/>
        </w:rPr>
        <w:fldChar w:fldCharType="begin"/>
      </w:r>
      <w:r w:rsidR="00C65CE7">
        <w:rPr>
          <w:rFonts w:ascii="Arial" w:hAnsi="Arial" w:cs="Arial"/>
          <w:bCs w:val="0"/>
          <w:sz w:val="22"/>
          <w:szCs w:val="22"/>
        </w:rPr>
        <w:instrText xml:space="preserve"> ADDIN EN.CITE &lt;EndNote&gt;&lt;Cite&gt;&lt;Author&gt;Chernomordik&lt;/Author&gt;&lt;Year&gt;1995&lt;/Year&gt;&lt;RecNum&gt;44&lt;/RecNum&gt;&lt;DisplayText&gt;(41)&lt;/DisplayText&gt;&lt;record&gt;&lt;rec-number&gt;44&lt;/rec-number&gt;&lt;foreign-keys&gt;&lt;key app="EN" db-id="2sdrppe0ht5zr6e2zsovfxtcx9wp2fs99t09"&gt;44&lt;/key&gt;&lt;/foreign-keys&gt;&lt;ref-type name="Journal Article"&gt;17&lt;/ref-type&gt;&lt;contributors&gt;&lt;authors&gt;&lt;author&gt;Chernomordik, L. V.&lt;/author&gt;&lt;author&gt;Zimmerberg, J.&lt;/author&gt;&lt;/authors&gt;&lt;/contributors&gt;&lt;auth-address&gt;Laboratory of Theoretical and Physical Biology, National Institute of Child Health and Human Development, National Institutes of Health, Bethesda, MD 20892-1855, USA.&lt;/auth-address&gt;&lt;titles&gt;&lt;title&gt;Bending membranes to the task: structural intermediates in bilayer fusion&lt;/title&gt;&lt;secondary-title&gt;Curr Opin Struct Biol&lt;/secondary-title&gt;&lt;/titles&gt;&lt;periodical&gt;&lt;full-title&gt;Curr Opin Struct Biol&lt;/full-title&gt;&lt;/periodical&gt;&lt;pages&gt;541-7&lt;/pages&gt;&lt;volume&gt;5&lt;/volume&gt;&lt;number&gt;4&lt;/number&gt;&lt;edition&gt;1995/08/01&lt;/edition&gt;&lt;keywords&gt;&lt;keyword&gt;Cell Membrane/chemistry/physiology&lt;/keyword&gt;&lt;keyword&gt;Lipid Bilayers/*chemistry&lt;/keyword&gt;&lt;keyword&gt;*Membrane Fusion&lt;/keyword&gt;&lt;/keywords&gt;&lt;dates&gt;&lt;year&gt;1995&lt;/year&gt;&lt;pub-dates&gt;&lt;date&gt;Aug&lt;/date&gt;&lt;/pub-dates&gt;&lt;/dates&gt;&lt;isbn&gt;0959-440X (Print)&amp;#xD;0959-440X (Linking)&lt;/isbn&gt;&lt;accession-num&gt;8528771&lt;/accession-num&gt;&lt;urls&gt;&lt;related-urls&gt;&lt;url&gt;http://www.ncbi.nlm.nih.gov/entrez/query.fcgi?cmd=Retrieve&amp;amp;db=PubMed&amp;amp;dopt=Citation&amp;amp;list_uids=8528771&lt;/url&gt;&lt;/related-urls&gt;&lt;/urls&gt;&lt;electronic-resource-num&gt;0959-440X(95)80041-7 [pii]&lt;/electronic-resource-num&gt;&lt;language&gt;eng&lt;/language&gt;&lt;/record&gt;&lt;/Cite&gt;&lt;/EndNote&gt;</w:instrText>
      </w:r>
      <w:r w:rsidR="00ED4329" w:rsidRPr="00E876B8">
        <w:rPr>
          <w:rFonts w:ascii="Arial" w:hAnsi="Arial" w:cs="Arial"/>
          <w:bCs w:val="0"/>
          <w:sz w:val="22"/>
          <w:szCs w:val="22"/>
        </w:rPr>
        <w:fldChar w:fldCharType="separate"/>
      </w:r>
      <w:r w:rsidR="00C65CE7">
        <w:rPr>
          <w:rFonts w:ascii="Arial" w:hAnsi="Arial" w:cs="Arial"/>
          <w:bCs w:val="0"/>
          <w:noProof/>
          <w:sz w:val="22"/>
          <w:szCs w:val="22"/>
        </w:rPr>
        <w:t>(41)</w:t>
      </w:r>
      <w:r w:rsidR="00ED4329" w:rsidRPr="00E876B8">
        <w:rPr>
          <w:rFonts w:ascii="Arial" w:hAnsi="Arial" w:cs="Arial"/>
          <w:bCs w:val="0"/>
          <w:sz w:val="22"/>
          <w:szCs w:val="22"/>
        </w:rPr>
        <w:fldChar w:fldCharType="end"/>
      </w:r>
      <w:r w:rsidRPr="00E876B8">
        <w:rPr>
          <w:rFonts w:ascii="Arial" w:hAnsi="Arial" w:cs="Arial"/>
          <w:bCs w:val="0"/>
          <w:sz w:val="22"/>
          <w:szCs w:val="22"/>
        </w:rPr>
        <w:t xml:space="preserve">, </w:t>
      </w:r>
      <w:r w:rsidR="00B52749">
        <w:rPr>
          <w:rFonts w:ascii="Arial" w:hAnsi="Arial" w:cs="Arial"/>
          <w:bCs w:val="0"/>
          <w:sz w:val="22"/>
          <w:szCs w:val="22"/>
        </w:rPr>
        <w:t xml:space="preserve">and </w:t>
      </w:r>
      <w:r w:rsidRPr="00E876B8">
        <w:rPr>
          <w:rFonts w:ascii="Arial" w:hAnsi="Arial" w:cs="Arial"/>
          <w:bCs w:val="0"/>
          <w:sz w:val="22"/>
          <w:szCs w:val="22"/>
        </w:rPr>
        <w:t>show</w:t>
      </w:r>
      <w:r w:rsidR="00B52749">
        <w:rPr>
          <w:rFonts w:ascii="Arial" w:hAnsi="Arial" w:cs="Arial"/>
          <w:bCs w:val="0"/>
          <w:sz w:val="22"/>
          <w:szCs w:val="22"/>
        </w:rPr>
        <w:t>ed</w:t>
      </w:r>
      <w:r w:rsidRPr="00E876B8">
        <w:rPr>
          <w:rFonts w:ascii="Arial" w:hAnsi="Arial" w:cs="Arial"/>
          <w:bCs w:val="0"/>
          <w:sz w:val="22"/>
          <w:szCs w:val="22"/>
        </w:rPr>
        <w:t xml:space="preserve"> that the predictions of continuum mechanics could be </w:t>
      </w:r>
      <w:r w:rsidR="00B52749">
        <w:rPr>
          <w:rFonts w:ascii="Arial" w:hAnsi="Arial" w:cs="Arial"/>
          <w:bCs w:val="0"/>
          <w:sz w:val="22"/>
          <w:szCs w:val="22"/>
        </w:rPr>
        <w:t xml:space="preserve">successfully </w:t>
      </w:r>
      <w:r w:rsidRPr="00E876B8">
        <w:rPr>
          <w:rFonts w:ascii="Arial" w:hAnsi="Arial" w:cs="Arial"/>
          <w:bCs w:val="0"/>
          <w:sz w:val="22"/>
          <w:szCs w:val="22"/>
        </w:rPr>
        <w:t xml:space="preserve">“translated” into experimentally controlled variables. Biologists could therefore use theory to investigate phenomena without the need for them to </w:t>
      </w:r>
      <w:r w:rsidR="00B52749">
        <w:rPr>
          <w:rFonts w:ascii="Arial" w:hAnsi="Arial" w:cs="Arial"/>
          <w:bCs w:val="0"/>
          <w:sz w:val="22"/>
          <w:szCs w:val="22"/>
        </w:rPr>
        <w:t xml:space="preserve">entirely </w:t>
      </w:r>
      <w:r w:rsidRPr="00E876B8">
        <w:rPr>
          <w:rFonts w:ascii="Arial" w:hAnsi="Arial" w:cs="Arial"/>
          <w:bCs w:val="0"/>
          <w:sz w:val="22"/>
          <w:szCs w:val="22"/>
        </w:rPr>
        <w:t>comprehend the compl</w:t>
      </w:r>
      <w:r w:rsidR="00E10959" w:rsidRPr="00E876B8">
        <w:rPr>
          <w:rFonts w:ascii="Arial" w:hAnsi="Arial" w:cs="Arial"/>
          <w:bCs w:val="0"/>
          <w:sz w:val="22"/>
          <w:szCs w:val="22"/>
        </w:rPr>
        <w:t xml:space="preserve">exity of </w:t>
      </w:r>
      <w:r w:rsidR="00B52749">
        <w:rPr>
          <w:rFonts w:ascii="Arial" w:hAnsi="Arial" w:cs="Arial"/>
          <w:bCs w:val="0"/>
          <w:sz w:val="22"/>
          <w:szCs w:val="22"/>
        </w:rPr>
        <w:t xml:space="preserve">the </w:t>
      </w:r>
      <w:r w:rsidR="00E10959" w:rsidRPr="00E876B8">
        <w:rPr>
          <w:rFonts w:ascii="Arial" w:hAnsi="Arial" w:cs="Arial"/>
          <w:bCs w:val="0"/>
          <w:sz w:val="22"/>
          <w:szCs w:val="22"/>
        </w:rPr>
        <w:t>mathematical equations</w:t>
      </w:r>
      <w:r w:rsidR="00B52749">
        <w:rPr>
          <w:rFonts w:ascii="Arial" w:hAnsi="Arial" w:cs="Arial"/>
          <w:bCs w:val="0"/>
          <w:sz w:val="22"/>
          <w:szCs w:val="22"/>
        </w:rPr>
        <w:t xml:space="preserve"> involved</w:t>
      </w:r>
      <w:r w:rsidRPr="00E876B8">
        <w:rPr>
          <w:rFonts w:ascii="Arial" w:hAnsi="Arial" w:cs="Arial"/>
          <w:bCs w:val="0"/>
          <w:sz w:val="22"/>
          <w:szCs w:val="22"/>
        </w:rPr>
        <w:t xml:space="preserve">. </w:t>
      </w:r>
    </w:p>
    <w:p w:rsidR="000D1AEF" w:rsidRPr="00E876B8" w:rsidRDefault="000D1AEF" w:rsidP="00E876B8">
      <w:pPr>
        <w:spacing w:after="0" w:line="228" w:lineRule="auto"/>
        <w:ind w:firstLine="720"/>
        <w:jc w:val="both"/>
        <w:rPr>
          <w:rFonts w:ascii="Arial" w:hAnsi="Arial" w:cs="Arial"/>
          <w:sz w:val="22"/>
          <w:szCs w:val="22"/>
        </w:rPr>
      </w:pPr>
      <w:r w:rsidRPr="00E876B8">
        <w:rPr>
          <w:rFonts w:ascii="Arial" w:hAnsi="Arial" w:cs="Arial"/>
          <w:bCs w:val="0"/>
          <w:sz w:val="22"/>
          <w:szCs w:val="22"/>
        </w:rPr>
        <w:t xml:space="preserve">But classical continuum formalisms used to date have limitations. They </w:t>
      </w:r>
      <w:r w:rsidRPr="00E876B8">
        <w:rPr>
          <w:rFonts w:ascii="Arial" w:hAnsi="Arial" w:cs="Arial"/>
          <w:sz w:val="22"/>
          <w:szCs w:val="22"/>
        </w:rPr>
        <w:t xml:space="preserve">assume that membranes are at equilibrium, and thus time courses of changes during fusion are not calculated. They also assume that elastic energies are conserved. Movements of membrane and aqueous solutions, however, must cause energy dissipation and this can, in fact, be large in membrane processes. For example, we have shown that in osmotic swelling and lytic bursting of vesicles (e.g., as occurs in hemolysis), more than 70% of the elastic energy stored in the vesicle membrane at the time of pore formation converts to heat after the Laplace pressure within the vesicle has collapsed </w:t>
      </w:r>
      <w:r w:rsidR="00ED4329" w:rsidRPr="00E876B8">
        <w:rPr>
          <w:rFonts w:ascii="Arial" w:hAnsi="Arial" w:cs="Arial"/>
          <w:sz w:val="22"/>
          <w:szCs w:val="22"/>
        </w:rPr>
        <w:fldChar w:fldCharType="begin"/>
      </w:r>
      <w:r w:rsidR="00C65CE7">
        <w:rPr>
          <w:rFonts w:ascii="Arial" w:hAnsi="Arial" w:cs="Arial"/>
          <w:sz w:val="22"/>
          <w:szCs w:val="22"/>
        </w:rPr>
        <w:instrText xml:space="preserve"> ADDIN EN.CITE &lt;EndNote&gt;&lt;Cite&gt;&lt;Author&gt;Ryham&lt;/Author&gt;&lt;Year&gt;2011&lt;/Year&gt;&lt;RecNum&gt;45&lt;/RecNum&gt;&lt;DisplayText&gt;(42)&lt;/DisplayText&gt;&lt;record&gt;&lt;rec-number&gt;45&lt;/rec-number&gt;&lt;foreign-keys&gt;&lt;key app="EN" db-id="2sdrppe0ht5zr6e2zsovfxtcx9wp2fs99t09"&gt;45&lt;/key&gt;&lt;/foreign-keys&gt;&lt;ref-type name="Journal Article"&gt;17&lt;/ref-type&gt;&lt;contributors&gt;&lt;authors&gt;&lt;author&gt;Ryham, R.&lt;/author&gt;&lt;author&gt;Berezovik, I.&lt;/author&gt;&lt;author&gt;Cohen, F. S.&lt;/author&gt;&lt;/authors&gt;&lt;/contributors&gt;&lt;auth-address&gt;Department of Mathematics, Fordham University, The Bronx, New York, USA.&lt;/auth-address&gt;&lt;titles&gt;&lt;title&gt;Aqueous viscosity is the primary source of friction in lipidic pore dynamics&lt;/title&gt;&lt;secondary-title&gt;Biophys J&lt;/secondary-title&gt;&lt;/titles&gt;&lt;periodical&gt;&lt;full-title&gt;Biophys J&lt;/full-title&gt;&lt;/periodical&gt;&lt;pages&gt;2929-38&lt;/pages&gt;&lt;volume&gt;101&lt;/volume&gt;&lt;number&gt;12&lt;/number&gt;&lt;edition&gt;2012/01/03&lt;/edition&gt;&lt;keywords&gt;&lt;keyword&gt;Cell Membrane/*chemistry&lt;/keyword&gt;&lt;keyword&gt;Computer Simulation&lt;/keyword&gt;&lt;keyword&gt;Diffusion&lt;/keyword&gt;&lt;keyword&gt;Friction&lt;/keyword&gt;&lt;keyword&gt;Membrane Lipids/*chemistry&lt;/keyword&gt;&lt;keyword&gt;Microfluidics/*methods&lt;/keyword&gt;&lt;keyword&gt;*Models, Biological&lt;/keyword&gt;&lt;keyword&gt;*Models, Chemical&lt;/keyword&gt;&lt;keyword&gt;Porosity&lt;/keyword&gt;&lt;keyword&gt;Viscosity&lt;/keyword&gt;&lt;keyword&gt;Water/*chemistry&lt;/keyword&gt;&lt;/keywords&gt;&lt;dates&gt;&lt;year&gt;2011&lt;/year&gt;&lt;pub-dates&gt;&lt;date&gt;Dec 21&lt;/date&gt;&lt;/pub-dates&gt;&lt;/dates&gt;&lt;isbn&gt;1542-0086 (Electronic)&amp;#xD;0006-3495 (Linking)&lt;/isbn&gt;&lt;accession-num&gt;22208191&lt;/accession-num&gt;&lt;urls&gt;&lt;related-urls&gt;&lt;url&gt;http://www.ncbi.nlm.nih.gov/entrez/query.fcgi?cmd=Retrieve&amp;amp;db=PubMed&amp;amp;dopt=Citation&amp;amp;list_uids=22208191&lt;/url&gt;&lt;/related-urls&gt;&lt;/urls&gt;&lt;custom2&gt;3244058&lt;/custom2&gt;&lt;electronic-resource-num&gt;S0006-3495(11)01322-1 [pii]&amp;#xD;10.1016/j.bpj.2011.11.009&lt;/electronic-resource-num&gt;&lt;language&gt;eng&lt;/language&gt;&lt;/record&gt;&lt;/Cite&gt;&lt;/EndNote&gt;</w:instrText>
      </w:r>
      <w:r w:rsidR="00ED4329" w:rsidRPr="00E876B8">
        <w:rPr>
          <w:rFonts w:ascii="Arial" w:hAnsi="Arial" w:cs="Arial"/>
          <w:sz w:val="22"/>
          <w:szCs w:val="22"/>
        </w:rPr>
        <w:fldChar w:fldCharType="separate"/>
      </w:r>
      <w:r w:rsidR="00C65CE7">
        <w:rPr>
          <w:rFonts w:ascii="Arial" w:hAnsi="Arial" w:cs="Arial"/>
          <w:noProof/>
          <w:sz w:val="22"/>
          <w:szCs w:val="22"/>
        </w:rPr>
        <w:t>(42)</w:t>
      </w:r>
      <w:r w:rsidR="00ED4329" w:rsidRPr="00E876B8">
        <w:rPr>
          <w:rFonts w:ascii="Arial" w:hAnsi="Arial" w:cs="Arial"/>
          <w:sz w:val="22"/>
          <w:szCs w:val="22"/>
        </w:rPr>
        <w:fldChar w:fldCharType="end"/>
      </w:r>
      <w:r w:rsidRPr="00E876B8">
        <w:rPr>
          <w:rFonts w:ascii="Arial" w:hAnsi="Arial" w:cs="Arial"/>
          <w:sz w:val="22"/>
          <w:szCs w:val="22"/>
        </w:rPr>
        <w:t xml:space="preserve">. Because cellular environments are viscous, energy is dissipated during virtually every biological process.  </w:t>
      </w:r>
    </w:p>
    <w:p w:rsidR="000D1AEF" w:rsidRPr="00E876B8" w:rsidRDefault="000D1AEF" w:rsidP="00E876B8">
      <w:pPr>
        <w:spacing w:after="120" w:line="228" w:lineRule="auto"/>
        <w:jc w:val="both"/>
        <w:rPr>
          <w:rFonts w:ascii="Arial" w:hAnsi="Arial" w:cs="Arial"/>
          <w:sz w:val="22"/>
          <w:szCs w:val="22"/>
        </w:rPr>
      </w:pPr>
      <w:r w:rsidRPr="00E876B8">
        <w:rPr>
          <w:rFonts w:ascii="Arial" w:hAnsi="Arial" w:cs="Arial"/>
          <w:b/>
          <w:sz w:val="22"/>
          <w:szCs w:val="22"/>
        </w:rPr>
        <w:tab/>
      </w:r>
      <w:r w:rsidRPr="00E876B8">
        <w:rPr>
          <w:rFonts w:ascii="Arial" w:hAnsi="Arial" w:cs="Arial"/>
          <w:sz w:val="22"/>
          <w:szCs w:val="22"/>
        </w:rPr>
        <w:t>Fortunately,</w:t>
      </w:r>
      <w:r w:rsidRPr="00E876B8">
        <w:rPr>
          <w:rFonts w:ascii="Arial" w:hAnsi="Arial" w:cs="Arial"/>
          <w:b/>
          <w:sz w:val="22"/>
          <w:szCs w:val="22"/>
        </w:rPr>
        <w:t xml:space="preserve"> </w:t>
      </w:r>
      <w:r w:rsidRPr="00E876B8">
        <w:rPr>
          <w:rFonts w:ascii="Arial" w:hAnsi="Arial" w:cs="Arial"/>
          <w:sz w:val="22"/>
          <w:szCs w:val="22"/>
        </w:rPr>
        <w:t xml:space="preserve">several continuum approaches have been developed over the last twenty years or so—phase field </w:t>
      </w:r>
      <w:r w:rsidR="00ED4329" w:rsidRPr="00E876B8">
        <w:rPr>
          <w:rFonts w:ascii="Arial" w:hAnsi="Arial" w:cs="Arial"/>
          <w:sz w:val="22"/>
          <w:szCs w:val="22"/>
        </w:rPr>
        <w:fldChar w:fldCharType="begin"/>
      </w:r>
      <w:r w:rsidR="00C65CE7">
        <w:rPr>
          <w:rFonts w:ascii="Arial" w:hAnsi="Arial" w:cs="Arial"/>
          <w:sz w:val="22"/>
          <w:szCs w:val="22"/>
        </w:rPr>
        <w:instrText xml:space="preserve"> ADDIN EN.CITE &lt;EndNote&gt;&lt;Cite&gt;&lt;Author&gt;Du&lt;/Author&gt;&lt;Year&gt;2009&lt;/Year&gt;&lt;RecNum&gt;94&lt;/RecNum&gt;&lt;DisplayText&gt;(43)&lt;/DisplayText&gt;&lt;record&gt;&lt;rec-number&gt;94&lt;/rec-number&gt;&lt;foreign-keys&gt;&lt;key app="EN" db-id="2sdrppe0ht5zr6e2zsovfxtcx9wp2fs99t09"&gt;94&lt;/key&gt;&lt;/foreign-keys&gt;&lt;ref-type name="Journal Article"&gt;17&lt;/ref-type&gt;&lt;contributors&gt;&lt;authors&gt;&lt;author&gt;Du, Q.&lt;/author&gt;&lt;author&gt;Liu, C.&lt;/author&gt;&lt;author&gt;Ryham, R.&lt;/author&gt;&lt;author&gt;Wang, X.&lt;/author&gt;&lt;/authors&gt;&lt;/contributors&gt;&lt;titles&gt;&lt;title&gt;Energetic variational approaches in modeling vesicle and fluid interactions&lt;/title&gt;&lt;secondary-title&gt;Physica D.&lt;/secondary-title&gt;&lt;/titles&gt;&lt;periodical&gt;&lt;full-title&gt;Physica D.&lt;/full-title&gt;&lt;/periodical&gt;&lt;volume&gt;238&lt;/volume&gt;&lt;number&gt;9-10&lt;/number&gt;&lt;dates&gt;&lt;year&gt;2009&lt;/year&gt;&lt;/dates&gt;&lt;label&gt;DuLiRyWa09&lt;/label&gt;&lt;urls&gt;&lt;/urls&gt;&lt;/record&gt;&lt;/Cite&gt;&lt;/EndNote&gt;</w:instrText>
      </w:r>
      <w:r w:rsidR="00ED4329" w:rsidRPr="00E876B8">
        <w:rPr>
          <w:rFonts w:ascii="Arial" w:hAnsi="Arial" w:cs="Arial"/>
          <w:sz w:val="22"/>
          <w:szCs w:val="22"/>
        </w:rPr>
        <w:fldChar w:fldCharType="separate"/>
      </w:r>
      <w:r w:rsidR="00C65CE7">
        <w:rPr>
          <w:rFonts w:ascii="Arial" w:hAnsi="Arial" w:cs="Arial"/>
          <w:noProof/>
          <w:sz w:val="22"/>
          <w:szCs w:val="22"/>
        </w:rPr>
        <w:t>(43)</w:t>
      </w:r>
      <w:r w:rsidR="00ED4329" w:rsidRPr="00E876B8">
        <w:rPr>
          <w:rFonts w:ascii="Arial" w:hAnsi="Arial" w:cs="Arial"/>
          <w:sz w:val="22"/>
          <w:szCs w:val="22"/>
        </w:rPr>
        <w:fldChar w:fldCharType="end"/>
      </w:r>
      <w:r w:rsidRPr="00E876B8">
        <w:rPr>
          <w:rFonts w:ascii="Arial" w:hAnsi="Arial" w:cs="Arial"/>
          <w:sz w:val="22"/>
          <w:szCs w:val="22"/>
        </w:rPr>
        <w:t xml:space="preserve">, level set </w:t>
      </w:r>
      <w:r w:rsidR="00ED4329" w:rsidRPr="00E876B8">
        <w:rPr>
          <w:rFonts w:ascii="Arial" w:hAnsi="Arial" w:cs="Arial"/>
          <w:sz w:val="22"/>
          <w:szCs w:val="22"/>
        </w:rPr>
        <w:fldChar w:fldCharType="begin"/>
      </w:r>
      <w:r w:rsidR="00C65CE7">
        <w:rPr>
          <w:rFonts w:ascii="Arial" w:hAnsi="Arial" w:cs="Arial"/>
          <w:sz w:val="22"/>
          <w:szCs w:val="22"/>
        </w:rPr>
        <w:instrText xml:space="preserve"> ADDIN EN.CITE &lt;EndNote&gt;&lt;Cite&gt;&lt;Author&gt;Osher&lt;/Author&gt;&lt;Year&gt;2002&lt;/Year&gt;&lt;RecNum&gt;147&lt;/RecNum&gt;&lt;DisplayText&gt;(44-46)&lt;/DisplayText&gt;&lt;record&gt;&lt;rec-number&gt;147&lt;/rec-number&gt;&lt;foreign-keys&gt;&lt;key app="EN" db-id="2sdrppe0ht5zr6e2zsovfxtcx9wp2fs99t09"&gt;147&lt;/key&gt;&lt;/foreign-keys&gt;&lt;ref-type name="Book"&gt;6&lt;/ref-type&gt;&lt;contributors&gt;&lt;authors&gt;&lt;author&gt;Osher, &lt;/author&gt;&lt;author&gt;Fedkiw, &lt;/author&gt;&lt;/authors&gt;&lt;/contributors&gt;&lt;titles&gt;&lt;title&gt;The Level Set Method and Dynamic Implicit Surfaces&lt;/title&gt;&lt;/titles&gt;&lt;dates&gt;&lt;year&gt;2002&lt;/year&gt;&lt;/dates&gt;&lt;pub-location&gt;New York, NY&lt;/pub-location&gt;&lt;publisher&gt;Springer-Verlag&lt;/publisher&gt;&lt;label&gt;OsFe02&lt;/label&gt;&lt;urls&gt;&lt;/urls&gt;&lt;/record&gt;&lt;/Cite&gt;&lt;Cite&gt;&lt;Author&gt;Osher&lt;/Author&gt;&lt;Year&gt;2003&lt;/Year&gt;&lt;RecNum&gt;148&lt;/RecNum&gt;&lt;record&gt;&lt;rec-number&gt;148&lt;/rec-number&gt;&lt;foreign-keys&gt;&lt;key app="EN" db-id="2sdrppe0ht5zr6e2zsovfxtcx9wp2fs99t09"&gt;148&lt;/key&gt;&lt;/foreign-keys&gt;&lt;ref-type name="Journal Article"&gt;17&lt;/ref-type&gt;&lt;contributors&gt;&lt;authors&gt;&lt;author&gt;Osher, S.&lt;/author&gt;&lt;author&gt;R.Tsai, &lt;/author&gt;&lt;/authors&gt;&lt;/contributors&gt;&lt;titles&gt;&lt;title&gt;Level Set Methods and Their Applications in Image Science&lt;/title&gt;&lt;secondary-title&gt;Commun. Math. Sci.&lt;/secondary-title&gt;&lt;/titles&gt;&lt;periodical&gt;&lt;full-title&gt;Commun. Math. Sci.&lt;/full-title&gt;&lt;/periodical&gt;&lt;volume&gt;1&lt;/volume&gt;&lt;number&gt;4&lt;/number&gt;&lt;dates&gt;&lt;year&gt;2003&lt;/year&gt;&lt;/dates&gt;&lt;label&gt;OsTs03&lt;/label&gt;&lt;urls&gt;&lt;/urls&gt;&lt;/record&gt;&lt;/Cite&gt;&lt;Cite&gt;&lt;Author&gt;Sethian&lt;/Author&gt;&lt;Year&gt;1986&lt;/Year&gt;&lt;RecNum&gt;171&lt;/RecNum&gt;&lt;record&gt;&lt;rec-number&gt;171&lt;/rec-number&gt;&lt;foreign-keys&gt;&lt;key app="EN" db-id="2sdrppe0ht5zr6e2zsovfxtcx9wp2fs99t09"&gt;171&lt;/key&gt;&lt;/foreign-keys&gt;&lt;ref-type name="Book"&gt;6&lt;/ref-type&gt;&lt;contributors&gt;&lt;authors&gt;&lt;author&gt;Sethian, &lt;/author&gt;&lt;/authors&gt;&lt;/contributors&gt;&lt;titles&gt;&lt;title&gt;Level Sets Methods and Fast Marching Methods&lt;/title&gt;&lt;alt-title&gt;Cambridge Monograph on Applied and Computational Mathematics&lt;/alt-title&gt;&lt;/titles&gt;&lt;volume&gt;3&lt;/volume&gt;&lt;dates&gt;&lt;year&gt;1986&lt;/year&gt;&lt;/dates&gt;&lt;label&gt;Se86&lt;/label&gt;&lt;urls&gt;&lt;/urls&gt;&lt;/record&gt;&lt;/Cite&gt;&lt;/EndNote&gt;</w:instrText>
      </w:r>
      <w:r w:rsidR="00ED4329" w:rsidRPr="00E876B8">
        <w:rPr>
          <w:rFonts w:ascii="Arial" w:hAnsi="Arial" w:cs="Arial"/>
          <w:sz w:val="22"/>
          <w:szCs w:val="22"/>
        </w:rPr>
        <w:fldChar w:fldCharType="separate"/>
      </w:r>
      <w:r w:rsidR="00C65CE7">
        <w:rPr>
          <w:rFonts w:ascii="Arial" w:hAnsi="Arial" w:cs="Arial"/>
          <w:noProof/>
          <w:sz w:val="22"/>
          <w:szCs w:val="22"/>
        </w:rPr>
        <w:t>(44-46)</w:t>
      </w:r>
      <w:r w:rsidR="00ED4329" w:rsidRPr="00E876B8">
        <w:rPr>
          <w:rFonts w:ascii="Arial" w:hAnsi="Arial" w:cs="Arial"/>
          <w:sz w:val="22"/>
          <w:szCs w:val="22"/>
        </w:rPr>
        <w:fldChar w:fldCharType="end"/>
      </w:r>
      <w:r w:rsidRPr="00E876B8">
        <w:rPr>
          <w:rFonts w:ascii="Arial" w:hAnsi="Arial" w:cs="Arial"/>
          <w:sz w:val="22"/>
          <w:szCs w:val="22"/>
        </w:rPr>
        <w:t>, boundary integral</w:t>
      </w:r>
      <w:r w:rsidR="00582556" w:rsidRPr="00E876B8">
        <w:rPr>
          <w:rFonts w:ascii="Arial" w:hAnsi="Arial" w:cs="Arial"/>
          <w:sz w:val="22"/>
          <w:szCs w:val="22"/>
        </w:rPr>
        <w:t xml:space="preserve"> </w:t>
      </w:r>
      <w:r w:rsidR="00ED4329" w:rsidRPr="00E876B8">
        <w:rPr>
          <w:rFonts w:ascii="Arial" w:hAnsi="Arial" w:cs="Arial"/>
          <w:sz w:val="22"/>
          <w:szCs w:val="22"/>
        </w:rPr>
        <w:fldChar w:fldCharType="begin"/>
      </w:r>
      <w:r w:rsidR="00C65CE7">
        <w:rPr>
          <w:rFonts w:ascii="Arial" w:hAnsi="Arial" w:cs="Arial"/>
          <w:sz w:val="22"/>
          <w:szCs w:val="22"/>
        </w:rPr>
        <w:instrText xml:space="preserve"> ADDIN EN.CITE &lt;EndNote&gt;&lt;Cite&gt;&lt;Author&gt;Sohn&lt;/Author&gt;&lt;Year&gt;2010&lt;/Year&gt;&lt;RecNum&gt;175&lt;/RecNum&gt;&lt;DisplayText&gt;(47, 48)&lt;/DisplayText&gt;&lt;record&gt;&lt;rec-number&gt;175&lt;/rec-number&gt;&lt;foreign-keys&gt;&lt;key app="EN" db-id="2sdrppe0ht5zr6e2zsovfxtcx9wp2fs99t09"&gt;175&lt;/key&gt;&lt;/foreign-keys&gt;&lt;ref-type name="Journal Article"&gt;17&lt;/ref-type&gt;&lt;contributors&gt;&lt;authors&gt;&lt;author&gt;Sohn, &lt;/author&gt;&lt;author&gt;Tseng, &lt;/author&gt;&lt;author&gt;Li, &lt;/author&gt;&lt;author&gt;Voigt, &lt;/author&gt;&lt;author&gt;Lowengrub, &lt;/author&gt;&lt;/authors&gt;&lt;/contributors&gt;&lt;titles&gt;&lt;title&gt;Dynamics of multicomponent vesicles in a viscous fluid&lt;/title&gt;&lt;secondary-title&gt;Journal of Computational Physics&lt;/secondary-title&gt;&lt;/titles&gt;&lt;periodical&gt;&lt;full-title&gt;Journal of Computational Physics&lt;/full-title&gt;&lt;/periodical&gt;&lt;volume&gt;229&lt;/volume&gt;&lt;dates&gt;&lt;year&gt;2010&lt;/year&gt;&lt;/dates&gt;&lt;label&gt;SoTsShVoLo10&lt;/label&gt;&lt;urls&gt;&lt;/urls&gt;&lt;/record&gt;&lt;/Cite&gt;&lt;Cite&gt;&lt;Author&gt;Vlahovska&lt;/Author&gt;&lt;Year&gt;2011&lt;/Year&gt;&lt;RecNum&gt;186&lt;/RecNum&gt;&lt;record&gt;&lt;rec-number&gt;186&lt;/rec-number&gt;&lt;foreign-keys&gt;&lt;key app="EN" db-id="2sdrppe0ht5zr6e2zsovfxtcx9wp2fs99t09"&gt;186&lt;/key&gt;&lt;/foreign-keys&gt;&lt;ref-type name="Journal Article"&gt;17&lt;/ref-type&gt;&lt;contributors&gt;&lt;authors&gt;&lt;author&gt;Vlahovska, &lt;/author&gt;&lt;author&gt;Young, &lt;/author&gt;&lt;author&gt;Danker, &lt;/author&gt;&lt;author&gt;Misbah, &lt;/author&gt;&lt;/authors&gt;&lt;/contributors&gt;&lt;titles&gt;&lt;title&gt;Dynamics of a non-spherical microcapsule with incompressible interface in shear flow&lt;/title&gt;&lt;secondary-title&gt;J. Fluid Mechanics&lt;/secondary-title&gt;&lt;/titles&gt;&lt;periodical&gt;&lt;full-title&gt;J. Fluid Mechanics&lt;/full-title&gt;&lt;/periodical&gt;&lt;volume&gt;678&lt;/volume&gt;&lt;dates&gt;&lt;year&gt;2011&lt;/year&gt;&lt;/dates&gt;&lt;label&gt;VlYoDaMi11&lt;/label&gt;&lt;urls&gt;&lt;/urls&gt;&lt;/record&gt;&lt;/Cite&gt;&lt;/EndNote&gt;</w:instrText>
      </w:r>
      <w:r w:rsidR="00ED4329" w:rsidRPr="00E876B8">
        <w:rPr>
          <w:rFonts w:ascii="Arial" w:hAnsi="Arial" w:cs="Arial"/>
          <w:sz w:val="22"/>
          <w:szCs w:val="22"/>
        </w:rPr>
        <w:fldChar w:fldCharType="separate"/>
      </w:r>
      <w:r w:rsidR="00C65CE7">
        <w:rPr>
          <w:rFonts w:ascii="Arial" w:hAnsi="Arial" w:cs="Arial"/>
          <w:noProof/>
          <w:sz w:val="22"/>
          <w:szCs w:val="22"/>
        </w:rPr>
        <w:t>(47, 48)</w:t>
      </w:r>
      <w:r w:rsidR="00ED4329" w:rsidRPr="00E876B8">
        <w:rPr>
          <w:rFonts w:ascii="Arial" w:hAnsi="Arial" w:cs="Arial"/>
          <w:sz w:val="22"/>
          <w:szCs w:val="22"/>
        </w:rPr>
        <w:fldChar w:fldCharType="end"/>
      </w:r>
      <w:r w:rsidRPr="00E876B8">
        <w:rPr>
          <w:rFonts w:ascii="Arial" w:hAnsi="Arial" w:cs="Arial"/>
          <w:sz w:val="22"/>
          <w:szCs w:val="22"/>
        </w:rPr>
        <w:t>, immersed boundary</w:t>
      </w:r>
      <w:r w:rsidR="0004591F">
        <w:rPr>
          <w:rFonts w:ascii="Arial" w:hAnsi="Arial" w:cs="Arial"/>
          <w:sz w:val="22"/>
          <w:szCs w:val="22"/>
        </w:rPr>
        <w:t xml:space="preserve"> </w:t>
      </w:r>
      <w:r w:rsidR="00ED4329">
        <w:rPr>
          <w:rFonts w:ascii="Arial" w:hAnsi="Arial" w:cs="Arial"/>
          <w:sz w:val="22"/>
          <w:szCs w:val="22"/>
        </w:rPr>
        <w:fldChar w:fldCharType="begin">
          <w:fldData xml:space="preserve">PEVuZE5vdGU+PENpdGU+PEF1dGhvcj5Gb2dlbHNvbjwvQXV0aG9yPjxZZWFyPjIwMDc8L1llYXI+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</w:fldData>
        </w:fldChar>
      </w:r>
      <w:r w:rsidR="0004591F">
        <w:rPr>
          <w:rFonts w:ascii="Arial" w:hAnsi="Arial" w:cs="Arial"/>
          <w:sz w:val="22"/>
          <w:szCs w:val="22"/>
        </w:rPr>
        <w:instrText xml:space="preserve"> ADDIN EN.CITE </w:instrText>
      </w:r>
      <w:r w:rsidR="00ED4329">
        <w:rPr>
          <w:rFonts w:ascii="Arial" w:hAnsi="Arial" w:cs="Arial"/>
          <w:sz w:val="22"/>
          <w:szCs w:val="22"/>
        </w:rPr>
        <w:fldChar w:fldCharType="begin">
          <w:fldData xml:space="preserve">PEVuZE5vdGU+PENpdGU+PEF1dGhvcj5Gb2dlbHNvbjwvQXV0aG9yPjxZZWFyPjIwMDc8L1llYXI+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</w:fldData>
        </w:fldChar>
      </w:r>
      <w:r w:rsidR="0004591F">
        <w:rPr>
          <w:rFonts w:ascii="Arial" w:hAnsi="Arial" w:cs="Arial"/>
          <w:sz w:val="22"/>
          <w:szCs w:val="22"/>
        </w:rPr>
        <w:instrText xml:space="preserve"> ADDIN EN.CITE.DATA </w:instrText>
      </w:r>
      <w:r w:rsidR="00ED4329">
        <w:rPr>
          <w:rFonts w:ascii="Arial" w:hAnsi="Arial" w:cs="Arial"/>
          <w:sz w:val="22"/>
          <w:szCs w:val="22"/>
        </w:rPr>
      </w:r>
      <w:r w:rsidR="00ED4329">
        <w:rPr>
          <w:rFonts w:ascii="Arial" w:hAnsi="Arial" w:cs="Arial"/>
          <w:sz w:val="22"/>
          <w:szCs w:val="22"/>
        </w:rPr>
        <w:fldChar w:fldCharType="end"/>
      </w:r>
      <w:r w:rsidR="00ED4329">
        <w:rPr>
          <w:rFonts w:ascii="Arial" w:hAnsi="Arial" w:cs="Arial"/>
          <w:sz w:val="22"/>
          <w:szCs w:val="22"/>
        </w:rPr>
      </w:r>
      <w:r w:rsidR="00ED4329">
        <w:rPr>
          <w:rFonts w:ascii="Arial" w:hAnsi="Arial" w:cs="Arial"/>
          <w:sz w:val="22"/>
          <w:szCs w:val="22"/>
        </w:rPr>
        <w:fldChar w:fldCharType="separate"/>
      </w:r>
      <w:r w:rsidR="0004591F">
        <w:rPr>
          <w:rFonts w:ascii="Arial" w:hAnsi="Arial" w:cs="Arial"/>
          <w:noProof/>
          <w:sz w:val="22"/>
          <w:szCs w:val="22"/>
        </w:rPr>
        <w:t>(49-51)</w:t>
      </w:r>
      <w:r w:rsidR="00ED4329">
        <w:rPr>
          <w:rFonts w:ascii="Arial" w:hAnsi="Arial" w:cs="Arial"/>
          <w:sz w:val="22"/>
          <w:szCs w:val="22"/>
        </w:rPr>
        <w:fldChar w:fldCharType="end"/>
      </w:r>
      <w:r w:rsidRPr="00E876B8">
        <w:rPr>
          <w:rFonts w:ascii="Arial" w:hAnsi="Arial" w:cs="Arial"/>
          <w:sz w:val="22"/>
          <w:szCs w:val="22"/>
        </w:rPr>
        <w:t>, and direct monolithic</w:t>
      </w:r>
      <w:r w:rsidR="0004591F">
        <w:rPr>
          <w:rFonts w:ascii="Arial" w:hAnsi="Arial" w:cs="Arial"/>
          <w:sz w:val="22"/>
          <w:szCs w:val="22"/>
        </w:rPr>
        <w:t xml:space="preserve"> </w:t>
      </w:r>
      <w:r w:rsidR="00ED4329">
        <w:rPr>
          <w:rFonts w:ascii="Arial" w:hAnsi="Arial" w:cs="Arial"/>
          <w:sz w:val="22"/>
          <w:szCs w:val="22"/>
        </w:rPr>
        <w:fldChar w:fldCharType="begin"/>
      </w:r>
      <w:r w:rsidR="0004591F">
        <w:rPr>
          <w:rFonts w:ascii="Arial" w:hAnsi="Arial" w:cs="Arial"/>
          <w:sz w:val="22"/>
          <w:szCs w:val="22"/>
        </w:rPr>
        <w:instrText xml:space="preserve"> ADDIN EN.CITE &lt;EndNote&gt;&lt;Cite&gt;&lt;Author&gt;Guidoboni&lt;/Author&gt;&lt;Year&gt;2009&lt;/Year&gt;&lt;RecNum&gt;110&lt;/RecNum&gt;&lt;DisplayText&gt;(52, 53)&lt;/DisplayText&gt;&lt;record&gt;&lt;rec-number&gt;110&lt;/rec-number&gt;&lt;foreign-keys&gt;&lt;key app="EN" db-id="2sdrppe0ht5zr6e2zsovfxtcx9wp2fs99t09"&gt;110&lt;/key&gt;&lt;/foreign-keys&gt;&lt;ref-type name="Journal Article"&gt;17&lt;/ref-type&gt;&lt;contributors&gt;&lt;authors&gt;&lt;author&gt;Guidoboni, &lt;/author&gt;&lt;author&gt;Glowinski, &lt;/author&gt;&lt;author&gt;Pasquali, &lt;/author&gt;&lt;/authors&gt;&lt;/contributors&gt;&lt;titles&gt;&lt;title&gt;Operator splitting for the numerical solution of free surface ßow at low capillary numbers&lt;/title&gt;&lt;secondary-title&gt;J. Comput. Appl. Math.&lt;/secondary-title&gt;&lt;/titles&gt;&lt;periodical&gt;&lt;full-title&gt;J. Comput. Appl. Math.&lt;/full-title&gt;&lt;/periodical&gt;&lt;volume&gt;232&lt;/volume&gt;&lt;number&gt;1&lt;/number&gt;&lt;dates&gt;&lt;year&gt;2009&lt;/year&gt;&lt;/dates&gt;&lt;label&gt;GuGlPa09&lt;/label&gt;&lt;urls&gt;&lt;/urls&gt;&lt;/record&gt;&lt;/Cite&gt;&lt;Cite&gt;&lt;Author&gt;Pasquali&lt;/Author&gt;&lt;Year&gt;2002&lt;/Year&gt;&lt;RecNum&gt;149&lt;/RecNum&gt;&lt;record&gt;&lt;rec-number&gt;149&lt;/rec-number&gt;&lt;foreign-keys&gt;&lt;key app="EN" db-id="2sdrppe0ht5zr6e2zsovfxtcx9wp2fs99t09"&gt;149&lt;/key&gt;&lt;/foreign-keys&gt;&lt;ref-type name="Journal Article"&gt;17&lt;/ref-type&gt;&lt;contributors&gt;&lt;authors&gt;&lt;author&gt;Pasquali, &lt;/author&gt;&lt;author&gt;Scriven, &lt;/author&gt;&lt;/authors&gt;&lt;/contributors&gt;&lt;titles&gt;&lt;title&gt;Free surface flows of polymer solutions with models based on conformation tensor&lt;/title&gt;&lt;secondary-title&gt;J. Non-Newtonian Fluid Mech.&lt;/secondary-title&gt;&lt;/titles&gt;&lt;periodical&gt;&lt;full-title&gt;J. Non-Newtonian Fluid Mech.&lt;/full-title&gt;&lt;/periodical&gt;&lt;pages&gt;363-409&lt;/pages&gt;&lt;volume&gt;108&lt;/volume&gt;&lt;dates&gt;&lt;year&gt;2002&lt;/year&gt;&lt;/dates&gt;&lt;label&gt;PaSc02&lt;/label&gt;&lt;urls&gt;&lt;/urls&gt;&lt;/record&gt;&lt;/Cite&gt;&lt;/EndNote&gt;</w:instrText>
      </w:r>
      <w:r w:rsidR="00ED4329">
        <w:rPr>
          <w:rFonts w:ascii="Arial" w:hAnsi="Arial" w:cs="Arial"/>
          <w:sz w:val="22"/>
          <w:szCs w:val="22"/>
        </w:rPr>
        <w:fldChar w:fldCharType="separate"/>
      </w:r>
      <w:r w:rsidR="0004591F">
        <w:rPr>
          <w:rFonts w:ascii="Arial" w:hAnsi="Arial" w:cs="Arial"/>
          <w:noProof/>
          <w:sz w:val="22"/>
          <w:szCs w:val="22"/>
        </w:rPr>
        <w:t>(52, 53)</w:t>
      </w:r>
      <w:r w:rsidR="00ED4329">
        <w:rPr>
          <w:rFonts w:ascii="Arial" w:hAnsi="Arial" w:cs="Arial"/>
          <w:sz w:val="22"/>
          <w:szCs w:val="22"/>
        </w:rPr>
        <w:fldChar w:fldCharType="end"/>
      </w:r>
      <w:r w:rsidRPr="00E876B8">
        <w:rPr>
          <w:rFonts w:ascii="Arial" w:hAnsi="Arial" w:cs="Arial"/>
          <w:sz w:val="22"/>
          <w:szCs w:val="22"/>
        </w:rPr>
        <w:t xml:space="preserve">—that do not assume equilibrium and that account for </w:t>
      </w:r>
      <w:r w:rsidRPr="00E876B8">
        <w:rPr>
          <w:rFonts w:ascii="Arial" w:hAnsi="Arial" w:cs="Arial"/>
          <w:sz w:val="22"/>
          <w:szCs w:val="22"/>
        </w:rPr>
        <w:lastRenderedPageBreak/>
        <w:t>energy dissipations. These methods have been successful in describing phenomena of condensed physical matter, but they have not been applied to biological processes. Field theories—systems of differential equations derived from a characterization of an energetic structure—are potentially a powerful way to self-consistently describe steps in membrane fusion.</w:t>
      </w:r>
    </w:p>
    <w:p w:rsidR="000D1AEF" w:rsidRPr="00E876B8" w:rsidRDefault="000D1AEF" w:rsidP="00E876B8">
      <w:pPr>
        <w:spacing w:after="0" w:line="228" w:lineRule="auto"/>
        <w:jc w:val="both"/>
        <w:rPr>
          <w:rFonts w:ascii="Arial" w:hAnsi="Arial" w:cs="Arial"/>
          <w:sz w:val="22"/>
          <w:szCs w:val="22"/>
        </w:rPr>
      </w:pPr>
      <w:r w:rsidRPr="00E876B8">
        <w:rPr>
          <w:rFonts w:ascii="Arial" w:hAnsi="Arial" w:cs="Arial"/>
          <w:sz w:val="22"/>
          <w:szCs w:val="22"/>
        </w:rPr>
        <w:t xml:space="preserve">D. </w:t>
      </w:r>
      <w:r w:rsidRPr="00E876B8">
        <w:rPr>
          <w:rFonts w:ascii="Arial" w:hAnsi="Arial" w:cs="Arial"/>
          <w:i/>
          <w:sz w:val="22"/>
          <w:szCs w:val="22"/>
        </w:rPr>
        <w:t>The phase field approach</w:t>
      </w:r>
      <w:r w:rsidRPr="00E876B8">
        <w:rPr>
          <w:rFonts w:ascii="Arial" w:hAnsi="Arial" w:cs="Arial"/>
          <w:sz w:val="22"/>
          <w:szCs w:val="22"/>
        </w:rPr>
        <w:t xml:space="preserve">. The forces within condensed matter are consequences of their material properties and are described by </w:t>
      </w:r>
      <w:proofErr w:type="spellStart"/>
      <w:r w:rsidRPr="00E876B8">
        <w:rPr>
          <w:rFonts w:ascii="Arial" w:hAnsi="Arial" w:cs="Arial"/>
          <w:sz w:val="22"/>
          <w:szCs w:val="22"/>
        </w:rPr>
        <w:t>Navier</w:t>
      </w:r>
      <w:proofErr w:type="spellEnd"/>
      <w:r w:rsidRPr="00E876B8">
        <w:rPr>
          <w:rFonts w:ascii="Arial" w:hAnsi="Arial" w:cs="Arial"/>
          <w:sz w:val="22"/>
          <w:szCs w:val="22"/>
        </w:rPr>
        <w:t xml:space="preserve">-Stokes equations, a form of Newton’s second law of motion. These forces cause the shape of a diffuse interface (in our case, the membrane) to change, which in turn generates a reactive force that tends to restore the prior shape. In terms of energy (rather than forces), this is the principle of virtual work which is central to the phase field method. </w:t>
      </w:r>
    </w:p>
    <w:p w:rsidR="00FA499B" w:rsidRDefault="000D1AEF" w:rsidP="00E876B8">
      <w:pPr>
        <w:spacing w:after="0" w:line="228" w:lineRule="auto"/>
        <w:jc w:val="both"/>
        <w:rPr>
          <w:rFonts w:ascii="Arial" w:hAnsi="Arial" w:cs="Arial"/>
          <w:sz w:val="22"/>
          <w:szCs w:val="22"/>
        </w:rPr>
      </w:pPr>
      <w:r w:rsidRPr="00E876B8">
        <w:rPr>
          <w:rFonts w:ascii="Arial" w:hAnsi="Arial" w:cs="Arial"/>
          <w:sz w:val="22"/>
          <w:szCs w:val="22"/>
        </w:rPr>
        <w:tab/>
        <w:t xml:space="preserve">In classical continuum mechanics, the </w:t>
      </w:r>
      <w:r w:rsidR="00B52749">
        <w:rPr>
          <w:rFonts w:ascii="Arial" w:hAnsi="Arial" w:cs="Arial"/>
          <w:sz w:val="22"/>
          <w:szCs w:val="22"/>
        </w:rPr>
        <w:t>shape</w:t>
      </w:r>
      <w:r w:rsidRPr="00E876B8">
        <w:rPr>
          <w:rFonts w:ascii="Arial" w:hAnsi="Arial" w:cs="Arial"/>
          <w:sz w:val="22"/>
          <w:szCs w:val="22"/>
        </w:rPr>
        <w:t xml:space="preserve"> of a structure</w:t>
      </w:r>
      <w:r w:rsidR="00B52749">
        <w:rPr>
          <w:rFonts w:ascii="Arial" w:hAnsi="Arial" w:cs="Arial"/>
          <w:sz w:val="22"/>
          <w:szCs w:val="22"/>
        </w:rPr>
        <w:t>,</w:t>
      </w:r>
      <w:r w:rsidRPr="00E876B8">
        <w:rPr>
          <w:rFonts w:ascii="Arial" w:hAnsi="Arial" w:cs="Arial"/>
          <w:sz w:val="22"/>
          <w:szCs w:val="22"/>
        </w:rPr>
        <w:t xml:space="preserve"> such as a fusion pore</w:t>
      </w:r>
      <w:r w:rsidR="00B52749">
        <w:rPr>
          <w:rFonts w:ascii="Arial" w:hAnsi="Arial" w:cs="Arial"/>
          <w:sz w:val="22"/>
          <w:szCs w:val="22"/>
        </w:rPr>
        <w:t>,</w:t>
      </w:r>
      <w:r w:rsidRPr="00E876B8">
        <w:rPr>
          <w:rFonts w:ascii="Arial" w:hAnsi="Arial" w:cs="Arial"/>
          <w:sz w:val="22"/>
          <w:szCs w:val="22"/>
        </w:rPr>
        <w:t xml:space="preserve"> is assumed</w:t>
      </w:r>
      <w:r w:rsidR="00B52749">
        <w:rPr>
          <w:rFonts w:ascii="Arial" w:hAnsi="Arial" w:cs="Arial"/>
          <w:sz w:val="22"/>
          <w:szCs w:val="22"/>
        </w:rPr>
        <w:t xml:space="preserve"> to be constant as the system evolves</w:t>
      </w:r>
      <w:r w:rsidRPr="00E876B8">
        <w:rPr>
          <w:rFonts w:ascii="Arial" w:hAnsi="Arial" w:cs="Arial"/>
          <w:sz w:val="22"/>
          <w:szCs w:val="22"/>
        </w:rPr>
        <w:t xml:space="preserve">, </w:t>
      </w:r>
      <w:r w:rsidR="00FA499B">
        <w:rPr>
          <w:rFonts w:ascii="Arial" w:hAnsi="Arial" w:cs="Arial"/>
          <w:sz w:val="22"/>
          <w:szCs w:val="22"/>
        </w:rPr>
        <w:t xml:space="preserve">even though this must run counter to physical reality. </w:t>
      </w:r>
      <w:r w:rsidRPr="00E876B8">
        <w:rPr>
          <w:rFonts w:ascii="Arial" w:hAnsi="Arial" w:cs="Arial"/>
          <w:sz w:val="22"/>
          <w:szCs w:val="22"/>
        </w:rPr>
        <w:t xml:space="preserve">In contrast, phase field theory iteratively adjusts geometry </w:t>
      </w:r>
      <w:r w:rsidR="00FA499B">
        <w:rPr>
          <w:rFonts w:ascii="Arial" w:hAnsi="Arial" w:cs="Arial"/>
          <w:sz w:val="22"/>
          <w:szCs w:val="22"/>
        </w:rPr>
        <w:t xml:space="preserve">over the entire time course, so that the shape of the structure adjusts, yielding energy </w:t>
      </w:r>
      <w:r w:rsidRPr="00E876B8">
        <w:rPr>
          <w:rFonts w:ascii="Arial" w:hAnsi="Arial" w:cs="Arial"/>
          <w:sz w:val="22"/>
          <w:szCs w:val="22"/>
        </w:rPr>
        <w:t>minim</w:t>
      </w:r>
      <w:r w:rsidR="00FA499B">
        <w:rPr>
          <w:rFonts w:ascii="Arial" w:hAnsi="Arial" w:cs="Arial"/>
          <w:sz w:val="22"/>
          <w:szCs w:val="22"/>
        </w:rPr>
        <w:t>a at every time</w:t>
      </w:r>
      <w:r w:rsidRPr="00E876B8">
        <w:rPr>
          <w:rFonts w:ascii="Arial" w:hAnsi="Arial" w:cs="Arial"/>
          <w:sz w:val="22"/>
          <w:szCs w:val="22"/>
        </w:rPr>
        <w:t>. In practice, this can be quite important: we have found that the energ</w:t>
      </w:r>
      <w:r w:rsidR="00FA499B">
        <w:rPr>
          <w:rFonts w:ascii="Arial" w:hAnsi="Arial" w:cs="Arial"/>
          <w:sz w:val="22"/>
          <w:szCs w:val="22"/>
        </w:rPr>
        <w:t>y o</w:t>
      </w:r>
      <w:r w:rsidRPr="00E876B8">
        <w:rPr>
          <w:rFonts w:ascii="Arial" w:hAnsi="Arial" w:cs="Arial"/>
          <w:sz w:val="22"/>
          <w:szCs w:val="22"/>
        </w:rPr>
        <w:t>f the commonly assumed geometry of a fusion pore (a toroid) is much larger than the energy of the minimal surface (see Aim 4).</w:t>
      </w:r>
    </w:p>
    <w:p w:rsidR="000D1AEF" w:rsidRPr="00E876B8" w:rsidRDefault="000D1AEF" w:rsidP="00E876B8">
      <w:pPr>
        <w:spacing w:after="0" w:line="228" w:lineRule="auto"/>
        <w:jc w:val="both"/>
        <w:rPr>
          <w:rFonts w:ascii="Arial" w:hAnsi="Arial" w:cs="Arial"/>
          <w:b/>
          <w:sz w:val="22"/>
          <w:szCs w:val="22"/>
        </w:rPr>
      </w:pPr>
      <w:r w:rsidRPr="00E876B8">
        <w:rPr>
          <w:rFonts w:ascii="Arial" w:hAnsi="Arial" w:cs="Arial"/>
          <w:sz w:val="22"/>
          <w:szCs w:val="22"/>
        </w:rPr>
        <w:tab/>
        <w:t>The phase field method describes energy dissipation through the principle of “maximum dissipation.” In essence</w:t>
      </w:r>
      <w:r w:rsidR="00FA499B">
        <w:rPr>
          <w:rFonts w:ascii="Arial" w:hAnsi="Arial" w:cs="Arial"/>
          <w:sz w:val="22"/>
          <w:szCs w:val="22"/>
        </w:rPr>
        <w:t>,</w:t>
      </w:r>
      <w:r w:rsidRPr="00E876B8">
        <w:rPr>
          <w:rFonts w:ascii="Arial" w:hAnsi="Arial" w:cs="Arial"/>
          <w:sz w:val="22"/>
          <w:szCs w:val="22"/>
        </w:rPr>
        <w:t xml:space="preserve"> the principle states that the sum of kinetic and elastic energies is converted to heat as fast as possible, maintaining constant temperature. For incompressible media (such as water and membranes), the phase field method allows the system to evolve so that elastic (and kinetic) energy decreases through the pathway of steepest descent that is consistent with the geometry at each moment.</w:t>
      </w:r>
    </w:p>
    <w:p w:rsidR="000D1AEF" w:rsidRPr="00E876B8" w:rsidRDefault="000D1AEF" w:rsidP="00E876B8">
      <w:pPr>
        <w:spacing w:after="120" w:line="228" w:lineRule="auto"/>
        <w:jc w:val="both"/>
        <w:rPr>
          <w:rFonts w:ascii="Arial" w:hAnsi="Arial" w:cs="Arial"/>
          <w:sz w:val="22"/>
          <w:szCs w:val="22"/>
        </w:rPr>
      </w:pPr>
      <w:r w:rsidRPr="00E876B8">
        <w:rPr>
          <w:rFonts w:ascii="Arial" w:hAnsi="Arial" w:cs="Arial"/>
          <w:sz w:val="22"/>
          <w:szCs w:val="22"/>
        </w:rPr>
        <w:tab/>
        <w:t xml:space="preserve">Also, in the phase field method, an interface is not assumed to be a mathematical surface of zero thickness, but a bulk hydrodynamic material of small thickness, as is the actual case for biological and model bilayer membranes. The changes in energy of a diffuse interface as its shape </w:t>
      </w:r>
      <w:r w:rsidR="0004591F" w:rsidRPr="0004591F">
        <w:rPr>
          <w:rFonts w:ascii="Arial" w:hAnsi="Arial" w:cs="Arial"/>
          <w:sz w:val="22"/>
          <w:szCs w:val="22"/>
          <w:highlight w:val="yellow"/>
        </w:rPr>
        <w:t>and topology</w:t>
      </w:r>
      <w:r w:rsidR="0004591F">
        <w:rPr>
          <w:rFonts w:ascii="Arial" w:hAnsi="Arial" w:cs="Arial"/>
          <w:sz w:val="22"/>
          <w:szCs w:val="22"/>
        </w:rPr>
        <w:t xml:space="preserve"> </w:t>
      </w:r>
      <w:r w:rsidRPr="00E876B8">
        <w:rPr>
          <w:rFonts w:ascii="Arial" w:hAnsi="Arial" w:cs="Arial"/>
          <w:sz w:val="22"/>
          <w:szCs w:val="22"/>
        </w:rPr>
        <w:t xml:space="preserve">varies are accounted for by both the </w:t>
      </w:r>
      <w:proofErr w:type="spellStart"/>
      <w:r w:rsidRPr="00E876B8">
        <w:rPr>
          <w:rFonts w:ascii="Arial" w:hAnsi="Arial" w:cs="Arial"/>
          <w:sz w:val="22"/>
          <w:szCs w:val="22"/>
        </w:rPr>
        <w:t>Helfrich</w:t>
      </w:r>
      <w:proofErr w:type="spellEnd"/>
      <w:r w:rsidRPr="00E876B8">
        <w:rPr>
          <w:rFonts w:ascii="Arial" w:hAnsi="Arial" w:cs="Arial"/>
          <w:sz w:val="22"/>
          <w:szCs w:val="22"/>
        </w:rPr>
        <w:t xml:space="preserve"> elastic energy and a continuously varying phase field parameter, </w:t>
      </w:r>
      <w:r w:rsidRPr="00E876B8">
        <w:rPr>
          <w:rFonts w:ascii="Symbol" w:hAnsi="Symbol" w:cs="Arial"/>
          <w:i/>
          <w:sz w:val="22"/>
          <w:szCs w:val="22"/>
        </w:rPr>
        <w:t></w:t>
      </w:r>
      <w:r w:rsidR="00E876B8">
        <w:rPr>
          <w:rFonts w:ascii="Arial" w:hAnsi="Arial" w:cs="Arial"/>
          <w:sz w:val="22"/>
          <w:szCs w:val="22"/>
        </w:rPr>
        <w:t>(</w:t>
      </w:r>
      <w:proofErr w:type="spellStart"/>
      <w:r w:rsidRPr="00E876B8">
        <w:rPr>
          <w:rFonts w:ascii="Arial" w:hAnsi="Arial" w:cs="Arial"/>
          <w:i/>
          <w:sz w:val="22"/>
          <w:szCs w:val="22"/>
        </w:rPr>
        <w:t>x</w:t>
      </w:r>
      <w:proofErr w:type="gramStart"/>
      <w:r w:rsidRPr="00E876B8">
        <w:rPr>
          <w:rFonts w:ascii="Arial" w:hAnsi="Arial" w:cs="Arial"/>
          <w:sz w:val="22"/>
          <w:szCs w:val="22"/>
        </w:rPr>
        <w:t>,</w:t>
      </w:r>
      <w:r w:rsidRPr="00E876B8">
        <w:rPr>
          <w:rFonts w:ascii="Arial" w:hAnsi="Arial" w:cs="Arial"/>
          <w:i/>
          <w:sz w:val="22"/>
          <w:szCs w:val="22"/>
        </w:rPr>
        <w:t>t</w:t>
      </w:r>
      <w:proofErr w:type="spellEnd"/>
      <w:proofErr w:type="gramEnd"/>
      <w:r w:rsidRPr="00E876B8">
        <w:rPr>
          <w:rFonts w:ascii="Arial" w:hAnsi="Arial" w:cs="Arial"/>
          <w:sz w:val="22"/>
          <w:szCs w:val="22"/>
        </w:rPr>
        <w:t>)</w:t>
      </w:r>
      <w:r w:rsidR="00FA499B">
        <w:rPr>
          <w:rFonts w:ascii="Arial" w:hAnsi="Arial" w:cs="Arial"/>
          <w:sz w:val="22"/>
          <w:szCs w:val="22"/>
        </w:rPr>
        <w:t xml:space="preserve">, </w:t>
      </w:r>
      <w:r w:rsidR="00E876B8">
        <w:rPr>
          <w:rFonts w:ascii="Arial" w:hAnsi="Arial" w:cs="Arial"/>
          <w:sz w:val="22"/>
          <w:szCs w:val="22"/>
        </w:rPr>
        <w:t>a</w:t>
      </w:r>
      <w:r w:rsidRPr="00E876B8">
        <w:rPr>
          <w:rFonts w:ascii="Arial" w:hAnsi="Arial" w:cs="Arial"/>
          <w:sz w:val="22"/>
          <w:szCs w:val="22"/>
        </w:rPr>
        <w:t xml:space="preserve">s given by the </w:t>
      </w:r>
      <w:proofErr w:type="spellStart"/>
      <w:r w:rsidRPr="00E876B8">
        <w:rPr>
          <w:rFonts w:ascii="Arial" w:hAnsi="Arial" w:cs="Arial"/>
          <w:sz w:val="22"/>
          <w:szCs w:val="22"/>
        </w:rPr>
        <w:t>Ginzburg</w:t>
      </w:r>
      <w:proofErr w:type="spellEnd"/>
      <w:r w:rsidRPr="00E876B8">
        <w:rPr>
          <w:rFonts w:ascii="Arial" w:hAnsi="Arial" w:cs="Arial"/>
          <w:sz w:val="22"/>
          <w:szCs w:val="22"/>
        </w:rPr>
        <w:t>-Landau form of energy</w:t>
      </w:r>
      <w:r w:rsidR="00582556" w:rsidRPr="00E876B8">
        <w:rPr>
          <w:rFonts w:ascii="Arial" w:hAnsi="Arial" w:cs="Arial"/>
          <w:sz w:val="22"/>
          <w:szCs w:val="22"/>
        </w:rPr>
        <w:t xml:space="preserve"> </w:t>
      </w:r>
      <w:r w:rsidR="00ED4329" w:rsidRPr="00E876B8">
        <w:rPr>
          <w:rFonts w:ascii="Arial" w:hAnsi="Arial" w:cs="Arial"/>
          <w:sz w:val="22"/>
          <w:szCs w:val="22"/>
        </w:rPr>
        <w:fldChar w:fldCharType="begin">
          <w:fldData xml:space="preserve">PEVuZE5vdGU+PENpdGU+PEF1dGhvcj5kZSBHaW9yZ2k8L0F1dGhvcj48WWVhcj4xOTkxPC9ZZWFy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</w:fldData>
        </w:fldChar>
      </w:r>
      <w:r w:rsidR="0004591F">
        <w:rPr>
          <w:rFonts w:ascii="Arial" w:hAnsi="Arial" w:cs="Arial"/>
          <w:sz w:val="22"/>
          <w:szCs w:val="22"/>
        </w:rPr>
        <w:instrText xml:space="preserve"> ADDIN EN.CITE </w:instrText>
      </w:r>
      <w:r w:rsidR="00ED4329">
        <w:rPr>
          <w:rFonts w:ascii="Arial" w:hAnsi="Arial" w:cs="Arial"/>
          <w:sz w:val="22"/>
          <w:szCs w:val="22"/>
        </w:rPr>
        <w:fldChar w:fldCharType="begin">
          <w:fldData xml:space="preserve">PEVuZE5vdGU+PENpdGU+PEF1dGhvcj5kZSBHaW9yZ2k8L0F1dGhvcj48WWVhcj4xOTkxPC9ZZWFy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</w:fldData>
        </w:fldChar>
      </w:r>
      <w:r w:rsidR="0004591F">
        <w:rPr>
          <w:rFonts w:ascii="Arial" w:hAnsi="Arial" w:cs="Arial"/>
          <w:sz w:val="22"/>
          <w:szCs w:val="22"/>
        </w:rPr>
        <w:instrText xml:space="preserve"> ADDIN EN.CITE.DATA </w:instrText>
      </w:r>
      <w:r w:rsidR="00ED4329">
        <w:rPr>
          <w:rFonts w:ascii="Arial" w:hAnsi="Arial" w:cs="Arial"/>
          <w:sz w:val="22"/>
          <w:szCs w:val="22"/>
        </w:rPr>
      </w:r>
      <w:r w:rsidR="00ED4329">
        <w:rPr>
          <w:rFonts w:ascii="Arial" w:hAnsi="Arial" w:cs="Arial"/>
          <w:sz w:val="22"/>
          <w:szCs w:val="22"/>
        </w:rPr>
        <w:fldChar w:fldCharType="end"/>
      </w:r>
      <w:r w:rsidR="00ED4329" w:rsidRPr="00E876B8">
        <w:rPr>
          <w:rFonts w:ascii="Arial" w:hAnsi="Arial" w:cs="Arial"/>
          <w:sz w:val="22"/>
          <w:szCs w:val="22"/>
        </w:rPr>
      </w:r>
      <w:r w:rsidR="00ED4329" w:rsidRPr="00E876B8">
        <w:rPr>
          <w:rFonts w:ascii="Arial" w:hAnsi="Arial" w:cs="Arial"/>
          <w:sz w:val="22"/>
          <w:szCs w:val="22"/>
        </w:rPr>
        <w:fldChar w:fldCharType="separate"/>
      </w:r>
      <w:r w:rsidR="0004591F">
        <w:rPr>
          <w:rFonts w:ascii="Arial" w:hAnsi="Arial" w:cs="Arial"/>
          <w:noProof/>
          <w:sz w:val="22"/>
          <w:szCs w:val="22"/>
        </w:rPr>
        <w:t>(54-56)</w:t>
      </w:r>
      <w:r w:rsidR="00ED4329" w:rsidRPr="00E876B8">
        <w:rPr>
          <w:rFonts w:ascii="Arial" w:hAnsi="Arial" w:cs="Arial"/>
          <w:sz w:val="22"/>
          <w:szCs w:val="22"/>
        </w:rPr>
        <w:fldChar w:fldCharType="end"/>
      </w:r>
      <w:r w:rsidRPr="00E876B8">
        <w:rPr>
          <w:rFonts w:ascii="Arial" w:hAnsi="Arial" w:cs="Arial"/>
          <w:sz w:val="22"/>
          <w:szCs w:val="22"/>
        </w:rPr>
        <w:t>. The principle of virtual work gives rise to a set of partia</w:t>
      </w:r>
      <w:r w:rsidR="009D0008" w:rsidRPr="00E876B8">
        <w:rPr>
          <w:rFonts w:ascii="Arial" w:hAnsi="Arial" w:cs="Arial"/>
          <w:sz w:val="22"/>
          <w:szCs w:val="22"/>
        </w:rPr>
        <w:t>l differential equations (PDEs) whose</w:t>
      </w:r>
      <w:r w:rsidRPr="00E876B8">
        <w:rPr>
          <w:rFonts w:ascii="Arial" w:hAnsi="Arial" w:cs="Arial"/>
          <w:sz w:val="22"/>
          <w:szCs w:val="22"/>
        </w:rPr>
        <w:t xml:space="preserve"> solutions directly yield the forces and velocities of matter at each point in space over time. </w:t>
      </w:r>
    </w:p>
    <w:p w:rsidR="000D1AEF" w:rsidRPr="00E876B8" w:rsidRDefault="000D1AEF" w:rsidP="00E876B8">
      <w:pPr>
        <w:spacing w:after="0" w:line="228" w:lineRule="auto"/>
        <w:jc w:val="both"/>
        <w:rPr>
          <w:rFonts w:ascii="Arial" w:hAnsi="Arial" w:cs="Arial"/>
          <w:sz w:val="22"/>
          <w:szCs w:val="22"/>
        </w:rPr>
      </w:pPr>
      <w:r w:rsidRPr="00E876B8">
        <w:rPr>
          <w:rFonts w:ascii="Arial" w:hAnsi="Arial" w:cs="Arial"/>
          <w:bCs w:val="0"/>
          <w:sz w:val="22"/>
          <w:szCs w:val="22"/>
        </w:rPr>
        <w:t>E.</w:t>
      </w:r>
      <w:r w:rsidRPr="00E876B8">
        <w:rPr>
          <w:rFonts w:ascii="Arial" w:hAnsi="Arial" w:cs="Arial"/>
          <w:bCs w:val="0"/>
          <w:i/>
          <w:sz w:val="22"/>
          <w:szCs w:val="22"/>
        </w:rPr>
        <w:t xml:space="preserve"> Similarities between bilayers, liquid crystals, and interfaces; the use of phase field. </w:t>
      </w:r>
      <w:r w:rsidRPr="00E876B8">
        <w:rPr>
          <w:rFonts w:ascii="Arial" w:hAnsi="Arial" w:cs="Arial"/>
          <w:bCs w:val="0"/>
          <w:sz w:val="22"/>
          <w:szCs w:val="22"/>
        </w:rPr>
        <w:t xml:space="preserve">The </w:t>
      </w:r>
      <w:proofErr w:type="spellStart"/>
      <w:r w:rsidRPr="00E876B8">
        <w:rPr>
          <w:rFonts w:ascii="Arial" w:hAnsi="Arial" w:cs="Arial"/>
          <w:bCs w:val="0"/>
          <w:sz w:val="22"/>
          <w:szCs w:val="22"/>
        </w:rPr>
        <w:t>Ginzburg</w:t>
      </w:r>
      <w:proofErr w:type="spellEnd"/>
      <w:r w:rsidRPr="00E876B8">
        <w:rPr>
          <w:rFonts w:ascii="Arial" w:hAnsi="Arial" w:cs="Arial"/>
          <w:bCs w:val="0"/>
          <w:sz w:val="22"/>
          <w:szCs w:val="22"/>
        </w:rPr>
        <w:t>-Landau formalism has had considerable success improving prior theories for liquid crystals</w:t>
      </w:r>
      <w:r w:rsidR="00FA499B">
        <w:rPr>
          <w:rFonts w:ascii="Arial" w:hAnsi="Arial" w:cs="Arial"/>
          <w:bCs w:val="0"/>
          <w:sz w:val="22"/>
          <w:szCs w:val="22"/>
        </w:rPr>
        <w:t>,</w:t>
      </w:r>
      <w:r w:rsidRPr="00E876B8">
        <w:rPr>
          <w:rFonts w:ascii="Arial" w:hAnsi="Arial" w:cs="Arial"/>
          <w:bCs w:val="0"/>
          <w:sz w:val="22"/>
          <w:szCs w:val="22"/>
        </w:rPr>
        <w:t xml:space="preserve"> and phase field methods have made it possible to model complicated interfaces between immiscible liquids. These methods can be </w:t>
      </w:r>
      <w:r w:rsidR="00FA499B">
        <w:rPr>
          <w:rFonts w:ascii="Arial" w:hAnsi="Arial" w:cs="Arial"/>
          <w:bCs w:val="0"/>
          <w:sz w:val="22"/>
          <w:szCs w:val="22"/>
        </w:rPr>
        <w:t>applied</w:t>
      </w:r>
      <w:r w:rsidRPr="00E876B8">
        <w:rPr>
          <w:rFonts w:ascii="Arial" w:hAnsi="Arial" w:cs="Arial"/>
          <w:bCs w:val="0"/>
          <w:sz w:val="22"/>
          <w:szCs w:val="22"/>
        </w:rPr>
        <w:t xml:space="preserve"> to problems in membrane biology. </w:t>
      </w:r>
      <w:r w:rsidRPr="00E876B8">
        <w:rPr>
          <w:rFonts w:ascii="Arial" w:hAnsi="Arial" w:cs="Arial"/>
          <w:sz w:val="22"/>
          <w:szCs w:val="22"/>
        </w:rPr>
        <w:t xml:space="preserve">Lipids within bilayers display positional and directional orders that resemble those of liquid crystals. The classical continuum theories for liquid crystals </w:t>
      </w:r>
      <w:r w:rsidR="00ED4329" w:rsidRPr="00E876B8">
        <w:rPr>
          <w:rFonts w:ascii="Arial" w:hAnsi="Arial" w:cs="Arial"/>
          <w:sz w:val="22"/>
          <w:szCs w:val="22"/>
        </w:rPr>
        <w:fldChar w:fldCharType="begin"/>
      </w:r>
      <w:r w:rsidR="0004591F">
        <w:rPr>
          <w:rFonts w:ascii="Arial" w:hAnsi="Arial" w:cs="Arial"/>
          <w:sz w:val="22"/>
          <w:szCs w:val="22"/>
        </w:rPr>
        <w:instrText xml:space="preserve"> ADDIN EN.CITE &lt;EndNote&gt;&lt;Cite&gt;&lt;Author&gt;DeGennes&lt;/Author&gt;&lt;Year&gt;1993&lt;/Year&gt;&lt;RecNum&gt;46&lt;/RecNum&gt;&lt;DisplayText&gt;(57)&lt;/DisplayText&gt;&lt;record&gt;&lt;rec-number&gt;46&lt;/rec-number&gt;&lt;foreign-keys&gt;&lt;key app="EN" db-id="2sdrppe0ht5zr6e2zsovfxtcx9wp2fs99t09"&gt;46&lt;/key&gt;&lt;/foreign-keys&gt;&lt;ref-type name="Book"&gt;6&lt;/ref-type&gt;&lt;contributors&gt;&lt;authors&gt;&lt;author&gt;DeGennes, P.G.&lt;/author&gt;&lt;author&gt;Prost, J.&lt;/author&gt;&lt;/authors&gt;&lt;/contributors&gt;&lt;titles&gt;&lt;title&gt;The Physics of Liquid Crystals&lt;/title&gt;&lt;/titles&gt;&lt;pages&gt;597 p&lt;/pages&gt;&lt;edition&gt;second&lt;/edition&gt;&lt;dates&gt;&lt;year&gt;1993&lt;/year&gt;&lt;/dates&gt;&lt;pub-location&gt;Oxford&lt;/pub-location&gt;&lt;publisher&gt;Clarendon Press&lt;/publisher&gt;&lt;urls&gt;&lt;/urls&gt;&lt;/record&gt;&lt;/Cite&gt;&lt;/EndNote&gt;</w:instrText>
      </w:r>
      <w:r w:rsidR="00ED4329" w:rsidRPr="00E876B8">
        <w:rPr>
          <w:rFonts w:ascii="Arial" w:hAnsi="Arial" w:cs="Arial"/>
          <w:sz w:val="22"/>
          <w:szCs w:val="22"/>
        </w:rPr>
        <w:fldChar w:fldCharType="separate"/>
      </w:r>
      <w:r w:rsidR="0004591F">
        <w:rPr>
          <w:rFonts w:ascii="Arial" w:hAnsi="Arial" w:cs="Arial"/>
          <w:noProof/>
          <w:sz w:val="22"/>
          <w:szCs w:val="22"/>
        </w:rPr>
        <w:t>(57)</w:t>
      </w:r>
      <w:r w:rsidR="00ED4329" w:rsidRPr="00E876B8">
        <w:rPr>
          <w:rFonts w:ascii="Arial" w:hAnsi="Arial" w:cs="Arial"/>
          <w:sz w:val="22"/>
          <w:szCs w:val="22"/>
        </w:rPr>
        <w:fldChar w:fldCharType="end"/>
      </w:r>
      <w:r w:rsidR="00C01E18" w:rsidRPr="00E876B8">
        <w:rPr>
          <w:rFonts w:ascii="Arial" w:hAnsi="Arial" w:cs="Arial"/>
          <w:sz w:val="22"/>
          <w:szCs w:val="22"/>
        </w:rPr>
        <w:t xml:space="preserve"> </w:t>
      </w:r>
      <w:r w:rsidRPr="00E876B8">
        <w:rPr>
          <w:rFonts w:ascii="Arial" w:hAnsi="Arial" w:cs="Arial"/>
          <w:sz w:val="22"/>
          <w:szCs w:val="22"/>
        </w:rPr>
        <w:t xml:space="preserve">have been generalized </w:t>
      </w:r>
      <w:r w:rsidR="00ED4329" w:rsidRPr="00E876B8">
        <w:rPr>
          <w:rFonts w:ascii="Arial" w:hAnsi="Arial" w:cs="Arial"/>
          <w:sz w:val="22"/>
          <w:szCs w:val="22"/>
        </w:rPr>
        <w:fldChar w:fldCharType="begin"/>
      </w:r>
      <w:r w:rsidR="0004591F">
        <w:rPr>
          <w:rFonts w:ascii="Arial" w:hAnsi="Arial" w:cs="Arial"/>
          <w:sz w:val="22"/>
          <w:szCs w:val="22"/>
        </w:rPr>
        <w:instrText xml:space="preserve"> ADDIN EN.CITE &lt;EndNote&gt;&lt;Cite&gt;&lt;Author&gt;Lin&lt;/Author&gt;&lt;Year&gt;1995&lt;/Year&gt;&lt;RecNum&gt;137&lt;/RecNum&gt;&lt;DisplayText&gt;(58, 59)&lt;/DisplayText&gt;&lt;record&gt;&lt;rec-number&gt;137&lt;/rec-number&gt;&lt;foreign-keys&gt;&lt;key app="EN" db-id="2sdrppe0ht5zr6e2zsovfxtcx9wp2fs99t09"&gt;137&lt;/key&gt;&lt;/foreign-keys&gt;&lt;ref-type name="Journal Article"&gt;17&lt;/ref-type&gt;&lt;contributors&gt;&lt;authors&gt;&lt;author&gt;Lin, F.&lt;/author&gt;&lt;author&gt;Liu, C.&lt;/author&gt;&lt;/authors&gt;&lt;/contributors&gt;&lt;titles&gt;&lt;title&gt;Nonparabolic Dissipative Systems Modeling the Flow of Liquid Crystals&lt;/title&gt;&lt;secondary-title&gt;Communications in Pure and Applied Mathematics&lt;/secondary-title&gt;&lt;/titles&gt;&lt;periodical&gt;&lt;full-title&gt;Communications in Pure and Applied Mathematics&lt;/full-title&gt;&lt;/periodical&gt;&lt;volume&gt;XLVIII&lt;/volume&gt;&lt;dates&gt;&lt;year&gt;1995&lt;/year&gt;&lt;/dates&gt;&lt;label&gt;LiLi95&lt;/label&gt;&lt;urls&gt;&lt;/urls&gt;&lt;/record&gt;&lt;/Cite&gt;&lt;Cite&gt;&lt;Author&gt;Shen&lt;/Author&gt;&lt;Year&gt;2002&lt;/Year&gt;&lt;RecNum&gt;173&lt;/RecNum&gt;&lt;record&gt;&lt;rec-number&gt;173&lt;/rec-number&gt;&lt;foreign-keys&gt;&lt;key app="EN" db-id="2sdrppe0ht5zr6e2zsovfxtcx9wp2fs99t09"&gt;173&lt;/key&gt;&lt;/foreign-keys&gt;&lt;ref-type name="Journal Article"&gt;17&lt;/ref-type&gt;&lt;contributors&gt;&lt;authors&gt;&lt;author&gt;Shen, &lt;/author&gt;&lt;author&gt;Liu, &lt;/author&gt;&lt;author&gt;Calderer, &lt;/author&gt;&lt;/authors&gt;&lt;/contributors&gt;&lt;titles&gt;&lt;title&gt;Axisymmetric configurations of bipolar liquid crystal droplets&lt;/title&gt;&lt;secondary-title&gt;Contin. Mech. Thermodyn.&lt;/secondary-title&gt;&lt;/titles&gt;&lt;periodical&gt;&lt;full-title&gt;Contin. Mech. Thermodyn.&lt;/full-title&gt;&lt;/periodical&gt;&lt;volume&gt;14&lt;/volume&gt;&lt;number&gt;4&lt;/number&gt;&lt;dates&gt;&lt;year&gt;2002&lt;/year&gt;&lt;/dates&gt;&lt;label&gt;ShLiCa02&lt;/label&gt;&lt;urls&gt;&lt;/urls&gt;&lt;/record&gt;&lt;/Cite&gt;&lt;/EndNote&gt;</w:instrText>
      </w:r>
      <w:r w:rsidR="00ED4329" w:rsidRPr="00E876B8">
        <w:rPr>
          <w:rFonts w:ascii="Arial" w:hAnsi="Arial" w:cs="Arial"/>
          <w:sz w:val="22"/>
          <w:szCs w:val="22"/>
        </w:rPr>
        <w:fldChar w:fldCharType="separate"/>
      </w:r>
      <w:r w:rsidR="0004591F">
        <w:rPr>
          <w:rFonts w:ascii="Arial" w:hAnsi="Arial" w:cs="Arial"/>
          <w:noProof/>
          <w:sz w:val="22"/>
          <w:szCs w:val="22"/>
        </w:rPr>
        <w:t>(58, 59)</w:t>
      </w:r>
      <w:r w:rsidR="00ED4329" w:rsidRPr="00E876B8">
        <w:rPr>
          <w:rFonts w:ascii="Arial" w:hAnsi="Arial" w:cs="Arial"/>
          <w:sz w:val="22"/>
          <w:szCs w:val="22"/>
        </w:rPr>
        <w:fldChar w:fldCharType="end"/>
      </w:r>
      <w:r w:rsidR="00FA5D44" w:rsidRPr="00E876B8">
        <w:rPr>
          <w:rFonts w:ascii="Arial" w:hAnsi="Arial" w:cs="Arial"/>
          <w:sz w:val="22"/>
          <w:szCs w:val="22"/>
        </w:rPr>
        <w:t xml:space="preserve"> </w:t>
      </w:r>
      <w:r w:rsidRPr="00E876B8">
        <w:rPr>
          <w:rFonts w:ascii="Arial" w:hAnsi="Arial" w:cs="Arial"/>
          <w:sz w:val="22"/>
          <w:szCs w:val="22"/>
        </w:rPr>
        <w:t xml:space="preserve">by phase field and other modern energy minimization methods, and this has led to reliable predictions of liquid crystal dynamics </w:t>
      </w:r>
      <w:r w:rsidR="00ED4329" w:rsidRPr="00E876B8">
        <w:rPr>
          <w:rFonts w:ascii="Arial" w:hAnsi="Arial" w:cs="Arial"/>
          <w:sz w:val="22"/>
          <w:szCs w:val="22"/>
        </w:rPr>
        <w:fldChar w:fldCharType="begin"/>
      </w:r>
      <w:r w:rsidR="0004591F">
        <w:rPr>
          <w:rFonts w:ascii="Arial" w:hAnsi="Arial" w:cs="Arial"/>
          <w:sz w:val="22"/>
          <w:szCs w:val="22"/>
        </w:rPr>
        <w:instrText xml:space="preserve"> ADDIN EN.CITE &lt;EndNote&gt;&lt;Cite&gt;&lt;Author&gt;Liu&lt;/Author&gt;&lt;Year&gt;2001&lt;/Year&gt;&lt;RecNum&gt;138&lt;/RecNum&gt;&lt;DisplayText&gt;(60, 61)&lt;/DisplayText&gt;&lt;record&gt;&lt;rec-number&gt;138&lt;/rec-number&gt;&lt;foreign-keys&gt;&lt;key app="EN" db-id="2sdrppe0ht5zr6e2zsovfxtcx9wp2fs99t09"&gt;138&lt;/key&gt;&lt;/foreign-keys&gt;&lt;ref-type name="Journal Article"&gt;17&lt;/ref-type&gt;&lt;contributors&gt;&lt;authors&gt;&lt;author&gt;Liu, &lt;/author&gt;&lt;author&gt;Shen, &lt;/author&gt;&lt;/authors&gt;&lt;/contributors&gt;&lt;titles&gt;&lt;title&gt;On Liquid Crystal Flows with Free-Slip Boundary Conditions&lt;/title&gt;&lt;secondary-title&gt;Discrete and Continuous Dynamic Systems&lt;/secondary-title&gt;&lt;/titles&gt;&lt;periodical&gt;&lt;full-title&gt;Discrete and Continuous Dynamic Systems&lt;/full-title&gt;&lt;/periodical&gt;&lt;volume&gt;7&lt;/volume&gt;&lt;number&gt;2&lt;/number&gt;&lt;dates&gt;&lt;year&gt;2001&lt;/year&gt;&lt;/dates&gt;&lt;label&gt;LiSh01&lt;/label&gt;&lt;urls&gt;&lt;/urls&gt;&lt;/record&gt;&lt;/Cite&gt;&lt;Cite&gt;&lt;Author&gt;Liu&lt;/Author&gt;&lt;Year&gt;2000&lt;/Year&gt;&lt;RecNum&gt;139&lt;/RecNum&gt;&lt;record&gt;&lt;rec-number&gt;139&lt;/rec-number&gt;&lt;foreign-keys&gt;&lt;key app="EN" db-id="2sdrppe0ht5zr6e2zsovfxtcx9wp2fs99t09"&gt;139&lt;/key&gt;&lt;/foreign-keys&gt;&lt;ref-type name="Journal Article"&gt;17&lt;/ref-type&gt;&lt;contributors&gt;&lt;authors&gt;&lt;author&gt;Liu, &lt;/author&gt;&lt;author&gt;Walkington, &lt;/author&gt;&lt;/authors&gt;&lt;/contributors&gt;&lt;titles&gt;&lt;title&gt;Approximation of liquid crystal flows&lt;/title&gt;&lt;secondary-title&gt;SIAM J. Numer. Anal.&lt;/secondary-title&gt;&lt;/titles&gt;&lt;periodical&gt;&lt;full-title&gt;SIAM J. Numer. Anal.&lt;/full-title&gt;&lt;/periodical&gt;&lt;dates&gt;&lt;year&gt;2000&lt;/year&gt;&lt;/dates&gt;&lt;label&gt;LiWa00&lt;/label&gt;&lt;urls&gt;&lt;/urls&gt;&lt;/record&gt;&lt;/Cite&gt;&lt;/EndNote&gt;</w:instrText>
      </w:r>
      <w:r w:rsidR="00ED4329" w:rsidRPr="00E876B8">
        <w:rPr>
          <w:rFonts w:ascii="Arial" w:hAnsi="Arial" w:cs="Arial"/>
          <w:sz w:val="22"/>
          <w:szCs w:val="22"/>
        </w:rPr>
        <w:fldChar w:fldCharType="separate"/>
      </w:r>
      <w:r w:rsidR="0004591F">
        <w:rPr>
          <w:rFonts w:ascii="Arial" w:hAnsi="Arial" w:cs="Arial"/>
          <w:noProof/>
          <w:sz w:val="22"/>
          <w:szCs w:val="22"/>
        </w:rPr>
        <w:t>(60, 61)</w:t>
      </w:r>
      <w:r w:rsidR="00ED4329" w:rsidRPr="00E876B8">
        <w:rPr>
          <w:rFonts w:ascii="Arial" w:hAnsi="Arial" w:cs="Arial"/>
          <w:sz w:val="22"/>
          <w:szCs w:val="22"/>
        </w:rPr>
        <w:fldChar w:fldCharType="end"/>
      </w:r>
      <w:r w:rsidRPr="00E876B8">
        <w:rPr>
          <w:rFonts w:ascii="Arial" w:hAnsi="Arial" w:cs="Arial"/>
          <w:sz w:val="22"/>
          <w:szCs w:val="22"/>
        </w:rPr>
        <w:t>. By adapting th</w:t>
      </w:r>
      <w:r w:rsidR="00FA499B">
        <w:rPr>
          <w:rFonts w:ascii="Arial" w:hAnsi="Arial" w:cs="Arial"/>
          <w:sz w:val="22"/>
          <w:szCs w:val="22"/>
        </w:rPr>
        <w:t>is</w:t>
      </w:r>
      <w:r w:rsidRPr="00E876B8">
        <w:rPr>
          <w:rFonts w:ascii="Arial" w:hAnsi="Arial" w:cs="Arial"/>
          <w:sz w:val="22"/>
          <w:szCs w:val="22"/>
        </w:rPr>
        <w:t xml:space="preserve"> approach to bilayer membranes, the positional and directional orders of lipids can be calculated as a function of time, yielding the lipid motions that lead to the steps between intermediate states of fusion. </w:t>
      </w:r>
    </w:p>
    <w:p w:rsidR="000D1AEF" w:rsidRPr="00E876B8" w:rsidRDefault="000D1AEF" w:rsidP="00E876B8">
      <w:pPr>
        <w:spacing w:after="120" w:line="228" w:lineRule="auto"/>
        <w:jc w:val="both"/>
        <w:rPr>
          <w:rFonts w:ascii="Arial" w:hAnsi="Arial" w:cs="Arial"/>
          <w:sz w:val="22"/>
          <w:szCs w:val="22"/>
        </w:rPr>
      </w:pPr>
      <w:r w:rsidRPr="00E876B8">
        <w:rPr>
          <w:rFonts w:ascii="Arial" w:hAnsi="Arial" w:cs="Arial"/>
          <w:sz w:val="22"/>
          <w:szCs w:val="22"/>
        </w:rPr>
        <w:tab/>
        <w:t>Biological membrane</w:t>
      </w:r>
      <w:r w:rsidR="002F42B1" w:rsidRPr="00E876B8">
        <w:rPr>
          <w:rFonts w:ascii="Arial" w:hAnsi="Arial" w:cs="Arial"/>
          <w:sz w:val="22"/>
          <w:szCs w:val="22"/>
        </w:rPr>
        <w:t>s</w:t>
      </w:r>
      <w:r w:rsidRPr="00E876B8">
        <w:rPr>
          <w:rFonts w:ascii="Arial" w:hAnsi="Arial" w:cs="Arial"/>
          <w:sz w:val="22"/>
          <w:szCs w:val="22"/>
        </w:rPr>
        <w:t xml:space="preserve"> differ from liquid crystals, however, in that membranes are fluid and create an interface with water. The phase field method has been successfully used to calculate the dynamics of shape changes of interfaces</w:t>
      </w:r>
      <w:r w:rsidR="00FA499B">
        <w:rPr>
          <w:rFonts w:ascii="Arial" w:hAnsi="Arial" w:cs="Arial"/>
          <w:sz w:val="22"/>
          <w:szCs w:val="22"/>
        </w:rPr>
        <w:t>,</w:t>
      </w:r>
      <w:r w:rsidRPr="00E876B8">
        <w:rPr>
          <w:rFonts w:ascii="Arial" w:hAnsi="Arial" w:cs="Arial"/>
          <w:sz w:val="22"/>
          <w:szCs w:val="22"/>
        </w:rPr>
        <w:t xml:space="preserve"> in response to applied forces, between immiscible fluids </w:t>
      </w:r>
      <w:r w:rsidR="00ED4329" w:rsidRPr="00E876B8">
        <w:rPr>
          <w:rFonts w:ascii="Arial" w:hAnsi="Arial" w:cs="Arial"/>
          <w:sz w:val="22"/>
          <w:szCs w:val="22"/>
        </w:rPr>
        <w:fldChar w:fldCharType="begin"/>
      </w:r>
      <w:r w:rsidR="0004591F">
        <w:rPr>
          <w:rFonts w:ascii="Arial" w:hAnsi="Arial" w:cs="Arial"/>
          <w:sz w:val="22"/>
          <w:szCs w:val="22"/>
        </w:rPr>
        <w:instrText xml:space="preserve"> ADDIN EN.CITE &lt;EndNote&gt;&lt;Cite&gt;&lt;Author&gt;Zhang&lt;/Author&gt;&lt;Year&gt;2008&lt;/Year&gt;&lt;RecNum&gt;193&lt;/RecNum&gt;&lt;DisplayText&gt;(62)&lt;/DisplayText&gt;&lt;record&gt;&lt;rec-number&gt;193&lt;/rec-number&gt;&lt;foreign-keys&gt;&lt;key app="EN" db-id="2sdrppe0ht5zr6e2zsovfxtcx9wp2fs99t09"&gt;193&lt;/key&gt;&lt;/foreign-keys&gt;&lt;ref-type name="Journal Article"&gt;17&lt;/ref-type&gt;&lt;contributors&gt;&lt;authors&gt;&lt;author&gt;Zhang, J.&lt;/author&gt;&lt;author&gt;Gong, X.&lt;/author&gt;&lt;author&gt;Liu, C.&lt;/author&gt;&lt;author&gt;Wen, W.&lt;/author&gt;&lt;author&gt;Sheng, P.&lt;/author&gt;&lt;/authors&gt;&lt;/contributors&gt;&lt;titles&gt;&lt;title&gt;Electrorheological Fluid Dynamics &lt;/title&gt;&lt;secondary-title&gt;Physical Review Letters&lt;/secondary-title&gt;&lt;/titles&gt;&lt;periodical&gt;&lt;full-title&gt;Physical Review Letters&lt;/full-title&gt;&lt;/periodical&gt;&lt;volume&gt;101&lt;/volume&gt;&lt;number&gt;194503&lt;/number&gt;&lt;dates&gt;&lt;year&gt;2008&lt;/year&gt;&lt;/dates&gt;&lt;label&gt;ZhGoLiWeSh08&lt;/label&gt;&lt;urls&gt;&lt;/urls&gt;&lt;/record&gt;&lt;/Cite&gt;&lt;/EndNote&gt;</w:instrText>
      </w:r>
      <w:r w:rsidR="00ED4329" w:rsidRPr="00E876B8">
        <w:rPr>
          <w:rFonts w:ascii="Arial" w:hAnsi="Arial" w:cs="Arial"/>
          <w:sz w:val="22"/>
          <w:szCs w:val="22"/>
        </w:rPr>
        <w:fldChar w:fldCharType="separate"/>
      </w:r>
      <w:r w:rsidR="0004591F">
        <w:rPr>
          <w:rFonts w:ascii="Arial" w:hAnsi="Arial" w:cs="Arial"/>
          <w:noProof/>
          <w:sz w:val="22"/>
          <w:szCs w:val="22"/>
        </w:rPr>
        <w:t>(62)</w:t>
      </w:r>
      <w:r w:rsidR="00ED4329" w:rsidRPr="00E876B8">
        <w:rPr>
          <w:rFonts w:ascii="Arial" w:hAnsi="Arial" w:cs="Arial"/>
          <w:sz w:val="22"/>
          <w:szCs w:val="22"/>
        </w:rPr>
        <w:fldChar w:fldCharType="end"/>
      </w:r>
      <w:r w:rsidRPr="00E876B8">
        <w:rPr>
          <w:rFonts w:ascii="Arial" w:hAnsi="Arial" w:cs="Arial"/>
          <w:sz w:val="22"/>
          <w:szCs w:val="22"/>
        </w:rPr>
        <w:t xml:space="preserve">. The phase field method does not pre-assign fixed geometries to interfaces, but rather employs time-dependent PDEs that account for physical properties of the fluids, such as their viscosities, to describe the fluids and the interfaces between them. This yields, as a function of time, the geometry of interfaces as an output of the calculations, strategies that can be applied to many biological processes in addition to membrane fusion. </w:t>
      </w:r>
    </w:p>
    <w:p w:rsidR="000D1AEF" w:rsidRPr="00E876B8" w:rsidRDefault="000D1AEF" w:rsidP="00E876B8">
      <w:pPr>
        <w:spacing w:after="240" w:line="228" w:lineRule="auto"/>
        <w:jc w:val="both"/>
        <w:rPr>
          <w:rFonts w:ascii="Arial" w:hAnsi="Arial" w:cs="Arial"/>
          <w:sz w:val="22"/>
          <w:szCs w:val="22"/>
        </w:rPr>
      </w:pPr>
      <w:r w:rsidRPr="00E876B8">
        <w:rPr>
          <w:rFonts w:ascii="Arial" w:hAnsi="Arial" w:cs="Arial"/>
          <w:sz w:val="22"/>
          <w:szCs w:val="22"/>
        </w:rPr>
        <w:t>F.</w:t>
      </w:r>
      <w:r w:rsidRPr="00E876B8">
        <w:rPr>
          <w:rFonts w:ascii="Arial" w:hAnsi="Arial" w:cs="Arial"/>
          <w:i/>
          <w:sz w:val="22"/>
          <w:szCs w:val="22"/>
        </w:rPr>
        <w:t xml:space="preserve"> String method</w:t>
      </w:r>
      <w:r w:rsidRPr="00E876B8">
        <w:rPr>
          <w:rFonts w:ascii="Arial" w:hAnsi="Arial" w:cs="Arial"/>
          <w:sz w:val="22"/>
          <w:szCs w:val="22"/>
        </w:rPr>
        <w:t xml:space="preserve">. Phase field finds the minimum energy once a system is within a basin; a different method is needed to calculate the pathway to move from one basin to a higher basin. Biological systems can move energetically uphill since there are many ways to supply energy. </w:t>
      </w:r>
      <w:r w:rsidRPr="00E876B8">
        <w:rPr>
          <w:rFonts w:ascii="Arial" w:hAnsi="Arial" w:cs="Arial"/>
          <w:sz w:val="22"/>
          <w:szCs w:val="22"/>
        </w:rPr>
        <w:lastRenderedPageBreak/>
        <w:t xml:space="preserve">For example, prior calculations have shown that, in general, the energy of a stalk is larger than the energy of separate membranes </w:t>
      </w:r>
      <w:r w:rsidR="00ED4329" w:rsidRPr="00E876B8">
        <w:rPr>
          <w:rFonts w:ascii="Arial" w:hAnsi="Arial" w:cs="Arial"/>
          <w:sz w:val="22"/>
          <w:szCs w:val="22"/>
        </w:rPr>
        <w:fldChar w:fldCharType="begin">
          <w:fldData xml:space="preserve">PEVuZE5vdGU+PENpdGU+PEF1dGhvcj5Lb3psb3Zza3k8L0F1dGhvcj48WWVhcj4yMDAyPC9ZZWFy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</w:fldData>
        </w:fldChar>
      </w:r>
      <w:r w:rsidR="0004591F">
        <w:rPr>
          <w:rFonts w:ascii="Arial" w:hAnsi="Arial" w:cs="Arial"/>
          <w:sz w:val="22"/>
          <w:szCs w:val="22"/>
        </w:rPr>
        <w:instrText xml:space="preserve"> ADDIN EN.CITE </w:instrText>
      </w:r>
      <w:r w:rsidR="00ED4329">
        <w:rPr>
          <w:rFonts w:ascii="Arial" w:hAnsi="Arial" w:cs="Arial"/>
          <w:sz w:val="22"/>
          <w:szCs w:val="22"/>
        </w:rPr>
        <w:fldChar w:fldCharType="begin">
          <w:fldData xml:space="preserve">PEVuZE5vdGU+PENpdGU+PEF1dGhvcj5Lb3psb3Zza3k8L0F1dGhvcj48WWVhcj4yMDAyPC9ZZWFy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</w:fldData>
        </w:fldChar>
      </w:r>
      <w:r w:rsidR="0004591F">
        <w:rPr>
          <w:rFonts w:ascii="Arial" w:hAnsi="Arial" w:cs="Arial"/>
          <w:sz w:val="22"/>
          <w:szCs w:val="22"/>
        </w:rPr>
        <w:instrText xml:space="preserve"> ADDIN EN.CITE.DATA </w:instrText>
      </w:r>
      <w:r w:rsidR="00ED4329">
        <w:rPr>
          <w:rFonts w:ascii="Arial" w:hAnsi="Arial" w:cs="Arial"/>
          <w:sz w:val="22"/>
          <w:szCs w:val="22"/>
        </w:rPr>
      </w:r>
      <w:r w:rsidR="00ED4329">
        <w:rPr>
          <w:rFonts w:ascii="Arial" w:hAnsi="Arial" w:cs="Arial"/>
          <w:sz w:val="22"/>
          <w:szCs w:val="22"/>
        </w:rPr>
        <w:fldChar w:fldCharType="end"/>
      </w:r>
      <w:r w:rsidR="00ED4329" w:rsidRPr="00E876B8">
        <w:rPr>
          <w:rFonts w:ascii="Arial" w:hAnsi="Arial" w:cs="Arial"/>
          <w:sz w:val="22"/>
          <w:szCs w:val="22"/>
        </w:rPr>
      </w:r>
      <w:r w:rsidR="00ED4329" w:rsidRPr="00E876B8">
        <w:rPr>
          <w:rFonts w:ascii="Arial" w:hAnsi="Arial" w:cs="Arial"/>
          <w:sz w:val="22"/>
          <w:szCs w:val="22"/>
        </w:rPr>
        <w:fldChar w:fldCharType="separate"/>
      </w:r>
      <w:r w:rsidR="0004591F">
        <w:rPr>
          <w:rFonts w:ascii="Arial" w:hAnsi="Arial" w:cs="Arial"/>
          <w:noProof/>
          <w:sz w:val="22"/>
          <w:szCs w:val="22"/>
        </w:rPr>
        <w:t>(32, 63, 64)</w:t>
      </w:r>
      <w:r w:rsidR="00ED4329" w:rsidRPr="00E876B8">
        <w:rPr>
          <w:rFonts w:ascii="Arial" w:hAnsi="Arial" w:cs="Arial"/>
          <w:sz w:val="22"/>
          <w:szCs w:val="22"/>
        </w:rPr>
        <w:fldChar w:fldCharType="end"/>
      </w:r>
      <w:r w:rsidRPr="00E876B8">
        <w:rPr>
          <w:rFonts w:ascii="Arial" w:hAnsi="Arial" w:cs="Arial"/>
          <w:sz w:val="22"/>
          <w:szCs w:val="22"/>
        </w:rPr>
        <w:t xml:space="preserve">. The “string method” </w:t>
      </w:r>
      <w:r w:rsidR="00ED4329">
        <w:rPr>
          <w:rFonts w:ascii="Arial" w:hAnsi="Arial" w:cs="Arial"/>
          <w:sz w:val="22"/>
          <w:szCs w:val="22"/>
        </w:rPr>
        <w:fldChar w:fldCharType="begin">
          <w:fldData xml:space="preserve">PEVuZE5vdGU+PENpdGU+PEF1dGhvcj5FPC9BdXRob3I+PFllYXI+MjAwMjwvWWVhcj48UmVjTnVt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</w:fldData>
        </w:fldChar>
      </w:r>
      <w:r w:rsidR="00721AFA">
        <w:rPr>
          <w:rFonts w:ascii="Arial" w:hAnsi="Arial" w:cs="Arial"/>
          <w:sz w:val="22"/>
          <w:szCs w:val="22"/>
        </w:rPr>
        <w:instrText xml:space="preserve"> ADDIN EN.CITE </w:instrText>
      </w:r>
      <w:r w:rsidR="00ED4329">
        <w:rPr>
          <w:rFonts w:ascii="Arial" w:hAnsi="Arial" w:cs="Arial"/>
          <w:sz w:val="22"/>
          <w:szCs w:val="22"/>
        </w:rPr>
        <w:fldChar w:fldCharType="begin">
          <w:fldData xml:space="preserve">PEVuZE5vdGU+PENpdGU+PEF1dGhvcj5FPC9BdXRob3I+PFllYXI+MjAwMjwvWWVhcj48UmVjTnVt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</w:fldData>
        </w:fldChar>
      </w:r>
      <w:r w:rsidR="00721AFA">
        <w:rPr>
          <w:rFonts w:ascii="Arial" w:hAnsi="Arial" w:cs="Arial"/>
          <w:sz w:val="22"/>
          <w:szCs w:val="22"/>
        </w:rPr>
        <w:instrText xml:space="preserve"> ADDIN EN.CITE.DATA </w:instrText>
      </w:r>
      <w:r w:rsidR="00ED4329">
        <w:rPr>
          <w:rFonts w:ascii="Arial" w:hAnsi="Arial" w:cs="Arial"/>
          <w:sz w:val="22"/>
          <w:szCs w:val="22"/>
        </w:rPr>
      </w:r>
      <w:r w:rsidR="00ED4329">
        <w:rPr>
          <w:rFonts w:ascii="Arial" w:hAnsi="Arial" w:cs="Arial"/>
          <w:sz w:val="22"/>
          <w:szCs w:val="22"/>
        </w:rPr>
        <w:fldChar w:fldCharType="end"/>
      </w:r>
      <w:r w:rsidR="00ED4329">
        <w:rPr>
          <w:rFonts w:ascii="Arial" w:hAnsi="Arial" w:cs="Arial"/>
          <w:sz w:val="22"/>
          <w:szCs w:val="22"/>
        </w:rPr>
      </w:r>
      <w:r w:rsidR="00ED4329">
        <w:rPr>
          <w:rFonts w:ascii="Arial" w:hAnsi="Arial" w:cs="Arial"/>
          <w:sz w:val="22"/>
          <w:szCs w:val="22"/>
        </w:rPr>
        <w:fldChar w:fldCharType="separate"/>
      </w:r>
      <w:r w:rsidR="00721AFA">
        <w:rPr>
          <w:rFonts w:ascii="Arial" w:hAnsi="Arial" w:cs="Arial"/>
          <w:noProof/>
          <w:sz w:val="22"/>
          <w:szCs w:val="22"/>
        </w:rPr>
        <w:t>(65-67)</w:t>
      </w:r>
      <w:r w:rsidR="00ED4329">
        <w:rPr>
          <w:rFonts w:ascii="Arial" w:hAnsi="Arial" w:cs="Arial"/>
          <w:sz w:val="22"/>
          <w:szCs w:val="22"/>
        </w:rPr>
        <w:fldChar w:fldCharType="end"/>
      </w:r>
      <w:r w:rsidR="00721AFA">
        <w:rPr>
          <w:rFonts w:ascii="Arial" w:hAnsi="Arial" w:cs="Arial"/>
          <w:sz w:val="22"/>
          <w:szCs w:val="22"/>
        </w:rPr>
        <w:t xml:space="preserve"> </w:t>
      </w:r>
      <w:r w:rsidRPr="00E876B8">
        <w:rPr>
          <w:rFonts w:ascii="Arial" w:hAnsi="Arial" w:cs="Arial"/>
          <w:sz w:val="22"/>
          <w:szCs w:val="22"/>
        </w:rPr>
        <w:t xml:space="preserve">finds the path that requires the least energy for a system under an external force (e.g., as supplied by fusion proteins) to go from the minimum of one basin to a higher minimum of another basin—the “mountain pass problem.” The path of least energy is, by definition, the one whose tangents are everywhere normal to the gradients of the energy functional. Past efforts by biophysicists have assumed that barriers are surmounted through a favorable confluence of thermal fluctuations, but </w:t>
      </w:r>
      <w:r w:rsidR="00FA499B">
        <w:rPr>
          <w:rFonts w:ascii="Arial" w:hAnsi="Arial" w:cs="Arial"/>
          <w:sz w:val="22"/>
          <w:szCs w:val="22"/>
        </w:rPr>
        <w:t>in almost all biological situations this is not the case, and proteins supply the necessary energy</w:t>
      </w:r>
      <w:r w:rsidRPr="00E876B8">
        <w:rPr>
          <w:rFonts w:ascii="Arial" w:hAnsi="Arial" w:cs="Arial"/>
          <w:sz w:val="22"/>
          <w:szCs w:val="22"/>
        </w:rPr>
        <w:t xml:space="preserve">. The string method treats the pathway as a greased string that adjusts until the least energy is found for steady state flow. At steady state, the external force that must be applied to surmount the barrier in a given time is exactly the force that is needed to constrain the system to the given path. Regardless of whether every step of fusion uses the path of least energy, determining this path will yield the features that are energetically optimal and will make explicit predictions as to possible molecular functions of fusion proteins in inducing reconfigurations of lipids. </w:t>
      </w:r>
    </w:p>
    <w:p w:rsidR="000D1AEF" w:rsidRPr="00E876B8" w:rsidRDefault="000D1AEF" w:rsidP="00E876B8">
      <w:pPr>
        <w:spacing w:after="120" w:line="228" w:lineRule="auto"/>
        <w:jc w:val="both"/>
        <w:rPr>
          <w:rFonts w:ascii="Arial" w:hAnsi="Arial" w:cs="Arial"/>
          <w:b/>
          <w:sz w:val="22"/>
          <w:szCs w:val="22"/>
        </w:rPr>
      </w:pPr>
      <w:r w:rsidRPr="00E876B8">
        <w:rPr>
          <w:rFonts w:ascii="Arial" w:hAnsi="Arial" w:cs="Arial"/>
          <w:b/>
          <w:sz w:val="22"/>
          <w:szCs w:val="22"/>
        </w:rPr>
        <w:t>1.2 Intellectual Merit</w:t>
      </w:r>
    </w:p>
    <w:p w:rsidR="000D1AEF" w:rsidRPr="00E876B8" w:rsidRDefault="000D1AEF" w:rsidP="00E876B8">
      <w:pPr>
        <w:spacing w:after="120" w:line="228" w:lineRule="auto"/>
        <w:jc w:val="both"/>
        <w:rPr>
          <w:rFonts w:ascii="Arial" w:hAnsi="Arial" w:cs="Arial"/>
          <w:sz w:val="22"/>
          <w:szCs w:val="22"/>
        </w:rPr>
      </w:pPr>
      <w:r w:rsidRPr="00E876B8">
        <w:rPr>
          <w:rFonts w:ascii="Arial" w:hAnsi="Arial" w:cs="Arial"/>
          <w:sz w:val="22"/>
          <w:szCs w:val="22"/>
        </w:rPr>
        <w:t xml:space="preserve">1. A major challenge in the large field of mathematical biology has been to generate paradigms in cellular biology that can be experimentally tested. Classical continuum mechanics has been stalled in advancing biological understandings. Our approach calculates geometries, does not assume equilibrium, </w:t>
      </w:r>
      <w:r w:rsidR="00FA499B">
        <w:rPr>
          <w:rFonts w:ascii="Arial" w:hAnsi="Arial" w:cs="Arial"/>
          <w:sz w:val="22"/>
          <w:szCs w:val="22"/>
        </w:rPr>
        <w:t xml:space="preserve">and accounts for energy dissipation, </w:t>
      </w:r>
      <w:r w:rsidRPr="00E876B8">
        <w:rPr>
          <w:rFonts w:ascii="Arial" w:hAnsi="Arial" w:cs="Arial"/>
          <w:sz w:val="22"/>
          <w:szCs w:val="22"/>
        </w:rPr>
        <w:t>overcom</w:t>
      </w:r>
      <w:r w:rsidR="00FA499B">
        <w:rPr>
          <w:rFonts w:ascii="Arial" w:hAnsi="Arial" w:cs="Arial"/>
          <w:sz w:val="22"/>
          <w:szCs w:val="22"/>
        </w:rPr>
        <w:t>ing</w:t>
      </w:r>
      <w:r w:rsidRPr="00E876B8">
        <w:rPr>
          <w:rFonts w:ascii="Arial" w:hAnsi="Arial" w:cs="Arial"/>
          <w:sz w:val="22"/>
          <w:szCs w:val="22"/>
        </w:rPr>
        <w:t xml:space="preserve"> the present bottleneck in the accurate depiction of changes in membrane shape and topology during fusion. </w:t>
      </w:r>
    </w:p>
    <w:p w:rsidR="000D1AEF" w:rsidRPr="00E876B8" w:rsidRDefault="000D1AEF" w:rsidP="00E876B8">
      <w:pPr>
        <w:spacing w:after="120" w:line="228" w:lineRule="auto"/>
        <w:jc w:val="both"/>
        <w:rPr>
          <w:rFonts w:ascii="Arial" w:hAnsi="Arial" w:cs="Arial"/>
          <w:sz w:val="22"/>
          <w:szCs w:val="22"/>
        </w:rPr>
      </w:pPr>
      <w:r w:rsidRPr="00E876B8">
        <w:rPr>
          <w:rFonts w:ascii="Arial" w:hAnsi="Arial" w:cs="Arial"/>
          <w:sz w:val="22"/>
          <w:szCs w:val="22"/>
        </w:rPr>
        <w:t xml:space="preserve">2. </w:t>
      </w:r>
      <w:r w:rsidR="00FA499B">
        <w:rPr>
          <w:rFonts w:ascii="Arial" w:hAnsi="Arial" w:cs="Arial"/>
          <w:sz w:val="22"/>
          <w:szCs w:val="22"/>
        </w:rPr>
        <w:t>S</w:t>
      </w:r>
      <w:r w:rsidRPr="00E876B8">
        <w:rPr>
          <w:rFonts w:ascii="Arial" w:hAnsi="Arial" w:cs="Arial"/>
          <w:sz w:val="22"/>
          <w:szCs w:val="22"/>
        </w:rPr>
        <w:t xml:space="preserve">olutions of PDEs that determine forces and velocities everywhere will </w:t>
      </w:r>
      <w:r w:rsidR="009D0008" w:rsidRPr="00E876B8">
        <w:rPr>
          <w:rFonts w:ascii="Arial" w:hAnsi="Arial" w:cs="Arial"/>
          <w:sz w:val="22"/>
          <w:szCs w:val="22"/>
        </w:rPr>
        <w:t xml:space="preserve">require </w:t>
      </w:r>
      <w:r w:rsidRPr="00E876B8">
        <w:rPr>
          <w:rFonts w:ascii="Arial" w:hAnsi="Arial" w:cs="Arial"/>
          <w:sz w:val="22"/>
          <w:szCs w:val="22"/>
        </w:rPr>
        <w:t xml:space="preserve">development of novel numerical schemes that can be applied to a large class of minimization problems. </w:t>
      </w:r>
    </w:p>
    <w:p w:rsidR="000D1AEF" w:rsidRPr="00E876B8" w:rsidRDefault="000D1AEF" w:rsidP="00E876B8">
      <w:pPr>
        <w:spacing w:after="120" w:line="228" w:lineRule="auto"/>
        <w:jc w:val="both"/>
        <w:rPr>
          <w:rFonts w:ascii="Arial" w:hAnsi="Arial" w:cs="Arial"/>
          <w:sz w:val="22"/>
          <w:szCs w:val="22"/>
        </w:rPr>
      </w:pPr>
      <w:r w:rsidRPr="00E876B8">
        <w:rPr>
          <w:rFonts w:ascii="Arial" w:hAnsi="Arial" w:cs="Arial"/>
          <w:sz w:val="22"/>
          <w:szCs w:val="22"/>
        </w:rPr>
        <w:t>3. The geometries of the stalk and fusion pore that yield minimum energies will be outputs, rather than inputs, of the model, permitting even investigators who continue to use traditional continuum approaches to benefit, as they can start with physically realistic configurations.</w:t>
      </w:r>
    </w:p>
    <w:p w:rsidR="000D1AEF" w:rsidRPr="00E876B8" w:rsidRDefault="000D1AEF" w:rsidP="00E876B8">
      <w:pPr>
        <w:spacing w:after="120" w:line="228" w:lineRule="auto"/>
        <w:jc w:val="both"/>
        <w:rPr>
          <w:rFonts w:ascii="Arial" w:hAnsi="Arial" w:cs="Arial"/>
          <w:sz w:val="22"/>
          <w:szCs w:val="22"/>
        </w:rPr>
      </w:pPr>
      <w:r w:rsidRPr="00E876B8">
        <w:rPr>
          <w:rFonts w:ascii="Arial" w:hAnsi="Arial" w:cs="Arial"/>
          <w:sz w:val="22"/>
          <w:szCs w:val="22"/>
        </w:rPr>
        <w:t xml:space="preserve">4. Topological changes are defining features of the process of membrane fusion. Traditional theoretical approaches cannot describe these changes. Combining the </w:t>
      </w:r>
      <w:proofErr w:type="spellStart"/>
      <w:r w:rsidRPr="00E876B8">
        <w:rPr>
          <w:rFonts w:ascii="Arial" w:hAnsi="Arial" w:cs="Arial"/>
          <w:sz w:val="22"/>
          <w:szCs w:val="22"/>
        </w:rPr>
        <w:t>Helfrich</w:t>
      </w:r>
      <w:proofErr w:type="spellEnd"/>
      <w:r w:rsidRPr="00E876B8">
        <w:rPr>
          <w:rFonts w:ascii="Arial" w:hAnsi="Arial" w:cs="Arial"/>
          <w:sz w:val="22"/>
          <w:szCs w:val="22"/>
        </w:rPr>
        <w:t xml:space="preserve"> Hamiltonian, as generalized by phase field, (for the energetic profiles of membranes) and the string method, developed in the last few years, will yield pathways for surmounting energy barriers between topological states. These calculations are a means, not previously available, to obtain descriptions of major aspects of biological membrane fusion. Once other investigators derive the energetic profiles generated by proteins, our adaptation of the string method can be applied to a large class of cell biological processes.</w:t>
      </w:r>
    </w:p>
    <w:p w:rsidR="000D1AEF" w:rsidRPr="00E876B8" w:rsidRDefault="000D1AEF" w:rsidP="00E876B8">
      <w:pPr>
        <w:spacing w:after="120" w:line="228" w:lineRule="auto"/>
        <w:jc w:val="both"/>
        <w:rPr>
          <w:rFonts w:ascii="Arial" w:hAnsi="Arial" w:cs="Arial"/>
          <w:sz w:val="22"/>
          <w:szCs w:val="22"/>
        </w:rPr>
      </w:pPr>
      <w:r w:rsidRPr="00E876B8">
        <w:rPr>
          <w:rFonts w:ascii="Arial" w:hAnsi="Arial" w:cs="Arial"/>
          <w:sz w:val="22"/>
          <w:szCs w:val="22"/>
        </w:rPr>
        <w:t xml:space="preserve">5. The experimental techniques that can monitor lipid orientation—such as nuclear magnetic and electron spin resonance—cannot isolate the small fraction of membrane area that participates in fusion from the bulk of the membranes. The same limitation applies to calorimetric techniques that yield energy changes. The application of phase field theory to yield the dynamics of lipid reorientations in space and time and associated energy changes would reveal the events </w:t>
      </w:r>
      <w:r w:rsidR="00A82C47">
        <w:rPr>
          <w:rFonts w:ascii="Arial" w:hAnsi="Arial" w:cs="Arial"/>
          <w:sz w:val="22"/>
          <w:szCs w:val="22"/>
        </w:rPr>
        <w:t>at the localized site of fusion,</w:t>
      </w:r>
      <w:r w:rsidRPr="00E876B8">
        <w:rPr>
          <w:rFonts w:ascii="Arial" w:hAnsi="Arial" w:cs="Arial"/>
          <w:sz w:val="22"/>
          <w:szCs w:val="22"/>
        </w:rPr>
        <w:t xml:space="preserve"> a major contribution to the fusion field.</w:t>
      </w:r>
    </w:p>
    <w:p w:rsidR="000D1AEF" w:rsidRPr="00E876B8" w:rsidRDefault="000D1AEF" w:rsidP="00E876B8">
      <w:pPr>
        <w:spacing w:after="120" w:line="228" w:lineRule="auto"/>
        <w:jc w:val="both"/>
        <w:rPr>
          <w:rFonts w:ascii="Arial" w:hAnsi="Arial" w:cs="Arial"/>
          <w:noProof/>
          <w:sz w:val="22"/>
          <w:szCs w:val="22"/>
        </w:rPr>
      </w:pPr>
      <w:r w:rsidRPr="00E876B8">
        <w:rPr>
          <w:rFonts w:ascii="Arial" w:hAnsi="Arial" w:cs="Arial"/>
          <w:sz w:val="22"/>
          <w:szCs w:val="22"/>
        </w:rPr>
        <w:t xml:space="preserve">6. Biology poses problems that will require the development of new areas of mathematics. </w:t>
      </w:r>
      <w:r w:rsidR="00183F66" w:rsidRPr="00E876B8">
        <w:rPr>
          <w:rFonts w:ascii="Arial" w:hAnsi="Arial" w:cs="Arial"/>
          <w:sz w:val="22"/>
          <w:szCs w:val="22"/>
        </w:rPr>
        <w:t>T</w:t>
      </w:r>
      <w:r w:rsidRPr="00E876B8">
        <w:rPr>
          <w:rFonts w:ascii="Arial" w:hAnsi="Arial" w:cs="Arial"/>
          <w:sz w:val="22"/>
          <w:szCs w:val="22"/>
        </w:rPr>
        <w:t xml:space="preserve">he geometric ‘Y’ </w:t>
      </w:r>
      <w:r w:rsidR="00A82C47">
        <w:rPr>
          <w:rFonts w:ascii="Arial" w:hAnsi="Arial" w:cs="Arial"/>
          <w:sz w:val="22"/>
          <w:szCs w:val="22"/>
        </w:rPr>
        <w:t xml:space="preserve">at the boundary of a </w:t>
      </w:r>
      <w:proofErr w:type="spellStart"/>
      <w:r w:rsidR="00A82C47">
        <w:rPr>
          <w:rFonts w:ascii="Arial" w:hAnsi="Arial" w:cs="Arial"/>
          <w:sz w:val="22"/>
          <w:szCs w:val="22"/>
        </w:rPr>
        <w:t>hemifusion</w:t>
      </w:r>
      <w:proofErr w:type="spellEnd"/>
      <w:r w:rsidR="00A82C47">
        <w:rPr>
          <w:rFonts w:ascii="Arial" w:hAnsi="Arial" w:cs="Arial"/>
          <w:sz w:val="22"/>
          <w:szCs w:val="22"/>
        </w:rPr>
        <w:t xml:space="preserve"> d</w:t>
      </w:r>
      <w:r w:rsidRPr="00E876B8">
        <w:rPr>
          <w:rFonts w:ascii="Arial" w:hAnsi="Arial" w:cs="Arial"/>
          <w:sz w:val="22"/>
          <w:szCs w:val="22"/>
        </w:rPr>
        <w:t>iaphragm is not a true mathematical surface</w:t>
      </w:r>
      <w:r w:rsidR="00183F66" w:rsidRPr="00E876B8">
        <w:rPr>
          <w:rFonts w:ascii="Arial" w:hAnsi="Arial" w:cs="Arial"/>
          <w:sz w:val="22"/>
          <w:szCs w:val="22"/>
        </w:rPr>
        <w:t>,</w:t>
      </w:r>
      <w:r w:rsidRPr="00E876B8">
        <w:rPr>
          <w:rFonts w:ascii="Arial" w:hAnsi="Arial" w:cs="Arial"/>
          <w:sz w:val="22"/>
          <w:szCs w:val="22"/>
        </w:rPr>
        <w:t xml:space="preserve"> </w:t>
      </w:r>
      <w:r w:rsidR="00183F66" w:rsidRPr="00E876B8">
        <w:rPr>
          <w:rFonts w:ascii="Arial" w:hAnsi="Arial" w:cs="Arial"/>
          <w:sz w:val="22"/>
          <w:szCs w:val="22"/>
        </w:rPr>
        <w:t xml:space="preserve">but rather is a “rectifiable set,” </w:t>
      </w:r>
      <w:r w:rsidRPr="00E876B8">
        <w:rPr>
          <w:rFonts w:ascii="Arial" w:hAnsi="Arial" w:cs="Arial"/>
          <w:sz w:val="22"/>
          <w:szCs w:val="22"/>
        </w:rPr>
        <w:t>so traditional methods applied to interfaces are not directly applicable. The finite element tools we develop (</w:t>
      </w:r>
      <w:r w:rsidR="008B2B35">
        <w:rPr>
          <w:rFonts w:ascii="Arial" w:hAnsi="Arial" w:cs="Arial"/>
          <w:sz w:val="22"/>
          <w:szCs w:val="22"/>
        </w:rPr>
        <w:t xml:space="preserve">see </w:t>
      </w:r>
      <w:r w:rsidRPr="00E876B8">
        <w:rPr>
          <w:rFonts w:ascii="Arial" w:hAnsi="Arial" w:cs="Arial"/>
          <w:sz w:val="22"/>
          <w:szCs w:val="22"/>
        </w:rPr>
        <w:t>Aim 3) can lead to new mathematical avenues for rectifiable sets. Also, i</w:t>
      </w:r>
      <w:r w:rsidRPr="00E876B8">
        <w:rPr>
          <w:rFonts w:ascii="Arial" w:hAnsi="Arial" w:cs="Arial"/>
          <w:noProof/>
          <w:sz w:val="22"/>
          <w:szCs w:val="22"/>
        </w:rPr>
        <w:t xml:space="preserve">n </w:t>
      </w:r>
      <w:r w:rsidR="00183F66" w:rsidRPr="00E876B8">
        <w:rPr>
          <w:rFonts w:ascii="Arial" w:hAnsi="Arial" w:cs="Arial"/>
          <w:noProof/>
          <w:sz w:val="22"/>
          <w:szCs w:val="22"/>
        </w:rPr>
        <w:t>using new representations of bilayer structures</w:t>
      </w:r>
      <w:r w:rsidRPr="00E876B8">
        <w:rPr>
          <w:rFonts w:ascii="Arial" w:hAnsi="Arial" w:cs="Arial"/>
          <w:noProof/>
          <w:sz w:val="22"/>
          <w:szCs w:val="22"/>
        </w:rPr>
        <w:t xml:space="preserve">, we foresee new </w:t>
      </w:r>
      <w:r w:rsidR="00183F66" w:rsidRPr="00E876B8">
        <w:rPr>
          <w:rFonts w:ascii="Arial" w:hAnsi="Arial" w:cs="Arial"/>
          <w:noProof/>
          <w:sz w:val="22"/>
          <w:szCs w:val="22"/>
        </w:rPr>
        <w:t>areas</w:t>
      </w:r>
      <w:r w:rsidRPr="00E876B8">
        <w:rPr>
          <w:rFonts w:ascii="Arial" w:hAnsi="Arial" w:cs="Arial"/>
          <w:noProof/>
          <w:sz w:val="22"/>
          <w:szCs w:val="22"/>
        </w:rPr>
        <w:t xml:space="preserve"> in the calculus of variations</w:t>
      </w:r>
      <w:r w:rsidR="00183F66" w:rsidRPr="00E876B8">
        <w:rPr>
          <w:rFonts w:ascii="Arial" w:hAnsi="Arial" w:cs="Arial"/>
          <w:noProof/>
          <w:sz w:val="22"/>
          <w:szCs w:val="22"/>
        </w:rPr>
        <w:t>, including exploring t</w:t>
      </w:r>
      <w:r w:rsidRPr="00E876B8">
        <w:rPr>
          <w:rFonts w:ascii="Arial" w:hAnsi="Arial" w:cs="Arial"/>
          <w:noProof/>
          <w:sz w:val="22"/>
          <w:szCs w:val="22"/>
        </w:rPr>
        <w:t>he existence and regularity of a surface</w:t>
      </w:r>
      <w:r w:rsidR="005A75A3" w:rsidRPr="00E876B8">
        <w:rPr>
          <w:rFonts w:ascii="Arial" w:hAnsi="Arial" w:cs="Arial"/>
          <w:noProof/>
          <w:sz w:val="22"/>
          <w:szCs w:val="22"/>
        </w:rPr>
        <w:t>,</w:t>
      </w:r>
      <w:r w:rsidRPr="00E876B8">
        <w:rPr>
          <w:rFonts w:ascii="Arial" w:hAnsi="Arial" w:cs="Arial"/>
          <w:noProof/>
          <w:sz w:val="22"/>
          <w:szCs w:val="22"/>
        </w:rPr>
        <w:t xml:space="preserve"> and </w:t>
      </w:r>
      <w:r w:rsidR="005A75A3" w:rsidRPr="00E876B8">
        <w:rPr>
          <w:rFonts w:ascii="Arial" w:hAnsi="Arial" w:cs="Arial"/>
          <w:noProof/>
          <w:sz w:val="22"/>
          <w:szCs w:val="22"/>
        </w:rPr>
        <w:t xml:space="preserve">determining the </w:t>
      </w:r>
      <w:r w:rsidRPr="00E876B8">
        <w:rPr>
          <w:rFonts w:ascii="Arial" w:hAnsi="Arial" w:cs="Arial"/>
          <w:noProof/>
          <w:sz w:val="22"/>
          <w:szCs w:val="22"/>
        </w:rPr>
        <w:t>director field that minimize</w:t>
      </w:r>
      <w:r w:rsidR="00A82C47">
        <w:rPr>
          <w:rFonts w:ascii="Arial" w:hAnsi="Arial" w:cs="Arial"/>
          <w:noProof/>
          <w:sz w:val="22"/>
          <w:szCs w:val="22"/>
        </w:rPr>
        <w:t>s</w:t>
      </w:r>
      <w:r w:rsidRPr="00E876B8">
        <w:rPr>
          <w:rFonts w:ascii="Arial" w:hAnsi="Arial" w:cs="Arial"/>
          <w:noProof/>
          <w:sz w:val="22"/>
          <w:szCs w:val="22"/>
        </w:rPr>
        <w:t xml:space="preserve"> the sum of splay and tilt energies. The study of these nonlinear and domain-dependent problems will require the development of new </w:t>
      </w:r>
      <w:r w:rsidRPr="00E876B8">
        <w:rPr>
          <w:rFonts w:ascii="Arial" w:hAnsi="Arial" w:cs="Arial"/>
          <w:noProof/>
          <w:sz w:val="22"/>
          <w:szCs w:val="22"/>
        </w:rPr>
        <w:lastRenderedPageBreak/>
        <w:t>mathematical tools</w:t>
      </w:r>
      <w:r w:rsidR="00183F66" w:rsidRPr="00E876B8">
        <w:rPr>
          <w:rFonts w:ascii="Arial" w:hAnsi="Arial" w:cs="Arial"/>
          <w:noProof/>
          <w:sz w:val="22"/>
          <w:szCs w:val="22"/>
        </w:rPr>
        <w:t xml:space="preserve"> that </w:t>
      </w:r>
      <w:r w:rsidR="00183F66" w:rsidRPr="005A401B">
        <w:rPr>
          <w:rFonts w:ascii="Arial" w:hAnsi="Arial" w:cs="Arial"/>
          <w:noProof/>
          <w:sz w:val="22"/>
          <w:szCs w:val="22"/>
          <w:highlight w:val="yellow"/>
        </w:rPr>
        <w:t>go</w:t>
      </w:r>
      <w:r w:rsidRPr="005A401B">
        <w:rPr>
          <w:rFonts w:ascii="Arial" w:hAnsi="Arial" w:cs="Arial"/>
          <w:noProof/>
          <w:sz w:val="22"/>
          <w:szCs w:val="22"/>
          <w:highlight w:val="yellow"/>
        </w:rPr>
        <w:t xml:space="preserve"> beyond </w:t>
      </w:r>
      <w:r w:rsidR="00183F66" w:rsidRPr="005A401B">
        <w:rPr>
          <w:rFonts w:ascii="Arial" w:hAnsi="Arial" w:cs="Arial"/>
          <w:noProof/>
          <w:sz w:val="22"/>
          <w:szCs w:val="22"/>
          <w:highlight w:val="yellow"/>
        </w:rPr>
        <w:t>theor</w:t>
      </w:r>
      <w:r w:rsidR="00390963" w:rsidRPr="005A401B">
        <w:rPr>
          <w:rFonts w:ascii="Arial" w:hAnsi="Arial" w:cs="Arial"/>
          <w:noProof/>
          <w:sz w:val="22"/>
          <w:szCs w:val="22"/>
          <w:highlight w:val="yellow"/>
        </w:rPr>
        <w:t>ies</w:t>
      </w:r>
      <w:r w:rsidRPr="005A401B">
        <w:rPr>
          <w:rFonts w:ascii="Arial" w:hAnsi="Arial" w:cs="Arial"/>
          <w:noProof/>
          <w:sz w:val="22"/>
          <w:szCs w:val="22"/>
          <w:highlight w:val="yellow"/>
        </w:rPr>
        <w:t xml:space="preserve"> of liquid crystals and harmonic maps </w:t>
      </w:r>
      <w:r w:rsidR="00ED4329" w:rsidRPr="005A401B">
        <w:rPr>
          <w:rFonts w:ascii="Arial" w:hAnsi="Arial" w:cs="Arial"/>
          <w:noProof/>
          <w:sz w:val="22"/>
          <w:szCs w:val="22"/>
          <w:highlight w:val="yellow"/>
        </w:rPr>
        <w:fldChar w:fldCharType="begin"/>
      </w:r>
      <w:r w:rsidR="00721AFA">
        <w:rPr>
          <w:rFonts w:ascii="Arial" w:hAnsi="Arial" w:cs="Arial"/>
          <w:noProof/>
          <w:sz w:val="22"/>
          <w:szCs w:val="22"/>
          <w:highlight w:val="yellow"/>
        </w:rPr>
        <w:instrText xml:space="preserve"> ADDIN EN.CITE &lt;EndNote&gt;&lt;Cite&gt;&lt;Author&gt;Hardt&lt;/Author&gt;&lt;Year&gt;1986&lt;/Year&gt;&lt;RecNum&gt;115&lt;/RecNum&gt;&lt;DisplayText&gt;(68)&lt;/DisplayText&gt;&lt;record&gt;&lt;rec-number&gt;115&lt;/rec-number&gt;&lt;foreign-keys&gt;&lt;key app="EN" db-id="2sdrppe0ht5zr6e2zsovfxtcx9wp2fs99t09"&gt;115&lt;/key&gt;&lt;/foreign-keys&gt;&lt;ref-type name="Journal Article"&gt;17&lt;/ref-type&gt;&lt;contributors&gt;&lt;authors&gt;&lt;author&gt;Hardt, &lt;/author&gt;&lt;author&gt;Kinderlehrer, &lt;/author&gt;&lt;author&gt;Lin, &lt;/author&gt;&lt;/authors&gt;&lt;/contributors&gt;&lt;titles&gt;&lt;title&gt;Existence and Partial Regularity of Static Liquid Crystal Configurations&lt;/title&gt;&lt;secondary-title&gt;Commun. Math. Phys.&lt;/secondary-title&gt;&lt;/titles&gt;&lt;periodical&gt;&lt;full-title&gt;Commun. Math. Phys.&lt;/full-title&gt;&lt;/periodical&gt;&lt;volume&gt;105&lt;/volume&gt;&lt;dates&gt;&lt;year&gt;1986&lt;/year&gt;&lt;/dates&gt;&lt;label&gt;HaKiLi86&lt;/label&gt;&lt;urls&gt;&lt;/urls&gt;&lt;/record&gt;&lt;/Cite&gt;&lt;/EndNote&gt;</w:instrText>
      </w:r>
      <w:r w:rsidR="00ED4329" w:rsidRPr="005A401B">
        <w:rPr>
          <w:rFonts w:ascii="Arial" w:hAnsi="Arial" w:cs="Arial"/>
          <w:noProof/>
          <w:sz w:val="22"/>
          <w:szCs w:val="22"/>
          <w:highlight w:val="yellow"/>
        </w:rPr>
        <w:fldChar w:fldCharType="separate"/>
      </w:r>
      <w:r w:rsidR="00721AFA">
        <w:rPr>
          <w:rFonts w:ascii="Arial" w:hAnsi="Arial" w:cs="Arial"/>
          <w:noProof/>
          <w:sz w:val="22"/>
          <w:szCs w:val="22"/>
          <w:highlight w:val="yellow"/>
        </w:rPr>
        <w:t>(68)</w:t>
      </w:r>
      <w:r w:rsidR="00ED4329" w:rsidRPr="005A401B">
        <w:rPr>
          <w:rFonts w:ascii="Arial" w:hAnsi="Arial" w:cs="Arial"/>
          <w:noProof/>
          <w:sz w:val="22"/>
          <w:szCs w:val="22"/>
          <w:highlight w:val="yellow"/>
        </w:rPr>
        <w:fldChar w:fldCharType="end"/>
      </w:r>
      <w:r w:rsidR="005A401B" w:rsidRPr="005A401B">
        <w:rPr>
          <w:rFonts w:ascii="Arial" w:hAnsi="Arial" w:cs="Arial"/>
          <w:noProof/>
          <w:sz w:val="22"/>
          <w:szCs w:val="22"/>
          <w:highlight w:val="yellow"/>
        </w:rPr>
        <w:t>, and combine them</w:t>
      </w:r>
      <w:r w:rsidR="00FA5D44" w:rsidRPr="005A401B">
        <w:rPr>
          <w:rFonts w:ascii="Arial" w:hAnsi="Arial" w:cs="Arial"/>
          <w:noProof/>
          <w:sz w:val="22"/>
          <w:szCs w:val="22"/>
          <w:highlight w:val="yellow"/>
        </w:rPr>
        <w:t xml:space="preserve"> </w:t>
      </w:r>
      <w:r w:rsidRPr="005A401B">
        <w:rPr>
          <w:rFonts w:ascii="Arial" w:hAnsi="Arial" w:cs="Arial"/>
          <w:noProof/>
          <w:sz w:val="22"/>
          <w:szCs w:val="22"/>
          <w:highlight w:val="yellow"/>
        </w:rPr>
        <w:t xml:space="preserve">with </w:t>
      </w:r>
      <w:r w:rsidR="005A401B" w:rsidRPr="005A401B">
        <w:rPr>
          <w:rFonts w:ascii="Arial" w:hAnsi="Arial" w:cs="Arial"/>
          <w:noProof/>
          <w:sz w:val="22"/>
          <w:szCs w:val="22"/>
          <w:highlight w:val="yellow"/>
        </w:rPr>
        <w:t>theories</w:t>
      </w:r>
      <w:r w:rsidRPr="005A401B">
        <w:rPr>
          <w:rFonts w:ascii="Arial" w:hAnsi="Arial" w:cs="Arial"/>
          <w:noProof/>
          <w:sz w:val="22"/>
          <w:szCs w:val="22"/>
          <w:highlight w:val="yellow"/>
        </w:rPr>
        <w:t xml:space="preserve"> of bending and Willmore energy minimizers </w:t>
      </w:r>
      <w:r w:rsidR="00ED4329" w:rsidRPr="005A401B">
        <w:rPr>
          <w:rFonts w:ascii="Arial" w:hAnsi="Arial" w:cs="Arial"/>
          <w:noProof/>
          <w:sz w:val="22"/>
          <w:szCs w:val="22"/>
          <w:highlight w:val="yellow"/>
        </w:rPr>
        <w:fldChar w:fldCharType="begin"/>
      </w:r>
      <w:r w:rsidR="00721AFA">
        <w:rPr>
          <w:rFonts w:ascii="Arial" w:hAnsi="Arial" w:cs="Arial"/>
          <w:noProof/>
          <w:sz w:val="22"/>
          <w:szCs w:val="22"/>
          <w:highlight w:val="yellow"/>
        </w:rPr>
        <w:instrText xml:space="preserve"> ADDIN EN.CITE &lt;EndNote&gt;&lt;Cite&gt;&lt;Author&gt;Röger&lt;/Author&gt;&lt;Year&gt;2006&lt;/Year&gt;&lt;RecNum&gt;159&lt;/RecNum&gt;&lt;DisplayText&gt;(56, 69, 70)&lt;/DisplayText&gt;&lt;record&gt;&lt;rec-number&gt;159&lt;/rec-number&gt;&lt;foreign-keys&gt;&lt;key app="EN" db-id="2sdrppe0ht5zr6e2zsovfxtcx9wp2fs99t09"&gt;159&lt;/key&gt;&lt;/foreign-keys&gt;&lt;ref-type name="Journal Article"&gt;17&lt;/ref-type&gt;&lt;contributors&gt;&lt;authors&gt;&lt;author&gt;Röger, M.&lt;/author&gt;&lt;author&gt;Schätzle, R.&lt;/author&gt;&lt;/authors&gt;&lt;/contributors&gt;&lt;titles&gt;&lt;title&gt;On a Modified Conjecture of DeGiorgi&lt;/title&gt;&lt;secondary-title&gt;Mathematische Zeitschrift&lt;/secondary-title&gt;&lt;/titles&gt;&lt;periodical&gt;&lt;full-title&gt;Mathematische Zeitschrift&lt;/full-title&gt;&lt;/periodical&gt;&lt;pages&gt;675-714&lt;/pages&gt;&lt;volume&gt;254&lt;/volume&gt;&lt;dates&gt;&lt;year&gt;2006&lt;/year&gt;&lt;/dates&gt;&lt;label&gt;RoSc06&lt;/label&gt;&lt;urls&gt;&lt;/urls&gt;&lt;/record&gt;&lt;/Cite&gt;&lt;Cite&gt;&lt;Author&gt;Simon&lt;/Author&gt;&lt;Year&gt;1993&lt;/Year&gt;&lt;RecNum&gt;174&lt;/RecNum&gt;&lt;record&gt;&lt;rec-number&gt;174&lt;/rec-number&gt;&lt;foreign-keys&gt;&lt;key app="EN" db-id="2sdrppe0ht5zr6e2zsovfxtcx9wp2fs99t09"&gt;174&lt;/key&gt;&lt;/foreign-keys&gt;&lt;ref-type name="Journal Article"&gt;17&lt;/ref-type&gt;&lt;contributors&gt;&lt;authors&gt;&lt;author&gt;Simon, L.&lt;/author&gt;&lt;/authors&gt;&lt;/contributors&gt;&lt;titles&gt;&lt;title&gt;Existence of surfaces minimizing the Willmore functional&lt;/title&gt;&lt;secondary-title&gt;Comm. Anal. Geom. &lt;/secondary-title&gt;&lt;/titles&gt;&lt;periodical&gt;&lt;full-title&gt;Comm. Anal. Geom.&lt;/full-title&gt;&lt;/periodical&gt;&lt;pages&gt;281-326&lt;/pages&gt;&lt;volume&gt;1&lt;/volume&gt;&lt;number&gt;2&lt;/number&gt;&lt;dates&gt;&lt;year&gt;1993&lt;/year&gt;&lt;/dates&gt;&lt;label&gt;Si93&lt;/label&gt;&lt;urls&gt;&lt;/urls&gt;&lt;/record&gt;&lt;/Cite&gt;&lt;Cite&gt;&lt;Author&gt;Willmore&lt;/Author&gt;&lt;Year&gt;1993&lt;/Year&gt;&lt;RecNum&gt;191&lt;/RecNum&gt;&lt;record&gt;&lt;rec-number&gt;191&lt;/rec-number&gt;&lt;foreign-keys&gt;&lt;key app="EN" db-id="2sdrppe0ht5zr6e2zsovfxtcx9wp2fs99t09"&gt;191&lt;/key&gt;&lt;/foreign-keys&gt;&lt;ref-type name="Book"&gt;6&lt;/ref-type&gt;&lt;contributors&gt;&lt;authors&gt;&lt;author&gt;Willmore, T. J.&lt;/author&gt;&lt;/authors&gt;&lt;/contributors&gt;&lt;titles&gt;&lt;title&gt;Riemannian geometry&lt;/title&gt;&lt;/titles&gt;&lt;dates&gt;&lt;year&gt;1993&lt;/year&gt;&lt;/dates&gt;&lt;pub-location&gt;New York&lt;/pub-location&gt;&lt;publisher&gt;Oxford Science Publications, The Clarendon Press Oxford University Press&lt;/publisher&gt;&lt;label&gt;Wi93&lt;/label&gt;&lt;urls&gt;&lt;/urls&gt;&lt;/record&gt;&lt;/Cite&gt;&lt;/EndNote&gt;</w:instrText>
      </w:r>
      <w:r w:rsidR="00ED4329" w:rsidRPr="005A401B">
        <w:rPr>
          <w:rFonts w:ascii="Arial" w:hAnsi="Arial" w:cs="Arial"/>
          <w:noProof/>
          <w:sz w:val="22"/>
          <w:szCs w:val="22"/>
          <w:highlight w:val="yellow"/>
        </w:rPr>
        <w:fldChar w:fldCharType="separate"/>
      </w:r>
      <w:r w:rsidR="00721AFA">
        <w:rPr>
          <w:rFonts w:ascii="Arial" w:hAnsi="Arial" w:cs="Arial"/>
          <w:noProof/>
          <w:sz w:val="22"/>
          <w:szCs w:val="22"/>
          <w:highlight w:val="yellow"/>
        </w:rPr>
        <w:t>(56, 69, 70)</w:t>
      </w:r>
      <w:r w:rsidR="00ED4329" w:rsidRPr="005A401B">
        <w:rPr>
          <w:rFonts w:ascii="Arial" w:hAnsi="Arial" w:cs="Arial"/>
          <w:noProof/>
          <w:sz w:val="22"/>
          <w:szCs w:val="22"/>
          <w:highlight w:val="yellow"/>
        </w:rPr>
        <w:fldChar w:fldCharType="end"/>
      </w:r>
      <w:r w:rsidRPr="005A401B">
        <w:rPr>
          <w:rFonts w:ascii="Arial" w:hAnsi="Arial" w:cs="Arial"/>
          <w:noProof/>
          <w:sz w:val="22"/>
          <w:szCs w:val="22"/>
          <w:highlight w:val="yellow"/>
        </w:rPr>
        <w:t>.</w:t>
      </w:r>
      <w:r w:rsidRPr="00E876B8">
        <w:rPr>
          <w:rFonts w:ascii="Arial" w:hAnsi="Arial" w:cs="Arial"/>
          <w:noProof/>
          <w:sz w:val="22"/>
          <w:szCs w:val="22"/>
        </w:rPr>
        <w:t xml:space="preserve"> </w:t>
      </w:r>
    </w:p>
    <w:p w:rsidR="000D1AEF" w:rsidRPr="00E876B8" w:rsidRDefault="000D1AEF" w:rsidP="00E876B8">
      <w:pPr>
        <w:tabs>
          <w:tab w:val="center" w:pos="4800"/>
          <w:tab w:val="right" w:pos="9500"/>
        </w:tabs>
        <w:spacing w:after="120" w:line="228" w:lineRule="auto"/>
        <w:jc w:val="both"/>
        <w:rPr>
          <w:rFonts w:ascii="Arial" w:hAnsi="Arial" w:cs="Arial"/>
          <w:noProof/>
          <w:sz w:val="22"/>
          <w:szCs w:val="22"/>
        </w:rPr>
      </w:pPr>
      <w:r w:rsidRPr="00E876B8">
        <w:rPr>
          <w:rFonts w:ascii="Arial" w:hAnsi="Arial" w:cs="Arial"/>
          <w:sz w:val="22"/>
          <w:szCs w:val="22"/>
        </w:rPr>
        <w:t>7.</w:t>
      </w:r>
      <w:r w:rsidRPr="00E876B8">
        <w:rPr>
          <w:rFonts w:ascii="Arial" w:hAnsi="Arial" w:cs="Arial"/>
          <w:noProof/>
          <w:sz w:val="22"/>
          <w:szCs w:val="22"/>
        </w:rPr>
        <w:t xml:space="preserve"> Local and non-local interactions together determine the energy of a lipid bilayer. By combining phase field and liquid crystal theory we will be able to account for both types of interactions, and thus the lipid reorienations that lead to changes in membrane topology can be calculated (see Procedures, Aim 2). This new formalism will also benefit other mathematicians interested in describing biological materials which are thin elastic phases.</w:t>
      </w:r>
    </w:p>
    <w:p w:rsidR="000D1AEF" w:rsidRPr="00E876B8" w:rsidRDefault="000D1AEF" w:rsidP="00E876B8">
      <w:pPr>
        <w:spacing w:after="0" w:line="228" w:lineRule="auto"/>
        <w:jc w:val="both"/>
        <w:rPr>
          <w:rFonts w:ascii="Arial" w:hAnsi="Arial" w:cs="Arial"/>
          <w:sz w:val="22"/>
          <w:szCs w:val="22"/>
        </w:rPr>
      </w:pPr>
      <w:r w:rsidRPr="00E876B8">
        <w:rPr>
          <w:rFonts w:ascii="Arial" w:hAnsi="Arial" w:cs="Arial"/>
          <w:sz w:val="22"/>
          <w:szCs w:val="22"/>
        </w:rPr>
        <w:t xml:space="preserve">8. Phase field methods can provide a mathematical description of the heterogeneity of the lipid bilayer portion of a membrane across its thickness. Once we accomplish this for the lipids of the membrane, the method can be extended to account for the proteins embedded in the bilayer by introducing additional phase parameters. This would considerably increase computational complexity, but would provide an initial way to include membrane proteins and biological actions in new physical models. </w:t>
      </w:r>
    </w:p>
    <w:p w:rsidR="000D1AEF" w:rsidRPr="00E876B8" w:rsidRDefault="000D1AEF" w:rsidP="00E876B8">
      <w:pPr>
        <w:spacing w:after="0" w:line="228" w:lineRule="auto"/>
        <w:jc w:val="both"/>
        <w:rPr>
          <w:rFonts w:ascii="Arial" w:hAnsi="Arial" w:cs="Arial"/>
          <w:b/>
          <w:sz w:val="22"/>
          <w:szCs w:val="22"/>
        </w:rPr>
      </w:pPr>
    </w:p>
    <w:p w:rsidR="000D1AEF" w:rsidRPr="00E876B8" w:rsidRDefault="000D1AEF" w:rsidP="00E876B8">
      <w:pPr>
        <w:spacing w:after="120" w:line="228" w:lineRule="auto"/>
        <w:jc w:val="both"/>
        <w:rPr>
          <w:rFonts w:ascii="Arial" w:hAnsi="Arial" w:cs="Arial"/>
          <w:b/>
          <w:sz w:val="22"/>
          <w:szCs w:val="22"/>
        </w:rPr>
      </w:pPr>
      <w:r w:rsidRPr="00E876B8">
        <w:rPr>
          <w:rFonts w:ascii="Arial" w:hAnsi="Arial" w:cs="Arial"/>
          <w:b/>
          <w:sz w:val="22"/>
          <w:szCs w:val="22"/>
        </w:rPr>
        <w:t>2. Specific Aims</w:t>
      </w:r>
    </w:p>
    <w:p w:rsidR="000D1AEF" w:rsidRPr="00E876B8" w:rsidRDefault="000D1AEF" w:rsidP="00E876B8">
      <w:pPr>
        <w:spacing w:after="120" w:line="228" w:lineRule="auto"/>
        <w:jc w:val="both"/>
        <w:rPr>
          <w:rFonts w:ascii="Arial" w:hAnsi="Arial" w:cs="Arial"/>
          <w:b/>
          <w:sz w:val="22"/>
          <w:szCs w:val="22"/>
        </w:rPr>
      </w:pPr>
      <w:r w:rsidRPr="00E876B8">
        <w:rPr>
          <w:rFonts w:ascii="Arial" w:hAnsi="Arial" w:cs="Arial"/>
          <w:sz w:val="22"/>
          <w:szCs w:val="22"/>
        </w:rPr>
        <w:t xml:space="preserve">1. </w:t>
      </w:r>
      <w:r w:rsidRPr="00E876B8">
        <w:rPr>
          <w:rFonts w:ascii="Arial" w:hAnsi="Arial" w:cs="Arial"/>
          <w:i/>
          <w:sz w:val="22"/>
          <w:szCs w:val="22"/>
        </w:rPr>
        <w:t xml:space="preserve">The string and phase field methods will be combined to calculate the energetically most favored pathway toward membrane </w:t>
      </w:r>
      <w:proofErr w:type="spellStart"/>
      <w:r w:rsidRPr="00E876B8">
        <w:rPr>
          <w:rFonts w:ascii="Arial" w:hAnsi="Arial" w:cs="Arial"/>
          <w:i/>
          <w:sz w:val="22"/>
          <w:szCs w:val="22"/>
        </w:rPr>
        <w:t>hemifusion</w:t>
      </w:r>
      <w:proofErr w:type="spellEnd"/>
      <w:r w:rsidRPr="00E876B8">
        <w:rPr>
          <w:rFonts w:ascii="Arial" w:hAnsi="Arial" w:cs="Arial"/>
          <w:sz w:val="22"/>
          <w:szCs w:val="22"/>
        </w:rPr>
        <w:t xml:space="preserve">. </w:t>
      </w:r>
    </w:p>
    <w:p w:rsidR="000D1AEF" w:rsidRPr="00E876B8" w:rsidRDefault="000D1AEF" w:rsidP="00E876B8">
      <w:pPr>
        <w:spacing w:after="120" w:line="228" w:lineRule="auto"/>
        <w:jc w:val="both"/>
        <w:rPr>
          <w:rFonts w:ascii="Arial" w:hAnsi="Arial" w:cs="Arial"/>
          <w:b/>
          <w:sz w:val="22"/>
          <w:szCs w:val="22"/>
        </w:rPr>
      </w:pPr>
      <w:r w:rsidRPr="00E876B8">
        <w:rPr>
          <w:rFonts w:ascii="Arial" w:hAnsi="Arial" w:cs="Arial"/>
          <w:sz w:val="22"/>
          <w:szCs w:val="22"/>
        </w:rPr>
        <w:t xml:space="preserve">2. </w:t>
      </w:r>
      <w:r w:rsidRPr="00E876B8">
        <w:rPr>
          <w:rFonts w:ascii="Arial" w:hAnsi="Arial" w:cs="Arial"/>
          <w:i/>
          <w:sz w:val="22"/>
          <w:szCs w:val="22"/>
        </w:rPr>
        <w:t>The phase field method and liquid crystal theory will be used to create a new membrane model that will determine lipid rearrangements during formation of a pore in a single lipid bilayer.</w:t>
      </w:r>
      <w:r w:rsidRPr="00E876B8">
        <w:rPr>
          <w:rFonts w:ascii="Arial" w:hAnsi="Arial" w:cs="Arial"/>
          <w:sz w:val="22"/>
          <w:szCs w:val="22"/>
        </w:rPr>
        <w:t xml:space="preserve"> </w:t>
      </w:r>
    </w:p>
    <w:p w:rsidR="000D1AEF" w:rsidRPr="00E876B8" w:rsidRDefault="000D1AEF" w:rsidP="00E876B8">
      <w:pPr>
        <w:spacing w:after="120" w:line="228" w:lineRule="auto"/>
        <w:jc w:val="both"/>
        <w:rPr>
          <w:rFonts w:ascii="Arial" w:hAnsi="Arial" w:cs="Arial"/>
          <w:b/>
          <w:sz w:val="22"/>
          <w:szCs w:val="22"/>
        </w:rPr>
      </w:pPr>
      <w:r w:rsidRPr="00E876B8">
        <w:rPr>
          <w:rFonts w:ascii="Arial" w:hAnsi="Arial" w:cs="Arial"/>
          <w:sz w:val="22"/>
          <w:szCs w:val="22"/>
        </w:rPr>
        <w:t xml:space="preserve">3. </w:t>
      </w:r>
      <w:r w:rsidRPr="00E876B8">
        <w:rPr>
          <w:rFonts w:ascii="Arial" w:hAnsi="Arial" w:cs="Arial"/>
          <w:i/>
          <w:sz w:val="22"/>
          <w:szCs w:val="22"/>
        </w:rPr>
        <w:t xml:space="preserve">Finite element methods will be used to determine the location where a fusion pore is most likely to form within a </w:t>
      </w:r>
      <w:proofErr w:type="spellStart"/>
      <w:r w:rsidRPr="00E876B8">
        <w:rPr>
          <w:rFonts w:ascii="Arial" w:hAnsi="Arial" w:cs="Arial"/>
          <w:i/>
          <w:sz w:val="22"/>
          <w:szCs w:val="22"/>
        </w:rPr>
        <w:t>hemifusion</w:t>
      </w:r>
      <w:proofErr w:type="spellEnd"/>
      <w:r w:rsidRPr="00E876B8">
        <w:rPr>
          <w:rFonts w:ascii="Arial" w:hAnsi="Arial" w:cs="Arial"/>
          <w:i/>
          <w:sz w:val="22"/>
          <w:szCs w:val="22"/>
        </w:rPr>
        <w:t xml:space="preserve"> diaphragm</w:t>
      </w:r>
      <w:r w:rsidRPr="00E876B8">
        <w:rPr>
          <w:rFonts w:ascii="Arial" w:hAnsi="Arial" w:cs="Arial"/>
          <w:sz w:val="22"/>
          <w:szCs w:val="22"/>
        </w:rPr>
        <w:t xml:space="preserve">. </w:t>
      </w:r>
    </w:p>
    <w:p w:rsidR="000D1AEF" w:rsidRPr="00E876B8" w:rsidRDefault="000D1AEF" w:rsidP="00E876B8">
      <w:pPr>
        <w:spacing w:after="120" w:line="228" w:lineRule="auto"/>
        <w:jc w:val="both"/>
        <w:rPr>
          <w:rFonts w:ascii="Arial" w:hAnsi="Arial" w:cs="Arial"/>
          <w:b/>
          <w:sz w:val="22"/>
          <w:szCs w:val="22"/>
        </w:rPr>
      </w:pPr>
      <w:r w:rsidRPr="00E876B8">
        <w:rPr>
          <w:rFonts w:ascii="Arial" w:hAnsi="Arial" w:cs="Arial"/>
          <w:sz w:val="22"/>
          <w:szCs w:val="22"/>
        </w:rPr>
        <w:t xml:space="preserve">4. </w:t>
      </w:r>
      <w:r w:rsidRPr="00E876B8">
        <w:rPr>
          <w:rFonts w:ascii="Arial" w:hAnsi="Arial" w:cs="Arial"/>
          <w:i/>
          <w:sz w:val="22"/>
          <w:szCs w:val="22"/>
        </w:rPr>
        <w:t>Steepest descent and force balance equations will be used to calculate the rate of growth of a fusion pore</w:t>
      </w:r>
      <w:r w:rsidRPr="00E876B8">
        <w:rPr>
          <w:rFonts w:ascii="Arial" w:hAnsi="Arial" w:cs="Arial"/>
          <w:sz w:val="22"/>
          <w:szCs w:val="22"/>
        </w:rPr>
        <w:t xml:space="preserve">. </w:t>
      </w:r>
    </w:p>
    <w:p w:rsidR="000D1AEF" w:rsidRPr="00E876B8" w:rsidRDefault="000D1AEF" w:rsidP="00E876B8">
      <w:pPr>
        <w:spacing w:after="120" w:line="228" w:lineRule="auto"/>
        <w:jc w:val="both"/>
        <w:rPr>
          <w:rFonts w:ascii="Arial" w:hAnsi="Arial" w:cs="Arial"/>
          <w:b/>
          <w:sz w:val="22"/>
          <w:szCs w:val="22"/>
        </w:rPr>
      </w:pPr>
      <w:proofErr w:type="gramStart"/>
      <w:r w:rsidRPr="00E876B8">
        <w:rPr>
          <w:rFonts w:ascii="Arial" w:hAnsi="Arial" w:cs="Arial"/>
          <w:b/>
          <w:sz w:val="22"/>
          <w:szCs w:val="22"/>
        </w:rPr>
        <w:t>Aim 1.</w:t>
      </w:r>
      <w:proofErr w:type="gramEnd"/>
      <w:r w:rsidRPr="00E876B8">
        <w:rPr>
          <w:rFonts w:ascii="Arial" w:hAnsi="Arial" w:cs="Arial"/>
          <w:sz w:val="22"/>
          <w:szCs w:val="22"/>
        </w:rPr>
        <w:t xml:space="preserve"> </w:t>
      </w:r>
      <w:proofErr w:type="gramStart"/>
      <w:r w:rsidR="000F55B4" w:rsidRPr="00E876B8">
        <w:rPr>
          <w:rFonts w:ascii="Arial" w:hAnsi="Arial" w:cs="Arial"/>
          <w:i/>
          <w:sz w:val="22"/>
          <w:szCs w:val="22"/>
        </w:rPr>
        <w:t xml:space="preserve">Achieving </w:t>
      </w:r>
      <w:proofErr w:type="spellStart"/>
      <w:r w:rsidR="000F55B4" w:rsidRPr="00E876B8">
        <w:rPr>
          <w:rFonts w:ascii="Arial" w:hAnsi="Arial" w:cs="Arial"/>
          <w:i/>
          <w:sz w:val="22"/>
          <w:szCs w:val="22"/>
        </w:rPr>
        <w:t>hemifusion</w:t>
      </w:r>
      <w:proofErr w:type="spellEnd"/>
      <w:r w:rsidR="000F55B4" w:rsidRPr="00E876B8">
        <w:rPr>
          <w:rFonts w:ascii="Arial" w:hAnsi="Arial" w:cs="Arial"/>
          <w:sz w:val="22"/>
          <w:szCs w:val="22"/>
        </w:rPr>
        <w:t>.</w:t>
      </w:r>
      <w:proofErr w:type="gramEnd"/>
      <w:r w:rsidR="000F55B4" w:rsidRPr="00E876B8">
        <w:rPr>
          <w:rFonts w:ascii="Arial" w:hAnsi="Arial" w:cs="Arial"/>
          <w:sz w:val="22"/>
          <w:szCs w:val="22"/>
        </w:rPr>
        <w:t xml:space="preserve"> </w:t>
      </w:r>
      <w:proofErr w:type="gramStart"/>
      <w:r w:rsidRPr="00E876B8">
        <w:rPr>
          <w:rFonts w:ascii="Arial" w:hAnsi="Arial" w:cs="Arial"/>
          <w:i/>
          <w:sz w:val="22"/>
          <w:szCs w:val="22"/>
        </w:rPr>
        <w:t>Rationale.</w:t>
      </w:r>
      <w:proofErr w:type="gramEnd"/>
      <w:r w:rsidRPr="00E876B8">
        <w:rPr>
          <w:rFonts w:ascii="Arial" w:hAnsi="Arial" w:cs="Arial"/>
          <w:sz w:val="22"/>
          <w:szCs w:val="22"/>
        </w:rPr>
        <w:t xml:space="preserve"> S</w:t>
      </w:r>
      <w:r w:rsidRPr="00E876B8">
        <w:rPr>
          <w:rFonts w:ascii="Arial" w:hAnsi="Arial" w:cs="Arial"/>
          <w:noProof/>
          <w:sz w:val="22"/>
          <w:szCs w:val="22"/>
        </w:rPr>
        <w:t>ome pathways are energetically much more expensive than others. We will determine lipid dynamics and energetics for the path of least energy between independent and hemifused membranes. Traditionally, biophysicists have calculated which events are likely to happen when only thermal fluctuations are present. The string method provides a means to discover how external forces effect the transition to hemifusion. C</w:t>
      </w:r>
      <w:proofErr w:type="spellStart"/>
      <w:r w:rsidRPr="00E876B8">
        <w:rPr>
          <w:rFonts w:ascii="Arial" w:hAnsi="Arial" w:cs="Arial"/>
          <w:sz w:val="22"/>
          <w:szCs w:val="22"/>
        </w:rPr>
        <w:t>ombining</w:t>
      </w:r>
      <w:proofErr w:type="spellEnd"/>
      <w:r w:rsidRPr="00E876B8">
        <w:rPr>
          <w:rFonts w:ascii="Arial" w:hAnsi="Arial" w:cs="Arial"/>
          <w:sz w:val="22"/>
          <w:szCs w:val="22"/>
        </w:rPr>
        <w:t xml:space="preserve"> the string method, to move between energy basins, with a phase field approach, to reach energy minima within a basin, the minimum energy needed to reach </w:t>
      </w:r>
      <w:proofErr w:type="spellStart"/>
      <w:r w:rsidRPr="00E876B8">
        <w:rPr>
          <w:rFonts w:ascii="Arial" w:hAnsi="Arial" w:cs="Arial"/>
          <w:sz w:val="22"/>
          <w:szCs w:val="22"/>
        </w:rPr>
        <w:t>hemifusion</w:t>
      </w:r>
      <w:proofErr w:type="spellEnd"/>
      <w:r w:rsidRPr="00E876B8">
        <w:rPr>
          <w:rFonts w:ascii="Arial" w:hAnsi="Arial" w:cs="Arial"/>
          <w:sz w:val="22"/>
          <w:szCs w:val="22"/>
        </w:rPr>
        <w:t xml:space="preserve"> will be obtained. These calculations will allow us to generate an animation of the lipid motions that give rise to the stalk and </w:t>
      </w:r>
      <w:proofErr w:type="spellStart"/>
      <w:r w:rsidRPr="00E876B8">
        <w:rPr>
          <w:rFonts w:ascii="Arial" w:hAnsi="Arial" w:cs="Arial"/>
          <w:sz w:val="22"/>
          <w:szCs w:val="22"/>
        </w:rPr>
        <w:t>hemifusion</w:t>
      </w:r>
      <w:proofErr w:type="spellEnd"/>
      <w:r w:rsidRPr="00E876B8">
        <w:rPr>
          <w:rFonts w:ascii="Arial" w:hAnsi="Arial" w:cs="Arial"/>
          <w:sz w:val="22"/>
          <w:szCs w:val="22"/>
        </w:rPr>
        <w:t xml:space="preserve"> diaphragm structures in a way intelligible to non-mathematicians. </w:t>
      </w:r>
    </w:p>
    <w:p w:rsidR="000D1AEF" w:rsidRPr="00E876B8" w:rsidRDefault="000D1AEF" w:rsidP="00E876B8">
      <w:pPr>
        <w:tabs>
          <w:tab w:val="center" w:pos="4800"/>
          <w:tab w:val="right" w:pos="9500"/>
        </w:tabs>
        <w:spacing w:after="120" w:line="228" w:lineRule="auto"/>
        <w:contextualSpacing/>
        <w:jc w:val="both"/>
        <w:rPr>
          <w:rFonts w:ascii="Arial" w:hAnsi="Arial" w:cs="Arial"/>
          <w:noProof/>
          <w:sz w:val="22"/>
          <w:szCs w:val="22"/>
        </w:rPr>
      </w:pPr>
      <w:proofErr w:type="gramStart"/>
      <w:r w:rsidRPr="00E876B8">
        <w:rPr>
          <w:rFonts w:ascii="Arial" w:hAnsi="Arial" w:cs="Arial"/>
          <w:i/>
          <w:sz w:val="22"/>
          <w:szCs w:val="22"/>
        </w:rPr>
        <w:t>Procedures.</w:t>
      </w:r>
      <w:proofErr w:type="gramEnd"/>
      <w:r w:rsidRPr="00E876B8">
        <w:rPr>
          <w:rFonts w:ascii="Arial" w:hAnsi="Arial" w:cs="Arial"/>
          <w:sz w:val="22"/>
          <w:szCs w:val="22"/>
        </w:rPr>
        <w:t xml:space="preserve"> </w:t>
      </w:r>
      <w:r w:rsidRPr="00E876B8">
        <w:rPr>
          <w:rFonts w:ascii="Arial" w:hAnsi="Arial" w:cs="Arial"/>
          <w:noProof/>
          <w:sz w:val="22"/>
          <w:szCs w:val="22"/>
        </w:rPr>
        <w:t>There exist a few methods for calculating a path of least energy, and each has its advantages. The string method</w:t>
      </w:r>
      <w:r w:rsidR="00925047" w:rsidRPr="00E876B8">
        <w:rPr>
          <w:rFonts w:ascii="Arial" w:hAnsi="Arial" w:cs="Arial"/>
          <w:noProof/>
          <w:sz w:val="22"/>
          <w:szCs w:val="22"/>
        </w:rPr>
        <w:t xml:space="preserve"> </w:t>
      </w:r>
      <w:r w:rsidR="00ED4329" w:rsidRPr="00E876B8">
        <w:rPr>
          <w:rFonts w:ascii="Arial" w:hAnsi="Arial" w:cs="Arial"/>
          <w:noProof/>
          <w:sz w:val="22"/>
          <w:szCs w:val="22"/>
        </w:rPr>
        <w:fldChar w:fldCharType="begin"/>
      </w:r>
      <w:r w:rsidR="00721AFA">
        <w:rPr>
          <w:rFonts w:ascii="Arial" w:hAnsi="Arial" w:cs="Arial"/>
          <w:noProof/>
          <w:sz w:val="22"/>
          <w:szCs w:val="22"/>
        </w:rPr>
        <w:instrText xml:space="preserve"> ADDIN EN.CITE &lt;EndNote&gt;&lt;Cite&gt;&lt;Author&gt;Weinan&lt;/Author&gt;&lt;Year&gt;2002&lt;/Year&gt;&lt;RecNum&gt;196&lt;/RecNum&gt;&lt;DisplayText&gt;(71)&lt;/DisplayText&gt;&lt;record&gt;&lt;rec-number&gt;196&lt;/rec-number&gt;&lt;foreign-keys&gt;&lt;key app="EN" db-id="2sdrppe0ht5zr6e2zsovfxtcx9wp2fs99t09"&gt;196&lt;/key&gt;&lt;/foreign-keys&gt;&lt;ref-type name="Journal Article"&gt;17&lt;/ref-type&gt;&lt;contributors&gt;&lt;authors&gt;&lt;author&gt;Weinan, E&lt;/author&gt;&lt;author&gt;Ren, W&lt;/author&gt;&lt;author&gt;Vanden-Eijnden, E&lt;/author&gt;&lt;/authors&gt;&lt;/contributors&gt;&lt;titles&gt;&lt;title&gt;String method for the study of rare events.&lt;/title&gt;&lt;secondary-title&gt;Phys. Rev. B&lt;/secondary-title&gt;&lt;/titles&gt;&lt;periodical&gt;&lt;full-title&gt;Phys. Rev. B&lt;/full-title&gt;&lt;/periodical&gt;&lt;volume&gt;66&lt;/volume&gt;&lt;section&gt;052301&lt;/section&gt;&lt;dates&gt;&lt;year&gt;2002&lt;/year&gt;&lt;/dates&gt;&lt;urls&gt;&lt;/urls&gt;&lt;/record&gt;&lt;/Cite&gt;&lt;/EndNote&gt;</w:instrText>
      </w:r>
      <w:r w:rsidR="00ED4329" w:rsidRPr="00E876B8">
        <w:rPr>
          <w:rFonts w:ascii="Arial" w:hAnsi="Arial" w:cs="Arial"/>
          <w:noProof/>
          <w:sz w:val="22"/>
          <w:szCs w:val="22"/>
        </w:rPr>
        <w:fldChar w:fldCharType="separate"/>
      </w:r>
      <w:r w:rsidR="00721AFA">
        <w:rPr>
          <w:rFonts w:ascii="Arial" w:hAnsi="Arial" w:cs="Arial"/>
          <w:noProof/>
          <w:sz w:val="22"/>
          <w:szCs w:val="22"/>
        </w:rPr>
        <w:t>(71)</w:t>
      </w:r>
      <w:r w:rsidR="00ED4329" w:rsidRPr="00E876B8">
        <w:rPr>
          <w:rFonts w:ascii="Arial" w:hAnsi="Arial" w:cs="Arial"/>
          <w:noProof/>
          <w:sz w:val="22"/>
          <w:szCs w:val="22"/>
        </w:rPr>
        <w:fldChar w:fldCharType="end"/>
      </w:r>
      <w:r w:rsidRPr="00E876B8">
        <w:rPr>
          <w:rFonts w:ascii="Arial" w:hAnsi="Arial" w:cs="Arial"/>
          <w:noProof/>
          <w:sz w:val="22"/>
          <w:szCs w:val="22"/>
        </w:rPr>
        <w:t xml:space="preserve"> is one such method. It has been used primarily to analyze problems in which a dynamical system jumps from one metastable state to another due to thermal fluctuations </w:t>
      </w:r>
      <w:r w:rsidR="00ED4329" w:rsidRPr="00E876B8">
        <w:rPr>
          <w:rFonts w:ascii="Arial" w:hAnsi="Arial" w:cs="Arial"/>
          <w:noProof/>
          <w:sz w:val="22"/>
          <w:szCs w:val="22"/>
        </w:rPr>
        <w:fldChar w:fldCharType="begin"/>
      </w:r>
      <w:r w:rsidR="00721AFA">
        <w:rPr>
          <w:rFonts w:ascii="Arial" w:hAnsi="Arial" w:cs="Arial"/>
          <w:noProof/>
          <w:sz w:val="22"/>
          <w:szCs w:val="22"/>
        </w:rPr>
        <w:instrText xml:space="preserve"> ADDIN EN.CITE &lt;EndNote&gt;&lt;Cite&gt;&lt;Author&gt;Weinan&lt;/Author&gt;&lt;Year&gt;2002&lt;/Year&gt;&lt;RecNum&gt;196&lt;/RecNum&gt;&lt;DisplayText&gt;(71)&lt;/DisplayText&gt;&lt;record&gt;&lt;rec-number&gt;196&lt;/rec-number&gt;&lt;foreign-keys&gt;&lt;key app="EN" db-id="2sdrppe0ht5zr6e2zsovfxtcx9wp2fs99t09"&gt;196&lt;/key&gt;&lt;/foreign-keys&gt;&lt;ref-type name="Journal Article"&gt;17&lt;/ref-type&gt;&lt;contributors&gt;&lt;authors&gt;&lt;author&gt;Weinan, E&lt;/author&gt;&lt;author&gt;Ren, W&lt;/author&gt;&lt;author&gt;Vanden-Eijnden, E&lt;/author&gt;&lt;/authors&gt;&lt;/contributors&gt;&lt;titles&gt;&lt;title&gt;String method for the study of rare events.&lt;/title&gt;&lt;secondary-title&gt;Phys. Rev. B&lt;/secondary-title&gt;&lt;/titles&gt;&lt;periodical&gt;&lt;full-title&gt;Phys. Rev. B&lt;/full-title&gt;&lt;/periodical&gt;&lt;volume&gt;66&lt;/volume&gt;&lt;section&gt;052301&lt;/section&gt;&lt;dates&gt;&lt;year&gt;2002&lt;/year&gt;&lt;/dates&gt;&lt;urls&gt;&lt;/urls&gt;&lt;/record&gt;&lt;/Cite&gt;&lt;/EndNote&gt;</w:instrText>
      </w:r>
      <w:r w:rsidR="00ED4329" w:rsidRPr="00E876B8">
        <w:rPr>
          <w:rFonts w:ascii="Arial" w:hAnsi="Arial" w:cs="Arial"/>
          <w:noProof/>
          <w:sz w:val="22"/>
          <w:szCs w:val="22"/>
        </w:rPr>
        <w:fldChar w:fldCharType="separate"/>
      </w:r>
      <w:r w:rsidR="00721AFA">
        <w:rPr>
          <w:rFonts w:ascii="Arial" w:hAnsi="Arial" w:cs="Arial"/>
          <w:noProof/>
          <w:sz w:val="22"/>
          <w:szCs w:val="22"/>
        </w:rPr>
        <w:t>(71)</w:t>
      </w:r>
      <w:r w:rsidR="00ED4329" w:rsidRPr="00E876B8">
        <w:rPr>
          <w:rFonts w:ascii="Arial" w:hAnsi="Arial" w:cs="Arial"/>
          <w:noProof/>
          <w:sz w:val="22"/>
          <w:szCs w:val="22"/>
        </w:rPr>
        <w:fldChar w:fldCharType="end"/>
      </w:r>
      <w:r w:rsidRPr="00E876B8">
        <w:rPr>
          <w:rFonts w:ascii="Arial" w:hAnsi="Arial" w:cs="Arial"/>
          <w:noProof/>
          <w:sz w:val="22"/>
          <w:szCs w:val="22"/>
        </w:rPr>
        <w:t xml:space="preserve">. As an important consequence of the intrinsic definition of the string, the method avoids the stiffness of differential equations that often arises in other methods when successive points on a path are separated by equal distances. It also has good convergence properties, and it can be performed by a splitting procedure </w:t>
      </w:r>
      <w:r w:rsidR="00ED4329" w:rsidRPr="00E876B8">
        <w:rPr>
          <w:rFonts w:ascii="Arial" w:hAnsi="Arial" w:cs="Arial"/>
          <w:noProof/>
          <w:sz w:val="22"/>
          <w:szCs w:val="22"/>
        </w:rPr>
        <w:fldChar w:fldCharType="begin"/>
      </w:r>
      <w:r w:rsidR="00721AFA">
        <w:rPr>
          <w:rFonts w:ascii="Arial" w:hAnsi="Arial" w:cs="Arial"/>
          <w:noProof/>
          <w:sz w:val="22"/>
          <w:szCs w:val="22"/>
        </w:rPr>
        <w:instrText xml:space="preserve"> ADDIN EN.CITE &lt;EndNote&gt;&lt;Cite&gt;&lt;Author&gt;E&lt;/Author&gt;&lt;Year&gt;2002&lt;/Year&gt;&lt;RecNum&gt;205&lt;/RecNum&gt;&lt;DisplayText&gt;(65)&lt;/DisplayText&gt;&lt;record&gt;&lt;rec-number&gt;205&lt;/rec-number&gt;&lt;foreign-keys&gt;&lt;key app="EN" db-id="2sdrppe0ht5zr6e2zsovfxtcx9wp2fs99t09"&gt;205&lt;/key&gt;&lt;/foreign-keys&gt;&lt;ref-type name="Journal Article"&gt;17&lt;/ref-type&gt;&lt;contributors&gt;&lt;authors&gt;&lt;author&gt;E, &lt;/author&gt;&lt;author&gt;Ren, &lt;/author&gt;&lt;author&gt;Vanden-Eijnden, &lt;/author&gt;&lt;/authors&gt;&lt;/contributors&gt;&lt;titles&gt;&lt;title&gt;String method for the study of rare events&lt;/title&gt;&lt;secondary-title&gt;PHYSICAL REVIEW B&lt;/secondary-title&gt;&lt;/titles&gt;&lt;periodical&gt;&lt;full-title&gt;PHYSICAL REVIEW B&lt;/full-title&gt;&lt;/periodical&gt;&lt;volume&gt;66&lt;/volume&gt;&lt;dates&gt;&lt;year&gt;2002&lt;/year&gt;&lt;/dates&gt;&lt;label&gt;EReVa02&lt;/label&gt;&lt;urls&gt;&lt;/urls&gt;&lt;/record&gt;&lt;/Cite&gt;&lt;/EndNote&gt;</w:instrText>
      </w:r>
      <w:r w:rsidR="00ED4329" w:rsidRPr="00E876B8">
        <w:rPr>
          <w:rFonts w:ascii="Arial" w:hAnsi="Arial" w:cs="Arial"/>
          <w:noProof/>
          <w:sz w:val="22"/>
          <w:szCs w:val="22"/>
        </w:rPr>
        <w:fldChar w:fldCharType="separate"/>
      </w:r>
      <w:r w:rsidR="00721AFA">
        <w:rPr>
          <w:rFonts w:ascii="Arial" w:hAnsi="Arial" w:cs="Arial"/>
          <w:noProof/>
          <w:sz w:val="22"/>
          <w:szCs w:val="22"/>
        </w:rPr>
        <w:t>(65)</w:t>
      </w:r>
      <w:r w:rsidR="00ED4329" w:rsidRPr="00E876B8">
        <w:rPr>
          <w:rFonts w:ascii="Arial" w:hAnsi="Arial" w:cs="Arial"/>
          <w:noProof/>
          <w:sz w:val="22"/>
          <w:szCs w:val="22"/>
        </w:rPr>
        <w:fldChar w:fldCharType="end"/>
      </w:r>
      <w:r w:rsidRPr="00E876B8">
        <w:rPr>
          <w:rFonts w:ascii="Arial" w:hAnsi="Arial" w:cs="Arial"/>
          <w:noProof/>
          <w:sz w:val="22"/>
          <w:szCs w:val="22"/>
        </w:rPr>
        <w:t>.</w:t>
      </w:r>
      <w:r w:rsidR="00925047" w:rsidRPr="00E876B8">
        <w:rPr>
          <w:rFonts w:ascii="Arial" w:hAnsi="Arial" w:cs="Arial"/>
          <w:noProof/>
          <w:sz w:val="22"/>
          <w:szCs w:val="22"/>
        </w:rPr>
        <w:t xml:space="preserve"> </w:t>
      </w:r>
      <w:r w:rsidRPr="00E876B8">
        <w:rPr>
          <w:rFonts w:ascii="Arial" w:hAnsi="Arial" w:cs="Arial"/>
          <w:noProof/>
          <w:sz w:val="22"/>
          <w:szCs w:val="22"/>
        </w:rPr>
        <w:t>The string method is well suited for calculating how a determin</w:t>
      </w:r>
      <w:r w:rsidR="00335AB0" w:rsidRPr="00E876B8">
        <w:rPr>
          <w:rFonts w:ascii="Arial" w:hAnsi="Arial" w:cs="Arial"/>
          <w:noProof/>
          <w:sz w:val="22"/>
          <w:szCs w:val="22"/>
        </w:rPr>
        <w:t>i</w:t>
      </w:r>
      <w:r w:rsidRPr="00E876B8">
        <w:rPr>
          <w:rFonts w:ascii="Arial" w:hAnsi="Arial" w:cs="Arial"/>
          <w:noProof/>
          <w:sz w:val="22"/>
          <w:szCs w:val="22"/>
        </w:rPr>
        <w:t xml:space="preserve">stic system is able to surmount an energy barrier even though the agent driving the system over the energy barrier is unknown. We will calculate the energy barrier separating independent parallel bilayers from the hemifused state. </w:t>
      </w:r>
    </w:p>
    <w:p w:rsidR="000D1AEF" w:rsidRPr="00E876B8" w:rsidRDefault="000D1AEF" w:rsidP="00E876B8">
      <w:pPr>
        <w:tabs>
          <w:tab w:val="center" w:pos="4800"/>
          <w:tab w:val="right" w:pos="9500"/>
        </w:tabs>
        <w:spacing w:after="0" w:line="228" w:lineRule="auto"/>
        <w:ind w:firstLine="720"/>
        <w:contextualSpacing/>
        <w:jc w:val="both"/>
        <w:rPr>
          <w:rFonts w:ascii="Arial" w:hAnsi="Arial" w:cs="Arial"/>
          <w:noProof/>
          <w:sz w:val="22"/>
          <w:szCs w:val="22"/>
        </w:rPr>
      </w:pPr>
      <w:r w:rsidRPr="00E876B8">
        <w:rPr>
          <w:rFonts w:ascii="Arial" w:hAnsi="Arial" w:cs="Arial"/>
          <w:noProof/>
          <w:sz w:val="22"/>
          <w:szCs w:val="22"/>
          <w:highlight w:val="yellow"/>
        </w:rPr>
        <w:tab/>
      </w:r>
      <w:r w:rsidRPr="00E876B8">
        <w:rPr>
          <w:rFonts w:ascii="Arial" w:hAnsi="Arial" w:cs="Arial"/>
          <w:noProof/>
          <w:sz w:val="22"/>
          <w:szCs w:val="22"/>
        </w:rPr>
        <w:t>A hypothetical transition path (although not a minimal one) will be defined by geometrically evolving the initial parallel membranes</w:t>
      </w:r>
      <w:r w:rsidR="00491263" w:rsidRPr="00E876B8">
        <w:rPr>
          <w:rFonts w:ascii="Arial" w:hAnsi="Arial" w:cs="Arial"/>
          <w:noProof/>
          <w:sz w:val="22"/>
          <w:szCs w:val="22"/>
        </w:rPr>
        <w:t xml:space="preserve"> </w:t>
      </w:r>
      <w:r w:rsidRPr="00E876B8">
        <w:rPr>
          <w:rFonts w:ascii="Arial" w:hAnsi="Arial" w:cs="Arial"/>
          <w:noProof/>
          <w:sz w:val="22"/>
          <w:szCs w:val="22"/>
        </w:rPr>
        <w:t>to the Y-shape of the hemifusion diaphragm, yielding a one</w:t>
      </w:r>
      <w:r w:rsidR="00E876B8" w:rsidRPr="00E876B8">
        <w:rPr>
          <w:rFonts w:ascii="Arial" w:hAnsi="Arial" w:cs="Arial"/>
          <w:noProof/>
          <w:sz w:val="22"/>
          <w:szCs w:val="22"/>
        </w:rPr>
        <w:t>-</w:t>
      </w:r>
      <w:r w:rsidRPr="00E876B8">
        <w:rPr>
          <w:rFonts w:ascii="Arial" w:hAnsi="Arial" w:cs="Arial"/>
          <w:noProof/>
          <w:sz w:val="22"/>
          <w:szCs w:val="22"/>
        </w:rPr>
        <w:t xml:space="preserve">parameter </w:t>
      </w:r>
      <w:r w:rsidR="00491263" w:rsidRPr="00E876B8">
        <w:rPr>
          <w:rFonts w:ascii="Arial" w:hAnsi="Arial" w:cs="Arial"/>
          <w:noProof/>
          <w:sz w:val="22"/>
          <w:szCs w:val="22"/>
        </w:rPr>
        <w:t>family of membrane configurations.</w:t>
      </w:r>
      <w:r w:rsidRPr="00E876B8">
        <w:rPr>
          <w:rFonts w:ascii="Arial" w:hAnsi="Arial" w:cs="Arial"/>
          <w:noProof/>
          <w:sz w:val="22"/>
          <w:szCs w:val="22"/>
        </w:rPr>
        <w:t xml:space="preserve"> Since membrane configurations are identified by field variables, the configu</w:t>
      </w:r>
      <w:r w:rsidR="00335AB0" w:rsidRPr="00E876B8">
        <w:rPr>
          <w:rFonts w:ascii="Arial" w:hAnsi="Arial" w:cs="Arial"/>
          <w:noProof/>
          <w:sz w:val="22"/>
          <w:szCs w:val="22"/>
        </w:rPr>
        <w:t>r</w:t>
      </w:r>
      <w:r w:rsidRPr="00E876B8">
        <w:rPr>
          <w:rFonts w:ascii="Arial" w:hAnsi="Arial" w:cs="Arial"/>
          <w:noProof/>
          <w:sz w:val="22"/>
          <w:szCs w:val="22"/>
        </w:rPr>
        <w:t>ations may be linearly averaged to provide an initial path. To find the least</w:t>
      </w:r>
      <w:r w:rsidR="00E60B2F" w:rsidRPr="00E876B8">
        <w:rPr>
          <w:rFonts w:ascii="Arial" w:hAnsi="Arial" w:cs="Arial"/>
          <w:noProof/>
          <w:sz w:val="22"/>
          <w:szCs w:val="22"/>
        </w:rPr>
        <w:t>-</w:t>
      </w:r>
      <w:r w:rsidRPr="00E876B8">
        <w:rPr>
          <w:rFonts w:ascii="Arial" w:hAnsi="Arial" w:cs="Arial"/>
          <w:noProof/>
          <w:sz w:val="22"/>
          <w:szCs w:val="22"/>
        </w:rPr>
        <w:t xml:space="preserve">energy path, these points are subject to a coordinated, modified gradient descent dynamic whereby points move in the direction of steepest descent, </w:t>
      </w:r>
      <w:r w:rsidRPr="00E876B8">
        <w:rPr>
          <w:rFonts w:ascii="Arial" w:hAnsi="Arial" w:cs="Arial"/>
          <w:noProof/>
          <w:sz w:val="22"/>
          <w:szCs w:val="22"/>
        </w:rPr>
        <w:lastRenderedPageBreak/>
        <w:t xml:space="preserve">but movement </w:t>
      </w:r>
      <w:r w:rsidR="00E60B2F" w:rsidRPr="00E876B8">
        <w:rPr>
          <w:rFonts w:ascii="Arial" w:hAnsi="Arial" w:cs="Arial"/>
          <w:noProof/>
          <w:sz w:val="22"/>
          <w:szCs w:val="22"/>
        </w:rPr>
        <w:t xml:space="preserve">is </w:t>
      </w:r>
      <w:r w:rsidRPr="00E876B8">
        <w:rPr>
          <w:rFonts w:ascii="Arial" w:hAnsi="Arial" w:cs="Arial"/>
          <w:noProof/>
          <w:sz w:val="22"/>
          <w:szCs w:val="22"/>
        </w:rPr>
        <w:t xml:space="preserve">altered tangentially to adjust for changes in the distance between the points. </w:t>
      </w:r>
      <w:r w:rsidR="00A82C47">
        <w:rPr>
          <w:rFonts w:ascii="Arial" w:hAnsi="Arial" w:cs="Arial"/>
          <w:noProof/>
          <w:sz w:val="22"/>
          <w:szCs w:val="22"/>
        </w:rPr>
        <w:t xml:space="preserve">In </w:t>
      </w:r>
      <w:r w:rsidRPr="00E876B8">
        <w:rPr>
          <w:rFonts w:ascii="Arial" w:hAnsi="Arial" w:cs="Arial"/>
          <w:noProof/>
          <w:sz w:val="22"/>
          <w:szCs w:val="22"/>
        </w:rPr>
        <w:t>this procedure</w:t>
      </w:r>
      <w:r w:rsidR="00A82C47">
        <w:rPr>
          <w:rFonts w:ascii="Arial" w:hAnsi="Arial" w:cs="Arial"/>
          <w:noProof/>
          <w:sz w:val="22"/>
          <w:szCs w:val="22"/>
        </w:rPr>
        <w:t>,</w:t>
      </w:r>
      <w:r w:rsidRPr="00E876B8">
        <w:rPr>
          <w:rFonts w:ascii="Arial" w:hAnsi="Arial" w:cs="Arial"/>
          <w:noProof/>
          <w:sz w:val="22"/>
          <w:szCs w:val="22"/>
        </w:rPr>
        <w:t xml:space="preserve"> the steady</w:t>
      </w:r>
      <w:r w:rsidR="00E60B2F" w:rsidRPr="00E876B8">
        <w:rPr>
          <w:rFonts w:ascii="Arial" w:hAnsi="Arial" w:cs="Arial"/>
          <w:noProof/>
          <w:sz w:val="22"/>
          <w:szCs w:val="22"/>
        </w:rPr>
        <w:t>-</w:t>
      </w:r>
      <w:r w:rsidRPr="00E876B8">
        <w:rPr>
          <w:rFonts w:ascii="Arial" w:hAnsi="Arial" w:cs="Arial"/>
          <w:noProof/>
          <w:sz w:val="22"/>
          <w:szCs w:val="22"/>
        </w:rPr>
        <w:t xml:space="preserve">state path is everywhere normal to the energy contours and hence </w:t>
      </w:r>
      <w:r w:rsidR="0062032E" w:rsidRPr="00E876B8">
        <w:rPr>
          <w:rFonts w:ascii="Arial" w:hAnsi="Arial" w:cs="Arial"/>
          <w:noProof/>
          <w:sz w:val="22"/>
          <w:szCs w:val="22"/>
        </w:rPr>
        <w:t xml:space="preserve">it is </w:t>
      </w:r>
      <w:r w:rsidR="00925047" w:rsidRPr="00E876B8">
        <w:rPr>
          <w:rFonts w:ascii="Arial" w:hAnsi="Arial" w:cs="Arial"/>
          <w:noProof/>
          <w:sz w:val="22"/>
          <w:szCs w:val="22"/>
        </w:rPr>
        <w:t>a</w:t>
      </w:r>
      <w:r w:rsidR="00010BD3" w:rsidRPr="00E876B8">
        <w:rPr>
          <w:rFonts w:ascii="Arial" w:hAnsi="Arial" w:cs="Arial"/>
          <w:noProof/>
          <w:sz w:val="22"/>
          <w:szCs w:val="22"/>
        </w:rPr>
        <w:t xml:space="preserve"> </w:t>
      </w:r>
      <w:r w:rsidRPr="00E876B8">
        <w:rPr>
          <w:rFonts w:ascii="Arial" w:hAnsi="Arial" w:cs="Arial"/>
          <w:noProof/>
          <w:sz w:val="22"/>
          <w:szCs w:val="22"/>
        </w:rPr>
        <w:t>least</w:t>
      </w:r>
      <w:r w:rsidR="00010BD3" w:rsidRPr="00E876B8">
        <w:rPr>
          <w:rFonts w:ascii="Arial" w:hAnsi="Arial" w:cs="Arial"/>
          <w:noProof/>
          <w:sz w:val="22"/>
          <w:szCs w:val="22"/>
        </w:rPr>
        <w:t>-</w:t>
      </w:r>
      <w:r w:rsidRPr="00E876B8">
        <w:rPr>
          <w:rFonts w:ascii="Arial" w:hAnsi="Arial" w:cs="Arial"/>
          <w:noProof/>
          <w:sz w:val="22"/>
          <w:szCs w:val="22"/>
        </w:rPr>
        <w:t>energy path.</w:t>
      </w:r>
      <w:r w:rsidR="00010BD3" w:rsidRPr="00E876B8">
        <w:rPr>
          <w:rFonts w:ascii="Arial" w:hAnsi="Arial" w:cs="Arial"/>
          <w:noProof/>
          <w:sz w:val="22"/>
          <w:szCs w:val="22"/>
        </w:rPr>
        <w:t xml:space="preserve"> </w:t>
      </w:r>
      <w:r w:rsidRPr="00E876B8">
        <w:rPr>
          <w:rFonts w:ascii="Arial" w:hAnsi="Arial" w:cs="Arial"/>
          <w:noProof/>
          <w:sz w:val="22"/>
          <w:szCs w:val="22"/>
        </w:rPr>
        <w:t xml:space="preserve">The phase space of the least energy path provides the set of membrane geometries. This space includes the initial planar and final hemifused configurations, as well as all possible deformations and topological changes to these configurations. Using a formalism borrowed from the phase field and liquid crystal tradition, we will </w:t>
      </w:r>
      <w:r w:rsidR="00A82C47">
        <w:rPr>
          <w:rFonts w:ascii="Arial" w:hAnsi="Arial" w:cs="Arial"/>
          <w:noProof/>
          <w:sz w:val="22"/>
          <w:szCs w:val="22"/>
        </w:rPr>
        <w:t>characterize</w:t>
      </w:r>
      <w:r w:rsidRPr="00E876B8">
        <w:rPr>
          <w:rFonts w:ascii="Arial" w:hAnsi="Arial" w:cs="Arial"/>
          <w:noProof/>
          <w:sz w:val="22"/>
          <w:szCs w:val="22"/>
        </w:rPr>
        <w:t xml:space="preserve"> membrane geometries by two field variables: </w:t>
      </w:r>
      <w:r w:rsidR="00A82C47">
        <w:rPr>
          <w:rFonts w:ascii="Arial" w:hAnsi="Arial" w:cs="Arial"/>
          <w:noProof/>
          <w:sz w:val="22"/>
          <w:szCs w:val="22"/>
        </w:rPr>
        <w:t>a</w:t>
      </w:r>
      <w:r w:rsidRPr="00E876B8">
        <w:rPr>
          <w:rFonts w:ascii="Arial" w:hAnsi="Arial" w:cs="Arial"/>
          <w:noProof/>
          <w:sz w:val="22"/>
          <w:szCs w:val="22"/>
        </w:rPr>
        <w:t xml:space="preserve"> phase field function identifies the location of the interface</w:t>
      </w:r>
      <w:r w:rsidR="00A82C47">
        <w:rPr>
          <w:rFonts w:ascii="Arial" w:hAnsi="Arial" w:cs="Arial"/>
          <w:noProof/>
          <w:sz w:val="22"/>
          <w:szCs w:val="22"/>
        </w:rPr>
        <w:t>,</w:t>
      </w:r>
      <w:r w:rsidRPr="00E876B8">
        <w:rPr>
          <w:rFonts w:ascii="Arial" w:hAnsi="Arial" w:cs="Arial"/>
          <w:noProof/>
          <w:sz w:val="22"/>
          <w:szCs w:val="22"/>
        </w:rPr>
        <w:t xml:space="preserve"> and a director field identifies the orientation and length of the lipid molecules. The energy landscape as a function of membrane geometry is defined by a Ginzburg-Landau functional</w:t>
      </w:r>
      <w:r w:rsidR="00A82C47">
        <w:rPr>
          <w:rFonts w:ascii="Arial" w:hAnsi="Arial" w:cs="Arial"/>
          <w:noProof/>
          <w:sz w:val="22"/>
          <w:szCs w:val="22"/>
        </w:rPr>
        <w:t>,</w:t>
      </w:r>
      <w:r w:rsidRPr="00E876B8">
        <w:rPr>
          <w:rFonts w:ascii="Arial" w:hAnsi="Arial" w:cs="Arial"/>
          <w:noProof/>
          <w:sz w:val="22"/>
          <w:szCs w:val="22"/>
        </w:rPr>
        <w:t xml:space="preserve"> encoding energies associated with lipid deformations and with steric effects occu</w:t>
      </w:r>
      <w:r w:rsidR="00A82C47">
        <w:rPr>
          <w:rFonts w:ascii="Arial" w:hAnsi="Arial" w:cs="Arial"/>
          <w:noProof/>
          <w:sz w:val="22"/>
          <w:szCs w:val="22"/>
        </w:rPr>
        <w:t>rr</w:t>
      </w:r>
      <w:r w:rsidRPr="00E876B8">
        <w:rPr>
          <w:rFonts w:ascii="Arial" w:hAnsi="Arial" w:cs="Arial"/>
          <w:noProof/>
          <w:sz w:val="22"/>
          <w:szCs w:val="22"/>
        </w:rPr>
        <w:t>ing inside the bilayer. Further details of the functionals and field variables are given in Aim 3.</w:t>
      </w:r>
    </w:p>
    <w:p w:rsidR="000D1AEF" w:rsidRPr="00E876B8" w:rsidRDefault="000D1AEF" w:rsidP="00E876B8">
      <w:pPr>
        <w:tabs>
          <w:tab w:val="center" w:pos="4800"/>
          <w:tab w:val="right" w:pos="9500"/>
        </w:tabs>
        <w:spacing w:after="0" w:line="228" w:lineRule="auto"/>
        <w:ind w:firstLine="720"/>
        <w:contextualSpacing/>
        <w:jc w:val="both"/>
        <w:rPr>
          <w:rFonts w:ascii="Arial" w:hAnsi="Arial" w:cs="Arial"/>
          <w:b/>
          <w:noProof/>
          <w:sz w:val="22"/>
          <w:szCs w:val="22"/>
        </w:rPr>
      </w:pPr>
      <w:r w:rsidRPr="00E876B8">
        <w:rPr>
          <w:rFonts w:ascii="Arial" w:hAnsi="Arial" w:cs="Arial"/>
          <w:noProof/>
          <w:sz w:val="22"/>
          <w:szCs w:val="22"/>
        </w:rPr>
        <w:t xml:space="preserve">By graphically plotting the field variables, we will be able to see how the initially parallel bilayer interfaces deform and apposing monolayers </w:t>
      </w:r>
      <w:r w:rsidR="00A82C47">
        <w:rPr>
          <w:rFonts w:ascii="Arial" w:hAnsi="Arial" w:cs="Arial"/>
          <w:noProof/>
          <w:sz w:val="22"/>
          <w:szCs w:val="22"/>
        </w:rPr>
        <w:t xml:space="preserve">then </w:t>
      </w:r>
      <w:r w:rsidRPr="00E876B8">
        <w:rPr>
          <w:rFonts w:ascii="Arial" w:hAnsi="Arial" w:cs="Arial"/>
          <w:noProof/>
          <w:sz w:val="22"/>
          <w:szCs w:val="22"/>
        </w:rPr>
        <w:t xml:space="preserve">undergo the topological change of merging into the stalk complex. Similarly, we will be able to see how the lipid directors reorient while minimizing the deformation energy. The increase in energy is provided by the evolution of the membrane configuration along the least energy path, allowing us to precisely calculate candidate energy barriers and predict what forces might be involved in these deformations. </w:t>
      </w:r>
    </w:p>
    <w:p w:rsidR="000D1AEF" w:rsidRDefault="000D1AEF" w:rsidP="0013515A">
      <w:pPr>
        <w:tabs>
          <w:tab w:val="center" w:pos="4800"/>
          <w:tab w:val="right" w:pos="9500"/>
        </w:tabs>
        <w:spacing w:after="120" w:line="228" w:lineRule="auto"/>
        <w:jc w:val="both"/>
        <w:rPr>
          <w:rFonts w:ascii="Arial" w:hAnsi="Arial" w:cs="Arial"/>
          <w:noProof/>
          <w:sz w:val="22"/>
          <w:szCs w:val="22"/>
        </w:rPr>
      </w:pPr>
      <w:r w:rsidRPr="00E876B8">
        <w:rPr>
          <w:rFonts w:ascii="Arial" w:hAnsi="Arial" w:cs="Arial"/>
          <w:b/>
          <w:noProof/>
          <w:sz w:val="22"/>
          <w:szCs w:val="22"/>
        </w:rPr>
        <w:t xml:space="preserve">            </w:t>
      </w:r>
      <w:r w:rsidRPr="00E876B8">
        <w:rPr>
          <w:rFonts w:ascii="Arial" w:hAnsi="Arial" w:cs="Arial"/>
          <w:noProof/>
          <w:sz w:val="22"/>
          <w:szCs w:val="22"/>
        </w:rPr>
        <w:t xml:space="preserve">In practice, the field variables are discretized by </w:t>
      </w:r>
      <w:r w:rsidR="001871D8" w:rsidRPr="001871D8">
        <w:rPr>
          <w:rFonts w:ascii="Arial" w:hAnsi="Arial" w:cs="Arial"/>
          <w:noProof/>
          <w:sz w:val="22"/>
          <w:szCs w:val="22"/>
          <w:highlight w:val="yellow"/>
        </w:rPr>
        <w:t>axisymmetic</w:t>
      </w:r>
      <w:r w:rsidR="001871D8">
        <w:rPr>
          <w:rFonts w:ascii="Arial" w:hAnsi="Arial" w:cs="Arial"/>
          <w:noProof/>
          <w:sz w:val="22"/>
          <w:szCs w:val="22"/>
        </w:rPr>
        <w:t xml:space="preserve"> </w:t>
      </w:r>
      <w:r w:rsidRPr="00E876B8">
        <w:rPr>
          <w:rFonts w:ascii="Arial" w:hAnsi="Arial" w:cs="Arial"/>
          <w:noProof/>
          <w:sz w:val="22"/>
          <w:szCs w:val="22"/>
        </w:rPr>
        <w:t>finite differences over a two dimensional grid</w:t>
      </w:r>
      <w:r w:rsidR="001871D8">
        <w:rPr>
          <w:rFonts w:ascii="Arial" w:hAnsi="Arial" w:cs="Arial"/>
          <w:noProof/>
          <w:sz w:val="22"/>
          <w:szCs w:val="22"/>
        </w:rPr>
        <w:t xml:space="preserve">, </w:t>
      </w:r>
      <w:r w:rsidR="001871D8" w:rsidRPr="0013515A">
        <w:rPr>
          <w:rFonts w:ascii="Arial" w:hAnsi="Arial" w:cs="Arial"/>
          <w:noProof/>
          <w:sz w:val="22"/>
          <w:szCs w:val="22"/>
          <w:highlight w:val="yellow"/>
        </w:rPr>
        <w:t>with hundreds of grid points in each coordi</w:t>
      </w:r>
      <w:r w:rsidR="0013515A">
        <w:rPr>
          <w:rFonts w:ascii="Arial" w:hAnsi="Arial" w:cs="Arial"/>
          <w:noProof/>
          <w:sz w:val="22"/>
          <w:szCs w:val="22"/>
          <w:highlight w:val="yellow"/>
        </w:rPr>
        <w:t>n</w:t>
      </w:r>
      <w:r w:rsidR="001871D8" w:rsidRPr="0013515A">
        <w:rPr>
          <w:rFonts w:ascii="Arial" w:hAnsi="Arial" w:cs="Arial"/>
          <w:noProof/>
          <w:sz w:val="22"/>
          <w:szCs w:val="22"/>
          <w:highlight w:val="yellow"/>
        </w:rPr>
        <w:t>ate direction</w:t>
      </w:r>
      <w:r w:rsidRPr="0013515A">
        <w:rPr>
          <w:rFonts w:ascii="Arial" w:hAnsi="Arial" w:cs="Arial"/>
          <w:noProof/>
          <w:sz w:val="22"/>
          <w:szCs w:val="22"/>
          <w:highlight w:val="yellow"/>
        </w:rPr>
        <w:t xml:space="preserve">. </w:t>
      </w:r>
      <w:r w:rsidR="001871D8" w:rsidRPr="0013515A">
        <w:rPr>
          <w:rFonts w:ascii="Arial" w:hAnsi="Arial" w:cs="Arial"/>
          <w:noProof/>
          <w:sz w:val="22"/>
          <w:szCs w:val="22"/>
          <w:highlight w:val="yellow"/>
        </w:rPr>
        <w:t>The transformation from separate to hemifused bilayers is resolvable by hu</w:t>
      </w:r>
      <w:r w:rsidR="0013515A">
        <w:rPr>
          <w:rFonts w:ascii="Arial" w:hAnsi="Arial" w:cs="Arial"/>
          <w:noProof/>
          <w:sz w:val="22"/>
          <w:szCs w:val="22"/>
          <w:highlight w:val="yellow"/>
        </w:rPr>
        <w:t>n</w:t>
      </w:r>
      <w:r w:rsidR="001871D8" w:rsidRPr="0013515A">
        <w:rPr>
          <w:rFonts w:ascii="Arial" w:hAnsi="Arial" w:cs="Arial"/>
          <w:noProof/>
          <w:sz w:val="22"/>
          <w:szCs w:val="22"/>
          <w:highlight w:val="yellow"/>
        </w:rPr>
        <w:t>dreds of points along the string, providing sufficien</w:t>
      </w:r>
      <w:r w:rsidR="0013515A">
        <w:rPr>
          <w:rFonts w:ascii="Arial" w:hAnsi="Arial" w:cs="Arial"/>
          <w:noProof/>
          <w:sz w:val="22"/>
          <w:szCs w:val="22"/>
          <w:highlight w:val="yellow"/>
        </w:rPr>
        <w:t>t resol</w:t>
      </w:r>
      <w:r w:rsidR="001871D8" w:rsidRPr="0013515A">
        <w:rPr>
          <w:rFonts w:ascii="Arial" w:hAnsi="Arial" w:cs="Arial"/>
          <w:noProof/>
          <w:sz w:val="22"/>
          <w:szCs w:val="22"/>
          <w:highlight w:val="yellow"/>
        </w:rPr>
        <w:t>u</w:t>
      </w:r>
      <w:r w:rsidR="0013515A">
        <w:rPr>
          <w:rFonts w:ascii="Arial" w:hAnsi="Arial" w:cs="Arial"/>
          <w:noProof/>
          <w:sz w:val="22"/>
          <w:szCs w:val="22"/>
          <w:highlight w:val="yellow"/>
        </w:rPr>
        <w:t>t</w:t>
      </w:r>
      <w:r w:rsidR="001871D8" w:rsidRPr="0013515A">
        <w:rPr>
          <w:rFonts w:ascii="Arial" w:hAnsi="Arial" w:cs="Arial"/>
          <w:noProof/>
          <w:sz w:val="22"/>
          <w:szCs w:val="22"/>
          <w:highlight w:val="yellow"/>
        </w:rPr>
        <w:t xml:space="preserve">ion to obtain the sought saddle-point energy landscape. </w:t>
      </w:r>
      <w:r w:rsidRPr="00E876B8">
        <w:rPr>
          <w:rFonts w:ascii="Arial" w:hAnsi="Arial" w:cs="Arial"/>
          <w:noProof/>
          <w:sz w:val="22"/>
          <w:szCs w:val="22"/>
        </w:rPr>
        <w:t xml:space="preserve">To speed computation time, we will </w:t>
      </w:r>
      <w:r w:rsidR="00A82C47">
        <w:rPr>
          <w:rFonts w:ascii="Arial" w:hAnsi="Arial" w:cs="Arial"/>
          <w:noProof/>
          <w:sz w:val="22"/>
          <w:szCs w:val="22"/>
        </w:rPr>
        <w:t>use</w:t>
      </w:r>
      <w:r w:rsidRPr="00E876B8">
        <w:rPr>
          <w:rFonts w:ascii="Arial" w:hAnsi="Arial" w:cs="Arial"/>
          <w:noProof/>
          <w:sz w:val="22"/>
          <w:szCs w:val="22"/>
        </w:rPr>
        <w:t xml:space="preserve"> a splitting scheme where a gradient descent is performed on each point on the string for a few steps and the </w:t>
      </w:r>
      <w:r w:rsidR="00230946">
        <w:rPr>
          <w:rFonts w:ascii="Arial" w:hAnsi="Arial" w:cs="Arial"/>
          <w:noProof/>
          <w:sz w:val="22"/>
          <w:szCs w:val="22"/>
        </w:rPr>
        <w:t xml:space="preserve">constraint of </w:t>
      </w:r>
      <w:r w:rsidRPr="00E876B8">
        <w:rPr>
          <w:rFonts w:ascii="Arial" w:hAnsi="Arial" w:cs="Arial"/>
          <w:noProof/>
          <w:sz w:val="22"/>
          <w:szCs w:val="22"/>
        </w:rPr>
        <w:t xml:space="preserve">equidistant points is </w:t>
      </w:r>
      <w:r w:rsidR="00446F56" w:rsidRPr="00E876B8">
        <w:rPr>
          <w:rFonts w:ascii="Arial" w:hAnsi="Arial" w:cs="Arial"/>
          <w:noProof/>
          <w:sz w:val="22"/>
          <w:szCs w:val="22"/>
        </w:rPr>
        <w:t xml:space="preserve">then </w:t>
      </w:r>
      <w:r w:rsidRPr="00E876B8">
        <w:rPr>
          <w:rFonts w:ascii="Arial" w:hAnsi="Arial" w:cs="Arial"/>
          <w:noProof/>
          <w:sz w:val="22"/>
          <w:szCs w:val="22"/>
        </w:rPr>
        <w:t xml:space="preserve">enforced. Since these steps may be done independently, we </w:t>
      </w:r>
      <w:r w:rsidR="00230946">
        <w:rPr>
          <w:rFonts w:ascii="Arial" w:hAnsi="Arial" w:cs="Arial"/>
          <w:noProof/>
          <w:sz w:val="22"/>
          <w:szCs w:val="22"/>
        </w:rPr>
        <w:t xml:space="preserve">can </w:t>
      </w:r>
      <w:r w:rsidRPr="00E876B8">
        <w:rPr>
          <w:rFonts w:ascii="Arial" w:hAnsi="Arial" w:cs="Arial"/>
          <w:noProof/>
          <w:sz w:val="22"/>
          <w:szCs w:val="22"/>
        </w:rPr>
        <w:t xml:space="preserve">employ a parallelization whereby each processor handles one of the points on the string. </w:t>
      </w:r>
    </w:p>
    <w:p w:rsidR="000D1AEF" w:rsidRPr="00E876B8" w:rsidRDefault="000D1AEF" w:rsidP="0013515A">
      <w:pPr>
        <w:tabs>
          <w:tab w:val="center" w:pos="4800"/>
          <w:tab w:val="right" w:pos="9500"/>
        </w:tabs>
        <w:spacing w:after="120" w:line="228" w:lineRule="auto"/>
        <w:jc w:val="both"/>
        <w:rPr>
          <w:rFonts w:ascii="Arial" w:hAnsi="Arial" w:cs="Arial"/>
          <w:b/>
          <w:noProof/>
          <w:sz w:val="22"/>
          <w:szCs w:val="22"/>
        </w:rPr>
      </w:pPr>
      <w:proofErr w:type="gramStart"/>
      <w:r w:rsidRPr="00E876B8">
        <w:rPr>
          <w:rFonts w:ascii="Arial" w:hAnsi="Arial" w:cs="Arial"/>
          <w:b/>
          <w:sz w:val="22"/>
          <w:szCs w:val="22"/>
        </w:rPr>
        <w:t>Aim 2.</w:t>
      </w:r>
      <w:proofErr w:type="gramEnd"/>
      <w:r w:rsidRPr="00E876B8">
        <w:rPr>
          <w:rFonts w:ascii="Arial" w:hAnsi="Arial" w:cs="Arial"/>
          <w:sz w:val="22"/>
          <w:szCs w:val="22"/>
        </w:rPr>
        <w:t xml:space="preserve"> </w:t>
      </w:r>
      <w:proofErr w:type="gramStart"/>
      <w:r w:rsidR="000F55B4" w:rsidRPr="00E876B8">
        <w:rPr>
          <w:rFonts w:ascii="Arial" w:hAnsi="Arial" w:cs="Arial"/>
          <w:i/>
          <w:sz w:val="22"/>
          <w:szCs w:val="22"/>
        </w:rPr>
        <w:t>Lipid rearrangements during pore formation in bilayers.</w:t>
      </w:r>
      <w:proofErr w:type="gramEnd"/>
      <w:r w:rsidR="000F55B4" w:rsidRPr="00E876B8">
        <w:rPr>
          <w:rFonts w:ascii="Arial" w:hAnsi="Arial" w:cs="Arial"/>
          <w:sz w:val="22"/>
          <w:szCs w:val="22"/>
        </w:rPr>
        <w:t xml:space="preserve"> </w:t>
      </w:r>
      <w:proofErr w:type="gramStart"/>
      <w:r w:rsidRPr="00E876B8">
        <w:rPr>
          <w:rFonts w:ascii="Arial" w:hAnsi="Arial" w:cs="Arial"/>
          <w:i/>
          <w:sz w:val="22"/>
          <w:szCs w:val="22"/>
        </w:rPr>
        <w:t>Rationale.</w:t>
      </w:r>
      <w:proofErr w:type="gramEnd"/>
      <w:r w:rsidRPr="00E876B8">
        <w:rPr>
          <w:rFonts w:ascii="Arial" w:hAnsi="Arial" w:cs="Arial"/>
          <w:sz w:val="22"/>
          <w:szCs w:val="22"/>
        </w:rPr>
        <w:t xml:space="preserve"> </w:t>
      </w:r>
      <w:r w:rsidRPr="00E876B8">
        <w:rPr>
          <w:rFonts w:ascii="Arial" w:hAnsi="Arial" w:cs="Arial"/>
          <w:noProof/>
          <w:sz w:val="22"/>
          <w:szCs w:val="22"/>
        </w:rPr>
        <w:t xml:space="preserve">Modeling </w:t>
      </w:r>
      <w:r w:rsidRPr="00E876B8">
        <w:rPr>
          <w:rFonts w:ascii="Arial" w:hAnsi="Arial" w:cs="Arial"/>
          <w:sz w:val="22"/>
          <w:szCs w:val="22"/>
        </w:rPr>
        <w:t xml:space="preserve">the pathway for pore formation in a continuous single bilayer involves </w:t>
      </w:r>
      <w:r w:rsidR="00446F56">
        <w:rPr>
          <w:rFonts w:ascii="Arial" w:hAnsi="Arial" w:cs="Arial"/>
          <w:sz w:val="22"/>
          <w:szCs w:val="22"/>
        </w:rPr>
        <w:t xml:space="preserve">handling </w:t>
      </w:r>
      <w:r w:rsidRPr="00E876B8">
        <w:rPr>
          <w:rFonts w:ascii="Arial" w:hAnsi="Arial" w:cs="Arial"/>
          <w:noProof/>
          <w:sz w:val="22"/>
          <w:szCs w:val="22"/>
        </w:rPr>
        <w:t>multi-scale forces and changes in topology.</w:t>
      </w:r>
      <w:r w:rsidR="00446F56">
        <w:rPr>
          <w:rFonts w:ascii="Arial" w:hAnsi="Arial" w:cs="Arial"/>
          <w:noProof/>
          <w:sz w:val="22"/>
          <w:szCs w:val="22"/>
        </w:rPr>
        <w:t xml:space="preserve"> Both phenomena arise in many areas of membrane biophysics, but for a number of reasons each is</w:t>
      </w:r>
      <w:r w:rsidRPr="00E876B8">
        <w:rPr>
          <w:rFonts w:ascii="Arial" w:hAnsi="Arial" w:cs="Arial"/>
          <w:noProof/>
          <w:sz w:val="22"/>
          <w:szCs w:val="22"/>
        </w:rPr>
        <w:t xml:space="preserve"> difficult to capture by a comprehensive mathematical. The phase field method traditionally uses a label to identify bulk material regions, thereby avoiding the explicit identification of regions with varying topology. However, this method applies only to membrane surfaces that separate two (inside and outside) fluid compartments. When a pore is present in a vesicle, there is one continuous aqueous compartment. In the hemifusion configuration, there are three separated aqueous compartments (two intracellular and one extracellular solution for hemifused cells). Also, the phase field model implicitly assumes that the lipids are parallel to the surface normal and that opposing monolayers deform identically, but this does not apply for the morphologies of a pore or hemifusion. A different approach is needed to accommodate the actual situation. </w:t>
      </w:r>
      <w:r w:rsidR="00446F56">
        <w:rPr>
          <w:rFonts w:ascii="Arial" w:hAnsi="Arial" w:cs="Arial"/>
          <w:noProof/>
          <w:sz w:val="22"/>
          <w:szCs w:val="22"/>
        </w:rPr>
        <w:t xml:space="preserve">Our formulation </w:t>
      </w:r>
      <w:r w:rsidRPr="00E876B8">
        <w:rPr>
          <w:rFonts w:ascii="Arial" w:hAnsi="Arial" w:cs="Arial"/>
          <w:noProof/>
          <w:sz w:val="22"/>
          <w:szCs w:val="22"/>
        </w:rPr>
        <w:t>combine</w:t>
      </w:r>
      <w:r w:rsidR="00446F56">
        <w:rPr>
          <w:rFonts w:ascii="Arial" w:hAnsi="Arial" w:cs="Arial"/>
          <w:noProof/>
          <w:sz w:val="22"/>
          <w:szCs w:val="22"/>
        </w:rPr>
        <w:t>s</w:t>
      </w:r>
      <w:r w:rsidRPr="00E876B8">
        <w:rPr>
          <w:rFonts w:ascii="Arial" w:hAnsi="Arial" w:cs="Arial"/>
          <w:noProof/>
          <w:sz w:val="22"/>
          <w:szCs w:val="22"/>
        </w:rPr>
        <w:t xml:space="preserve"> the elements of liquid crystal and phase field theor</w:t>
      </w:r>
      <w:r w:rsidR="00446F56">
        <w:rPr>
          <w:rFonts w:ascii="Arial" w:hAnsi="Arial" w:cs="Arial"/>
          <w:noProof/>
          <w:sz w:val="22"/>
          <w:szCs w:val="22"/>
        </w:rPr>
        <w:t>ies</w:t>
      </w:r>
      <w:r w:rsidRPr="00E876B8">
        <w:rPr>
          <w:rFonts w:ascii="Arial" w:hAnsi="Arial" w:cs="Arial"/>
          <w:noProof/>
          <w:sz w:val="22"/>
          <w:szCs w:val="22"/>
        </w:rPr>
        <w:t xml:space="preserve"> in an original way to describe a membrane as a thin, ordered material.</w:t>
      </w:r>
      <w:r w:rsidR="005C7799">
        <w:rPr>
          <w:rFonts w:ascii="Arial" w:hAnsi="Arial" w:cs="Arial"/>
          <w:noProof/>
          <w:sz w:val="22"/>
          <w:szCs w:val="22"/>
        </w:rPr>
        <w:t xml:space="preserve"> In our preliminary work, we allow t</w:t>
      </w:r>
      <w:r w:rsidRPr="00E876B8">
        <w:rPr>
          <w:rFonts w:ascii="Arial" w:hAnsi="Arial" w:cs="Arial"/>
          <w:noProof/>
          <w:sz w:val="22"/>
          <w:szCs w:val="22"/>
        </w:rPr>
        <w:t xml:space="preserve">he directional order of the lipids </w:t>
      </w:r>
      <w:r w:rsidR="005C7799">
        <w:rPr>
          <w:rFonts w:ascii="Arial" w:hAnsi="Arial" w:cs="Arial"/>
          <w:noProof/>
          <w:sz w:val="22"/>
          <w:szCs w:val="22"/>
        </w:rPr>
        <w:t>to change</w:t>
      </w:r>
      <w:r w:rsidRPr="00E876B8">
        <w:rPr>
          <w:rFonts w:ascii="Arial" w:hAnsi="Arial" w:cs="Arial"/>
          <w:noProof/>
          <w:sz w:val="22"/>
          <w:szCs w:val="22"/>
        </w:rPr>
        <w:t xml:space="preserve"> over a diffuse region, which we refer to as an “ordered diffusive interface” (ODI). The ODI model is flexible</w:t>
      </w:r>
      <w:r w:rsidR="005C7799">
        <w:rPr>
          <w:rFonts w:ascii="Arial" w:hAnsi="Arial" w:cs="Arial"/>
          <w:noProof/>
          <w:sz w:val="22"/>
          <w:szCs w:val="22"/>
        </w:rPr>
        <w:t>, and should be able t</w:t>
      </w:r>
      <w:r w:rsidRPr="00E876B8">
        <w:rPr>
          <w:rFonts w:ascii="Arial" w:hAnsi="Arial" w:cs="Arial"/>
          <w:noProof/>
          <w:sz w:val="22"/>
          <w:szCs w:val="22"/>
        </w:rPr>
        <w:t xml:space="preserve">o describe virtually all known membrane configurations. </w:t>
      </w:r>
      <w:r w:rsidR="005C7799">
        <w:rPr>
          <w:rFonts w:ascii="Arial" w:hAnsi="Arial" w:cs="Arial"/>
          <w:noProof/>
          <w:sz w:val="22"/>
          <w:szCs w:val="22"/>
        </w:rPr>
        <w:t>It</w:t>
      </w:r>
      <w:r w:rsidRPr="00E876B8">
        <w:rPr>
          <w:rFonts w:ascii="Arial" w:hAnsi="Arial" w:cs="Arial"/>
          <w:noProof/>
          <w:sz w:val="22"/>
          <w:szCs w:val="22"/>
        </w:rPr>
        <w:t xml:space="preserve"> couples field variables through the energy functional</w:t>
      </w:r>
      <w:r w:rsidR="005C7799">
        <w:rPr>
          <w:rFonts w:ascii="Arial" w:hAnsi="Arial" w:cs="Arial"/>
          <w:noProof/>
          <w:sz w:val="22"/>
          <w:szCs w:val="22"/>
        </w:rPr>
        <w:t xml:space="preserve"> and</w:t>
      </w:r>
      <w:r w:rsidRPr="00E876B8">
        <w:rPr>
          <w:rFonts w:ascii="Arial" w:hAnsi="Arial" w:cs="Arial"/>
          <w:noProof/>
          <w:sz w:val="22"/>
          <w:szCs w:val="22"/>
        </w:rPr>
        <w:t xml:space="preserve"> has precedents in prior membrane modeling studies of bending energy minimizing vesicles</w:t>
      </w:r>
      <w:r w:rsidR="00BF1978" w:rsidRPr="00E876B8">
        <w:rPr>
          <w:rFonts w:ascii="Arial" w:hAnsi="Arial" w:cs="Arial"/>
          <w:noProof/>
          <w:sz w:val="22"/>
          <w:szCs w:val="22"/>
        </w:rPr>
        <w:t xml:space="preserve"> </w:t>
      </w:r>
      <w:r w:rsidR="00ED4329" w:rsidRPr="00E876B8">
        <w:rPr>
          <w:rFonts w:ascii="Arial" w:hAnsi="Arial" w:cs="Arial"/>
          <w:noProof/>
          <w:sz w:val="22"/>
          <w:szCs w:val="22"/>
        </w:rPr>
        <w:fldChar w:fldCharType="begin"/>
      </w:r>
      <w:r w:rsidR="00721AFA">
        <w:rPr>
          <w:rFonts w:ascii="Arial" w:hAnsi="Arial" w:cs="Arial"/>
          <w:noProof/>
          <w:sz w:val="22"/>
          <w:szCs w:val="22"/>
        </w:rPr>
        <w:instrText xml:space="preserve"> ADDIN EN.CITE &lt;EndNote&gt;&lt;Cite&gt;&lt;Author&gt;Du&lt;/Author&gt;&lt;Year&gt;2004&lt;/Year&gt;&lt;RecNum&gt;87&lt;/RecNum&gt;&lt;DisplayText&gt;(55, 72)&lt;/DisplayText&gt;&lt;record&gt;&lt;rec-number&gt;87&lt;/rec-number&gt;&lt;foreign-keys&gt;&lt;key app="EN" db-id="2sdrppe0ht5zr6e2zsovfxtcx9wp2fs99t09"&gt;87&lt;/key&gt;&lt;/foreign-keys&gt;&lt;ref-type name="Journal Article"&gt;17&lt;/ref-type&gt;&lt;contributors&gt;&lt;authors&gt;&lt;author&gt;Du, &lt;/author&gt;&lt;author&gt;Liu, &lt;/author&gt;&lt;author&gt;Wang, &lt;/author&gt;&lt;/authors&gt;&lt;/contributors&gt;&lt;titles&gt;&lt;title&gt;A phase field approach in the numerical study of the elastic bending energy for vesicle membranes&lt;/title&gt;&lt;secondary-title&gt;Journal of Computational Physics&lt;/secondary-title&gt;&lt;/titles&gt;&lt;periodical&gt;&lt;full-title&gt;Journal of Computational Physics&lt;/full-title&gt;&lt;/periodical&gt;&lt;volume&gt;198&lt;/volume&gt;&lt;dates&gt;&lt;year&gt;2004&lt;/year&gt;&lt;/dates&gt;&lt;label&gt;DuLiWa04&lt;/label&gt;&lt;urls&gt;&lt;/urls&gt;&lt;/record&gt;&lt;/Cite&gt;&lt;Cite&gt;&lt;Author&gt;Du&lt;/Author&gt;&lt;Year&gt;2005&lt;/Year&gt;&lt;RecNum&gt;89&lt;/RecNum&gt;&lt;record&gt;&lt;rec-number&gt;89&lt;/rec-number&gt;&lt;foreign-keys&gt;&lt;key app="EN" db-id="2sdrppe0ht5zr6e2zsovfxtcx9wp2fs99t09"&gt;89&lt;/key&gt;&lt;/foreign-keys&gt;&lt;ref-type name="Journal Article"&gt;17&lt;/ref-type&gt;&lt;contributors&gt;&lt;authors&gt;&lt;author&gt;Du, &lt;/author&gt;&lt;author&gt;Liu, &lt;/author&gt;&lt;author&gt;Wang, &lt;/author&gt;&lt;/authors&gt;&lt;/contributors&gt;&lt;titles&gt;&lt;title&gt;Retrieving topological information for phase field models&lt;/title&gt;&lt;secondary-title&gt;SIAM J. Appl. Math.&lt;/secondary-title&gt;&lt;/titles&gt;&lt;periodical&gt;&lt;full-title&gt;SIAM J. Appl. Math.&lt;/full-title&gt;&lt;/periodical&gt;&lt;volume&gt;65&lt;/volume&gt;&lt;number&gt;6&lt;/number&gt;&lt;dates&gt;&lt;year&gt;2005&lt;/year&gt;&lt;/dates&gt;&lt;label&gt;DuLiWa05&lt;/label&gt;&lt;urls&gt;&lt;/urls&gt;&lt;/record&gt;&lt;/Cite&gt;&lt;/EndNote&gt;</w:instrText>
      </w:r>
      <w:r w:rsidR="00ED4329" w:rsidRPr="00E876B8">
        <w:rPr>
          <w:rFonts w:ascii="Arial" w:hAnsi="Arial" w:cs="Arial"/>
          <w:noProof/>
          <w:sz w:val="22"/>
          <w:szCs w:val="22"/>
        </w:rPr>
        <w:fldChar w:fldCharType="separate"/>
      </w:r>
      <w:r w:rsidR="00721AFA">
        <w:rPr>
          <w:rFonts w:ascii="Arial" w:hAnsi="Arial" w:cs="Arial"/>
          <w:noProof/>
          <w:sz w:val="22"/>
          <w:szCs w:val="22"/>
        </w:rPr>
        <w:t>(55, 72)</w:t>
      </w:r>
      <w:r w:rsidR="00ED4329" w:rsidRPr="00E876B8">
        <w:rPr>
          <w:rFonts w:ascii="Arial" w:hAnsi="Arial" w:cs="Arial"/>
          <w:noProof/>
          <w:sz w:val="22"/>
          <w:szCs w:val="22"/>
        </w:rPr>
        <w:fldChar w:fldCharType="end"/>
      </w:r>
      <w:r w:rsidRPr="00E876B8">
        <w:rPr>
          <w:rFonts w:ascii="Arial" w:hAnsi="Arial" w:cs="Arial"/>
          <w:noProof/>
          <w:sz w:val="22"/>
          <w:szCs w:val="22"/>
        </w:rPr>
        <w:t>, vesicles in fluids</w:t>
      </w:r>
      <w:r w:rsidR="00BF1978" w:rsidRPr="00E876B8">
        <w:rPr>
          <w:rFonts w:ascii="Arial" w:hAnsi="Arial" w:cs="Arial"/>
          <w:sz w:val="22"/>
          <w:szCs w:val="22"/>
        </w:rPr>
        <w:t xml:space="preserve"> </w:t>
      </w:r>
      <w:r w:rsidR="00ED4329" w:rsidRPr="00E876B8">
        <w:rPr>
          <w:rFonts w:ascii="Arial" w:hAnsi="Arial" w:cs="Arial"/>
          <w:noProof/>
          <w:sz w:val="22"/>
          <w:szCs w:val="22"/>
        </w:rPr>
        <w:fldChar w:fldCharType="begin">
          <w:fldData xml:space="preserve">PEVuZE5vdGU+PENpdGU+PEF1dGhvcj5EdTwvQXV0aG9yPjxZZWFyPjIwMDc8L1llYXI+PFJlY051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=
</w:fldData>
        </w:fldChar>
      </w:r>
      <w:r w:rsidR="00721AFA">
        <w:rPr>
          <w:rFonts w:ascii="Arial" w:hAnsi="Arial" w:cs="Arial"/>
          <w:noProof/>
          <w:sz w:val="22"/>
          <w:szCs w:val="22"/>
        </w:rPr>
        <w:instrText xml:space="preserve"> ADDIN EN.CITE </w:instrText>
      </w:r>
      <w:r w:rsidR="00ED4329">
        <w:rPr>
          <w:rFonts w:ascii="Arial" w:hAnsi="Arial" w:cs="Arial"/>
          <w:noProof/>
          <w:sz w:val="22"/>
          <w:szCs w:val="22"/>
        </w:rPr>
        <w:fldChar w:fldCharType="begin">
          <w:fldData xml:space="preserve">PEVuZE5vdGU+PENpdGU+PEF1dGhvcj5EdTwvQXV0aG9yPjxZZWFyPjIwMDc8L1llYXI+PFJlY051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=
</w:fldData>
        </w:fldChar>
      </w:r>
      <w:r w:rsidR="00721AFA">
        <w:rPr>
          <w:rFonts w:ascii="Arial" w:hAnsi="Arial" w:cs="Arial"/>
          <w:noProof/>
          <w:sz w:val="22"/>
          <w:szCs w:val="22"/>
        </w:rPr>
        <w:instrText xml:space="preserve"> ADDIN EN.CITE.DATA </w:instrText>
      </w:r>
      <w:r w:rsidR="00ED4329">
        <w:rPr>
          <w:rFonts w:ascii="Arial" w:hAnsi="Arial" w:cs="Arial"/>
          <w:noProof/>
          <w:sz w:val="22"/>
          <w:szCs w:val="22"/>
        </w:rPr>
      </w:r>
      <w:r w:rsidR="00ED4329">
        <w:rPr>
          <w:rFonts w:ascii="Arial" w:hAnsi="Arial" w:cs="Arial"/>
          <w:noProof/>
          <w:sz w:val="22"/>
          <w:szCs w:val="22"/>
        </w:rPr>
        <w:fldChar w:fldCharType="end"/>
      </w:r>
      <w:r w:rsidR="00ED4329" w:rsidRPr="00E876B8">
        <w:rPr>
          <w:rFonts w:ascii="Arial" w:hAnsi="Arial" w:cs="Arial"/>
          <w:noProof/>
          <w:sz w:val="22"/>
          <w:szCs w:val="22"/>
        </w:rPr>
      </w:r>
      <w:r w:rsidR="00ED4329" w:rsidRPr="00E876B8">
        <w:rPr>
          <w:rFonts w:ascii="Arial" w:hAnsi="Arial" w:cs="Arial"/>
          <w:noProof/>
          <w:sz w:val="22"/>
          <w:szCs w:val="22"/>
        </w:rPr>
        <w:fldChar w:fldCharType="separate"/>
      </w:r>
      <w:r w:rsidR="00721AFA">
        <w:rPr>
          <w:rFonts w:ascii="Arial" w:hAnsi="Arial" w:cs="Arial"/>
          <w:noProof/>
          <w:sz w:val="22"/>
          <w:szCs w:val="22"/>
        </w:rPr>
        <w:t>(73-75)</w:t>
      </w:r>
      <w:r w:rsidR="00ED4329" w:rsidRPr="00E876B8">
        <w:rPr>
          <w:rFonts w:ascii="Arial" w:hAnsi="Arial" w:cs="Arial"/>
          <w:noProof/>
          <w:sz w:val="22"/>
          <w:szCs w:val="22"/>
        </w:rPr>
        <w:fldChar w:fldCharType="end"/>
      </w:r>
      <w:r w:rsidRPr="00E876B8">
        <w:rPr>
          <w:rFonts w:ascii="Arial" w:hAnsi="Arial" w:cs="Arial"/>
          <w:noProof/>
          <w:sz w:val="22"/>
          <w:szCs w:val="22"/>
        </w:rPr>
        <w:t xml:space="preserve">, multicomponent membranes </w:t>
      </w:r>
      <w:r w:rsidR="00ED4329" w:rsidRPr="00E876B8">
        <w:rPr>
          <w:rFonts w:ascii="Arial" w:hAnsi="Arial" w:cs="Arial"/>
          <w:noProof/>
          <w:sz w:val="22"/>
          <w:szCs w:val="22"/>
        </w:rPr>
        <w:fldChar w:fldCharType="begin"/>
      </w:r>
      <w:r w:rsidR="00721AFA">
        <w:rPr>
          <w:rFonts w:ascii="Arial" w:hAnsi="Arial" w:cs="Arial"/>
          <w:noProof/>
          <w:sz w:val="22"/>
          <w:szCs w:val="22"/>
        </w:rPr>
        <w:instrText xml:space="preserve"> ADDIN EN.CITE &lt;EndNote&gt;&lt;Cite&gt;&lt;Author&gt;Lowengrub&lt;/Author&gt;&lt;Year&gt;2007&lt;/Year&gt;&lt;RecNum&gt;141&lt;/RecNum&gt;&lt;DisplayText&gt;(50, 76)&lt;/DisplayText&gt;&lt;record&gt;&lt;rec-number&gt;141&lt;/rec-number&gt;&lt;foreign-keys&gt;&lt;key app="EN" db-id="2sdrppe0ht5zr6e2zsovfxtcx9wp2fs99t09"&gt;141&lt;/key&gt;&lt;/foreign-keys&gt;&lt;ref-type name="Journal Article"&gt;17&lt;/ref-type&gt;&lt;contributors&gt;&lt;authors&gt;&lt;author&gt;Lowengrub, &lt;/author&gt;&lt;author&gt;Xu, &lt;/author&gt;&lt;author&gt;Voigt, &lt;/author&gt;&lt;/authors&gt;&lt;/contributors&gt;&lt;titles&gt;&lt;title&gt;Surface Phase Separation and Flow in a Simple Model of Multicomponent&lt;/title&gt;&lt;secondary-title&gt;Fluid Dynamics and Materials Processing&lt;/secondary-title&gt;&lt;/titles&gt;&lt;periodical&gt;&lt;full-title&gt;Fluid Dynamics and Materials Processing&lt;/full-title&gt;&lt;/periodical&gt;&lt;volume&gt;3&lt;/volume&gt;&lt;number&gt;1&lt;/number&gt;&lt;dates&gt;&lt;year&gt;2007&lt;/year&gt;&lt;/dates&gt;&lt;label&gt;LoXuVo07&lt;/label&gt;&lt;urls&gt;&lt;/urls&gt;&lt;/record&gt;&lt;/Cite&gt;&lt;Cite&gt;&lt;Author&gt;Wang&lt;/Author&gt;&lt;Year&gt;2008&lt;/Year&gt;&lt;RecNum&gt;187&lt;/RecNum&gt;&lt;record&gt;&lt;rec-number&gt;187&lt;/rec-number&gt;&lt;foreign-keys&gt;&lt;key app="EN" db-id="2sdrppe0ht5zr6e2zsovfxtcx9wp2fs99t09"&gt;187&lt;/key&gt;&lt;/foreign-keys&gt;&lt;ref-type name="Journal Article"&gt;17&lt;/ref-type&gt;&lt;contributors&gt;&lt;authors&gt;&lt;author&gt;Wang, &lt;/author&gt;&lt;author&gt;Du, &lt;/author&gt;&lt;/authors&gt;&lt;/contributors&gt;&lt;titles&gt;&lt;title&gt;Modeling and simulations of multi-component lipid membranes and open membranes via diffuse interface approaches&lt;/title&gt;&lt;secondary-title&gt;J. Math. Biol.&lt;/secondary-title&gt;&lt;/titles&gt;&lt;periodical&gt;&lt;full-title&gt;J. Math. Biol.&lt;/full-title&gt;&lt;/periodical&gt;&lt;volume&gt;56&lt;/volume&gt;&lt;dates&gt;&lt;year&gt;2008&lt;/year&gt;&lt;/dates&gt;&lt;label&gt;WaDu08&lt;/label&gt;&lt;urls&gt;&lt;/urls&gt;&lt;/record&gt;&lt;/Cite&gt;&lt;/EndNote&gt;</w:instrText>
      </w:r>
      <w:r w:rsidR="00ED4329" w:rsidRPr="00E876B8">
        <w:rPr>
          <w:rFonts w:ascii="Arial" w:hAnsi="Arial" w:cs="Arial"/>
          <w:noProof/>
          <w:sz w:val="22"/>
          <w:szCs w:val="22"/>
        </w:rPr>
        <w:fldChar w:fldCharType="separate"/>
      </w:r>
      <w:r w:rsidR="00721AFA">
        <w:rPr>
          <w:rFonts w:ascii="Arial" w:hAnsi="Arial" w:cs="Arial"/>
          <w:noProof/>
          <w:sz w:val="22"/>
          <w:szCs w:val="22"/>
        </w:rPr>
        <w:t>(50, 76)</w:t>
      </w:r>
      <w:r w:rsidR="00ED4329" w:rsidRPr="00E876B8">
        <w:rPr>
          <w:rFonts w:ascii="Arial" w:hAnsi="Arial" w:cs="Arial"/>
          <w:noProof/>
          <w:sz w:val="22"/>
          <w:szCs w:val="22"/>
        </w:rPr>
        <w:fldChar w:fldCharType="end"/>
      </w:r>
      <w:r w:rsidRPr="00E876B8">
        <w:rPr>
          <w:rFonts w:ascii="Arial" w:hAnsi="Arial" w:cs="Arial"/>
          <w:noProof/>
          <w:sz w:val="22"/>
          <w:szCs w:val="22"/>
        </w:rPr>
        <w:t xml:space="preserve">, and </w:t>
      </w:r>
      <w:r w:rsidR="00BF1978" w:rsidRPr="00E876B8">
        <w:rPr>
          <w:rFonts w:ascii="Arial" w:hAnsi="Arial" w:cs="Arial"/>
          <w:noProof/>
          <w:sz w:val="22"/>
          <w:szCs w:val="22"/>
        </w:rPr>
        <w:t>calculating to</w:t>
      </w:r>
      <w:r w:rsidR="00102D17" w:rsidRPr="00E876B8">
        <w:rPr>
          <w:rFonts w:ascii="Arial" w:hAnsi="Arial" w:cs="Arial"/>
          <w:noProof/>
          <w:sz w:val="22"/>
          <w:szCs w:val="22"/>
        </w:rPr>
        <w:t>p</w:t>
      </w:r>
      <w:r w:rsidR="00BF1978" w:rsidRPr="00E876B8">
        <w:rPr>
          <w:rFonts w:ascii="Arial" w:hAnsi="Arial" w:cs="Arial"/>
          <w:noProof/>
          <w:sz w:val="22"/>
          <w:szCs w:val="22"/>
        </w:rPr>
        <w:t>ological indicators</w:t>
      </w:r>
      <w:r w:rsidR="00491263" w:rsidRPr="00E876B8">
        <w:rPr>
          <w:rFonts w:ascii="Arial" w:hAnsi="Arial" w:cs="Arial"/>
          <w:noProof/>
          <w:sz w:val="22"/>
          <w:szCs w:val="22"/>
        </w:rPr>
        <w:t xml:space="preserve"> (e.g. Euler number)</w:t>
      </w:r>
      <w:r w:rsidRPr="00E876B8">
        <w:rPr>
          <w:rFonts w:ascii="Arial" w:hAnsi="Arial" w:cs="Arial"/>
          <w:noProof/>
          <w:sz w:val="22"/>
          <w:szCs w:val="22"/>
        </w:rPr>
        <w:t xml:space="preserve"> </w:t>
      </w:r>
      <w:r w:rsidR="00ED4329" w:rsidRPr="00E876B8">
        <w:rPr>
          <w:rFonts w:ascii="Arial" w:hAnsi="Arial" w:cs="Arial"/>
          <w:noProof/>
          <w:sz w:val="22"/>
          <w:szCs w:val="22"/>
        </w:rPr>
        <w:fldChar w:fldCharType="begin"/>
      </w:r>
      <w:r w:rsidR="00721AFA">
        <w:rPr>
          <w:rFonts w:ascii="Arial" w:hAnsi="Arial" w:cs="Arial"/>
          <w:noProof/>
          <w:sz w:val="22"/>
          <w:szCs w:val="22"/>
        </w:rPr>
        <w:instrText xml:space="preserve"> ADDIN EN.CITE &lt;EndNote&gt;&lt;Cite&gt;&lt;Author&gt;Du&lt;/Author&gt;&lt;Year&gt;2005&lt;/Year&gt;&lt;RecNum&gt;89&lt;/RecNum&gt;&lt;DisplayText&gt;(72, 77)&lt;/DisplayText&gt;&lt;record&gt;&lt;rec-number&gt;89&lt;/rec-number&gt;&lt;foreign-keys&gt;&lt;key app="EN" db-id="2sdrppe0ht5zr6e2zsovfxtcx9wp2fs99t09"&gt;89&lt;/key&gt;&lt;/foreign-keys&gt;&lt;ref-type name="Journal Article"&gt;17&lt;/ref-type&gt;&lt;contributors&gt;&lt;authors&gt;&lt;author&gt;Du, &lt;/author&gt;&lt;author&gt;Liu, &lt;/author&gt;&lt;author&gt;Wang, &lt;/author&gt;&lt;/authors&gt;&lt;/contributors&gt;&lt;titles&gt;&lt;title&gt;Retrieving topological information for phase field models&lt;/title&gt;&lt;secondary-title&gt;SIAM J. Appl. Math.&lt;/secondary-title&gt;&lt;/titles&gt;&lt;periodical&gt;&lt;full-title&gt;SIAM J. Appl. Math.&lt;/full-title&gt;&lt;/periodical&gt;&lt;volume&gt;65&lt;/volume&gt;&lt;number&gt;6&lt;/number&gt;&lt;dates&gt;&lt;year&gt;2005&lt;/year&gt;&lt;/dates&gt;&lt;label&gt;DuLiWa05&lt;/label&gt;&lt;urls&gt;&lt;/urls&gt;&lt;/record&gt;&lt;/Cite&gt;&lt;Cite&gt;&lt;Author&gt;Du&lt;/Author&gt;&lt;Year&gt;2007&lt;/Year&gt;&lt;RecNum&gt;93&lt;/RecNum&gt;&lt;record&gt;&lt;rec-number&gt;93&lt;/rec-number&gt;&lt;foreign-keys&gt;&lt;key app="EN" db-id="2sdrppe0ht5zr6e2zsovfxtcx9wp2fs99t09"&gt;93&lt;/key&gt;&lt;/foreign-keys&gt;&lt;ref-type name="Journal Article"&gt;17&lt;/ref-type&gt;&lt;contributors&gt;&lt;authors&gt;&lt;author&gt;Du, Q.&lt;/author&gt;&lt;author&gt;Liu, C.&lt;/author&gt;&lt;author&gt;Ryham, R.&lt;/author&gt;&lt;author&gt;Wang, X.&lt;/author&gt;&lt;/authors&gt;&lt;/contributors&gt;&lt;titles&gt;&lt;title&gt;Diffuse Interface Approximations for Capturing the Euler Number: Relaxation and Renormalization&lt;/title&gt;&lt;secondary-title&gt;Comm. Math. Sci&lt;/secondary-title&gt;&lt;/titles&gt;&lt;periodical&gt;&lt;full-title&gt;Comm. Math. Sci&lt;/full-title&gt;&lt;/periodical&gt;&lt;pages&gt;233-242&lt;/pages&gt;&lt;volume&gt;7&lt;/volume&gt;&lt;dates&gt;&lt;year&gt;2007&lt;/year&gt;&lt;/dates&gt;&lt;label&gt;DuLiRyWa07&lt;/label&gt;&lt;urls&gt;&lt;/urls&gt;&lt;/record&gt;&lt;/Cite&gt;&lt;/EndNote&gt;</w:instrText>
      </w:r>
      <w:r w:rsidR="00ED4329" w:rsidRPr="00E876B8">
        <w:rPr>
          <w:rFonts w:ascii="Arial" w:hAnsi="Arial" w:cs="Arial"/>
          <w:noProof/>
          <w:sz w:val="22"/>
          <w:szCs w:val="22"/>
        </w:rPr>
        <w:fldChar w:fldCharType="separate"/>
      </w:r>
      <w:r w:rsidR="00721AFA">
        <w:rPr>
          <w:rFonts w:ascii="Arial" w:hAnsi="Arial" w:cs="Arial"/>
          <w:noProof/>
          <w:sz w:val="22"/>
          <w:szCs w:val="22"/>
        </w:rPr>
        <w:t>(72, 77)</w:t>
      </w:r>
      <w:r w:rsidR="00ED4329" w:rsidRPr="00E876B8">
        <w:rPr>
          <w:rFonts w:ascii="Arial" w:hAnsi="Arial" w:cs="Arial"/>
          <w:noProof/>
          <w:sz w:val="22"/>
          <w:szCs w:val="22"/>
        </w:rPr>
        <w:fldChar w:fldCharType="end"/>
      </w:r>
      <w:r w:rsidRPr="00E876B8">
        <w:rPr>
          <w:rFonts w:ascii="Arial" w:hAnsi="Arial" w:cs="Arial"/>
          <w:noProof/>
          <w:sz w:val="22"/>
          <w:szCs w:val="22"/>
        </w:rPr>
        <w:t xml:space="preserve">. But ODI </w:t>
      </w:r>
      <w:r w:rsidR="005C7799">
        <w:rPr>
          <w:rFonts w:ascii="Arial" w:hAnsi="Arial" w:cs="Arial"/>
          <w:noProof/>
          <w:sz w:val="22"/>
          <w:szCs w:val="22"/>
        </w:rPr>
        <w:t xml:space="preserve">can </w:t>
      </w:r>
      <w:r w:rsidRPr="00E876B8">
        <w:rPr>
          <w:rFonts w:ascii="Arial" w:hAnsi="Arial" w:cs="Arial"/>
          <w:noProof/>
          <w:sz w:val="22"/>
          <w:szCs w:val="22"/>
        </w:rPr>
        <w:t xml:space="preserve">describe a much broader range of lipid deformations, including those of stalk and pore </w:t>
      </w:r>
      <w:r w:rsidR="005C7799">
        <w:rPr>
          <w:rFonts w:ascii="Arial" w:hAnsi="Arial" w:cs="Arial"/>
          <w:noProof/>
          <w:sz w:val="22"/>
          <w:szCs w:val="22"/>
        </w:rPr>
        <w:t xml:space="preserve">creation </w:t>
      </w:r>
      <w:r w:rsidRPr="00E876B8">
        <w:rPr>
          <w:rFonts w:ascii="Arial" w:hAnsi="Arial" w:cs="Arial"/>
          <w:noProof/>
          <w:sz w:val="22"/>
          <w:szCs w:val="22"/>
        </w:rPr>
        <w:t xml:space="preserve">in membranes. The idea behind the ODI model is to define a mean field bilayer energy with local and nonlocal interactions. </w:t>
      </w:r>
    </w:p>
    <w:p w:rsidR="001A2AC6" w:rsidRDefault="000D1AEF" w:rsidP="00231114">
      <w:pPr>
        <w:tabs>
          <w:tab w:val="center" w:pos="4800"/>
          <w:tab w:val="right" w:pos="9500"/>
        </w:tabs>
        <w:spacing w:after="60" w:line="228" w:lineRule="auto"/>
        <w:jc w:val="both"/>
        <w:rPr>
          <w:rFonts w:ascii="Arial" w:hAnsi="Arial" w:cs="Arial"/>
          <w:noProof/>
          <w:sz w:val="22"/>
          <w:szCs w:val="22"/>
        </w:rPr>
      </w:pPr>
      <w:proofErr w:type="gramStart"/>
      <w:r w:rsidRPr="00E876B8">
        <w:rPr>
          <w:rFonts w:ascii="Arial" w:hAnsi="Arial" w:cs="Arial"/>
          <w:i/>
          <w:sz w:val="22"/>
          <w:szCs w:val="22"/>
        </w:rPr>
        <w:t>Procedures</w:t>
      </w:r>
      <w:r w:rsidRPr="00E876B8">
        <w:rPr>
          <w:rFonts w:ascii="Arial" w:hAnsi="Arial" w:cs="Arial"/>
          <w:sz w:val="22"/>
          <w:szCs w:val="22"/>
        </w:rPr>
        <w:t>.</w:t>
      </w:r>
      <w:proofErr w:type="gramEnd"/>
      <w:r w:rsidRPr="00E876B8">
        <w:rPr>
          <w:rFonts w:ascii="Arial" w:hAnsi="Arial" w:cs="Arial"/>
          <w:sz w:val="22"/>
          <w:szCs w:val="22"/>
        </w:rPr>
        <w:t xml:space="preserve"> </w:t>
      </w:r>
      <w:r w:rsidRPr="00E876B8">
        <w:rPr>
          <w:rFonts w:ascii="Arial" w:hAnsi="Arial" w:cs="Arial"/>
          <w:noProof/>
          <w:sz w:val="22"/>
          <w:szCs w:val="22"/>
        </w:rPr>
        <w:t>The primary local interactions, similar to those of liquid crystal theory, consist of lipid deformations at the lipid-water interface. To account for these interactions</w:t>
      </w:r>
      <w:r w:rsidR="005C7799">
        <w:rPr>
          <w:rFonts w:ascii="Arial" w:hAnsi="Arial" w:cs="Arial"/>
          <w:noProof/>
          <w:sz w:val="22"/>
          <w:szCs w:val="22"/>
        </w:rPr>
        <w:t>,</w:t>
      </w:r>
      <w:r w:rsidRPr="00E876B8">
        <w:rPr>
          <w:rFonts w:ascii="Arial" w:hAnsi="Arial" w:cs="Arial"/>
          <w:noProof/>
          <w:sz w:val="22"/>
          <w:szCs w:val="22"/>
        </w:rPr>
        <w:t xml:space="preserve"> we define </w:t>
      </w:r>
    </w:p>
    <w:p w:rsidR="001A2AC6" w:rsidRPr="00552105" w:rsidRDefault="001A2AC6" w:rsidP="001A2AC6">
      <w:pPr>
        <w:tabs>
          <w:tab w:val="center" w:pos="4800"/>
          <w:tab w:val="right" w:pos="9500"/>
        </w:tabs>
        <w:spacing w:after="120" w:line="228" w:lineRule="auto"/>
        <w:ind w:firstLine="720"/>
        <w:jc w:val="both"/>
        <w:rPr>
          <w:rFonts w:ascii="Arial" w:hAnsi="Arial" w:cs="Arial"/>
          <w:b/>
          <w:noProof/>
          <w:sz w:val="22"/>
          <w:szCs w:val="22"/>
        </w:rPr>
      </w:pPr>
      <w:r w:rsidRPr="00552105">
        <w:rPr>
          <w:rFonts w:ascii="Arial" w:hAnsi="Arial" w:cs="Arial"/>
          <w:noProof/>
          <w:sz w:val="22"/>
          <w:szCs w:val="22"/>
        </w:rPr>
        <w:lastRenderedPageBreak/>
        <w:tab/>
      </w:r>
      <w:r w:rsidRPr="00552105">
        <w:rPr>
          <w:rFonts w:ascii="Arial" w:hAnsi="Arial" w:cs="Arial"/>
          <w:noProof/>
          <w:position w:val="-54"/>
          <w:sz w:val="22"/>
          <w:szCs w:val="22"/>
        </w:rPr>
        <w:object w:dxaOrig="7940" w:dyaOrig="1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6pt;height:50.65pt" o:ole="">
            <v:imagedata r:id="rId9" o:title=""/>
          </v:shape>
          <o:OLEObject Type="Embed" ProgID="Equation.3" ShapeID="_x0000_i1025" DrawAspect="Content" ObjectID="_1408861693" r:id="rId10"/>
        </w:object>
      </w:r>
    </w:p>
    <w:p w:rsidR="000D1AEF" w:rsidRPr="00E876B8" w:rsidRDefault="001A2AC6" w:rsidP="001A2AC6">
      <w:pPr>
        <w:spacing w:after="0" w:line="228" w:lineRule="auto"/>
        <w:jc w:val="both"/>
        <w:rPr>
          <w:rFonts w:ascii="Arial" w:hAnsi="Arial" w:cs="Arial"/>
          <w:sz w:val="22"/>
          <w:szCs w:val="22"/>
        </w:rPr>
      </w:pPr>
      <w:r>
        <w:rPr>
          <w:rFonts w:ascii="Arial" w:hAnsi="Arial" w:cs="Arial"/>
          <w:noProof/>
          <w:sz w:val="22"/>
          <w:szCs w:val="22"/>
        </w:rPr>
        <w:t>H</w:t>
      </w:r>
      <w:r w:rsidR="000D1AEF" w:rsidRPr="00E876B8">
        <w:rPr>
          <w:rFonts w:ascii="Arial" w:hAnsi="Arial" w:cs="Arial"/>
          <w:noProof/>
          <w:sz w:val="22"/>
          <w:szCs w:val="22"/>
        </w:rPr>
        <w:t xml:space="preserve">ere </w:t>
      </w:r>
      <w:r w:rsidR="008E63D5">
        <w:rPr>
          <w:rFonts w:ascii="Arial" w:hAnsi="Arial" w:cs="Arial"/>
          <w:noProof/>
          <w:position w:val="-10"/>
          <w:sz w:val="22"/>
          <w:szCs w:val="22"/>
        </w:rPr>
        <w:drawing>
          <wp:inline distT="0" distB="0" distL="0" distR="0">
            <wp:extent cx="633730" cy="195580"/>
            <wp:effectExtent l="0" t="0" r="0" b="0"/>
            <wp:docPr id="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3730" cy="195580"/>
                    </a:xfrm>
                    <a:prstGeom prst="rect">
                      <a:avLst/>
                    </a:prstGeom>
                    <a:noFill/>
                    <a:ln>
                      <a:noFill/>
                    </a:ln>
                  </pic:spPr>
                </pic:pic>
              </a:graphicData>
            </a:graphic>
          </wp:inline>
        </w:drawing>
      </w:r>
      <w:r w:rsidR="000D1AEF" w:rsidRPr="00E876B8">
        <w:rPr>
          <w:rFonts w:ascii="Arial" w:hAnsi="Arial" w:cs="Arial"/>
          <w:noProof/>
          <w:sz w:val="22"/>
          <w:szCs w:val="22"/>
        </w:rPr>
        <w:t xml:space="preserve"> is the lipid orientation for a lipid director </w:t>
      </w:r>
      <w:r w:rsidR="008E63D5">
        <w:rPr>
          <w:rFonts w:ascii="Arial" w:hAnsi="Arial" w:cs="Arial"/>
          <w:noProof/>
          <w:position w:val="-6"/>
          <w:sz w:val="22"/>
          <w:szCs w:val="22"/>
        </w:rPr>
        <w:drawing>
          <wp:inline distT="0" distB="0" distL="0" distR="0">
            <wp:extent cx="128905" cy="176530"/>
            <wp:effectExtent l="0" t="0" r="4445"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905" cy="176530"/>
                    </a:xfrm>
                    <a:prstGeom prst="rect">
                      <a:avLst/>
                    </a:prstGeom>
                    <a:noFill/>
                    <a:ln>
                      <a:noFill/>
                    </a:ln>
                  </pic:spPr>
                </pic:pic>
              </a:graphicData>
            </a:graphic>
          </wp:inline>
        </w:drawing>
      </w:r>
      <w:r w:rsidR="000D1AEF" w:rsidRPr="00E876B8">
        <w:rPr>
          <w:rFonts w:ascii="Arial" w:hAnsi="Arial" w:cs="Arial"/>
          <w:noProof/>
          <w:sz w:val="22"/>
          <w:szCs w:val="22"/>
        </w:rPr>
        <w:t xml:space="preserve">, and </w:t>
      </w:r>
      <w:r w:rsidR="008E63D5">
        <w:rPr>
          <w:rFonts w:ascii="Arial" w:hAnsi="Arial" w:cs="Arial"/>
          <w:noProof/>
          <w:position w:val="-10"/>
          <w:sz w:val="22"/>
          <w:szCs w:val="22"/>
        </w:rPr>
        <w:drawing>
          <wp:inline distT="0" distB="0" distL="0" distR="0">
            <wp:extent cx="128905" cy="195580"/>
            <wp:effectExtent l="0" t="0" r="4445"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8905" cy="195580"/>
                    </a:xfrm>
                    <a:prstGeom prst="rect">
                      <a:avLst/>
                    </a:prstGeom>
                    <a:noFill/>
                    <a:ln>
                      <a:noFill/>
                    </a:ln>
                  </pic:spPr>
                </pic:pic>
              </a:graphicData>
            </a:graphic>
          </wp:inline>
        </w:drawing>
      </w:r>
      <w:r w:rsidR="000D1AEF" w:rsidRPr="00E876B8">
        <w:rPr>
          <w:rFonts w:ascii="Arial" w:hAnsi="Arial" w:cs="Arial"/>
          <w:noProof/>
          <w:sz w:val="22"/>
          <w:szCs w:val="22"/>
        </w:rPr>
        <w:t xml:space="preserve"> is the phase field parameter labeling the lipid phase as </w:t>
      </w:r>
      <w:r w:rsidR="008E63D5">
        <w:rPr>
          <w:rFonts w:ascii="Arial" w:hAnsi="Arial" w:cs="Arial"/>
          <w:noProof/>
          <w:position w:val="-4"/>
          <w:sz w:val="22"/>
          <w:szCs w:val="22"/>
        </w:rPr>
        <w:drawing>
          <wp:inline distT="0" distB="0" distL="0" distR="0">
            <wp:extent cx="90805" cy="157480"/>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0805" cy="157480"/>
                    </a:xfrm>
                    <a:prstGeom prst="rect">
                      <a:avLst/>
                    </a:prstGeom>
                    <a:noFill/>
                    <a:ln>
                      <a:noFill/>
                    </a:ln>
                  </pic:spPr>
                </pic:pic>
              </a:graphicData>
            </a:graphic>
          </wp:inline>
        </w:drawing>
      </w:r>
      <w:r w:rsidR="000D1AEF" w:rsidRPr="00E876B8">
        <w:rPr>
          <w:rFonts w:ascii="Arial" w:hAnsi="Arial" w:cs="Arial"/>
          <w:noProof/>
          <w:sz w:val="22"/>
          <w:szCs w:val="22"/>
        </w:rPr>
        <w:t xml:space="preserve"> and the water phase as </w:t>
      </w:r>
      <w:r w:rsidR="008E63D5">
        <w:rPr>
          <w:rFonts w:ascii="Arial" w:hAnsi="Arial" w:cs="Arial"/>
          <w:noProof/>
          <w:position w:val="-6"/>
          <w:sz w:val="22"/>
          <w:szCs w:val="22"/>
        </w:rPr>
        <w:drawing>
          <wp:inline distT="0" distB="0" distL="0" distR="0">
            <wp:extent cx="233680" cy="17653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3680" cy="176530"/>
                    </a:xfrm>
                    <a:prstGeom prst="rect">
                      <a:avLst/>
                    </a:prstGeom>
                    <a:noFill/>
                    <a:ln>
                      <a:noFill/>
                    </a:ln>
                  </pic:spPr>
                </pic:pic>
              </a:graphicData>
            </a:graphic>
          </wp:inline>
        </w:drawing>
      </w:r>
      <w:r w:rsidR="000D1AEF" w:rsidRPr="00E876B8">
        <w:rPr>
          <w:rFonts w:ascii="Arial" w:hAnsi="Arial" w:cs="Arial"/>
          <w:noProof/>
          <w:sz w:val="22"/>
          <w:szCs w:val="22"/>
        </w:rPr>
        <w:t xml:space="preserve"> In prior theories, the bilayer </w:t>
      </w:r>
      <w:r w:rsidR="005C7799">
        <w:rPr>
          <w:rFonts w:ascii="Arial" w:hAnsi="Arial" w:cs="Arial"/>
          <w:noProof/>
          <w:sz w:val="22"/>
          <w:szCs w:val="22"/>
        </w:rPr>
        <w:t xml:space="preserve">has been described as </w:t>
      </w:r>
      <w:r w:rsidR="000D1AEF" w:rsidRPr="00E876B8">
        <w:rPr>
          <w:rFonts w:ascii="Arial" w:hAnsi="Arial" w:cs="Arial"/>
          <w:noProof/>
          <w:sz w:val="22"/>
          <w:szCs w:val="22"/>
        </w:rPr>
        <w:t xml:space="preserve">a level </w:t>
      </w:r>
      <w:r w:rsidR="000D1AEF" w:rsidRPr="00E876B8">
        <w:rPr>
          <w:rFonts w:ascii="Arial" w:hAnsi="Arial" w:cs="Arial"/>
          <w:i/>
          <w:iCs/>
          <w:noProof/>
          <w:sz w:val="22"/>
          <w:szCs w:val="22"/>
        </w:rPr>
        <w:t>surface</w:t>
      </w:r>
      <w:r w:rsidR="005C7799">
        <w:rPr>
          <w:rFonts w:ascii="Arial" w:hAnsi="Arial" w:cs="Arial"/>
          <w:noProof/>
          <w:sz w:val="22"/>
          <w:szCs w:val="22"/>
        </w:rPr>
        <w:t>. In contrast,</w:t>
      </w:r>
      <w:r w:rsidR="000D1AEF" w:rsidRPr="00E876B8">
        <w:rPr>
          <w:rFonts w:ascii="Arial" w:hAnsi="Arial" w:cs="Arial"/>
          <w:noProof/>
          <w:sz w:val="22"/>
          <w:szCs w:val="22"/>
        </w:rPr>
        <w:t xml:space="preserve"> we label the lipid core of the bilayer and the lipid directors by </w:t>
      </w:r>
      <w:r w:rsidR="000D1AEF" w:rsidRPr="00E876B8">
        <w:rPr>
          <w:rFonts w:ascii="Arial" w:hAnsi="Arial" w:cs="Arial"/>
          <w:i/>
          <w:iCs/>
          <w:noProof/>
          <w:sz w:val="22"/>
          <w:szCs w:val="22"/>
        </w:rPr>
        <w:t>bulk</w:t>
      </w:r>
      <w:r w:rsidR="000D1AEF" w:rsidRPr="00E876B8">
        <w:rPr>
          <w:rFonts w:ascii="Arial" w:hAnsi="Arial" w:cs="Arial"/>
          <w:noProof/>
          <w:sz w:val="22"/>
          <w:szCs w:val="22"/>
        </w:rPr>
        <w:t xml:space="preserve"> field variables. The first term is the splay energy density where </w:t>
      </w:r>
      <w:r w:rsidR="008E63D5">
        <w:rPr>
          <w:rFonts w:ascii="Arial" w:hAnsi="Arial" w:cs="Arial"/>
          <w:noProof/>
          <w:position w:val="-10"/>
          <w:sz w:val="22"/>
          <w:szCs w:val="22"/>
        </w:rPr>
        <w:drawing>
          <wp:inline distT="0" distB="0" distL="0" distR="0">
            <wp:extent cx="228600" cy="21463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8600" cy="214630"/>
                    </a:xfrm>
                    <a:prstGeom prst="rect">
                      <a:avLst/>
                    </a:prstGeom>
                    <a:noFill/>
                    <a:ln>
                      <a:noFill/>
                    </a:ln>
                  </pic:spPr>
                </pic:pic>
              </a:graphicData>
            </a:graphic>
          </wp:inline>
        </w:drawing>
      </w:r>
      <w:r w:rsidR="000D1AEF" w:rsidRPr="00E876B8">
        <w:rPr>
          <w:rFonts w:ascii="Arial" w:hAnsi="Arial" w:cs="Arial"/>
          <w:noProof/>
          <w:sz w:val="22"/>
          <w:szCs w:val="22"/>
        </w:rPr>
        <w:t xml:space="preserve"> is the bending modulus and </w:t>
      </w:r>
      <w:r w:rsidR="008E63D5">
        <w:rPr>
          <w:rFonts w:ascii="Arial" w:hAnsi="Arial" w:cs="Arial"/>
          <w:noProof/>
          <w:position w:val="-12"/>
          <w:sz w:val="22"/>
          <w:szCs w:val="22"/>
        </w:rPr>
        <w:drawing>
          <wp:inline distT="0" distB="0" distL="0" distR="0">
            <wp:extent cx="176530" cy="228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6530" cy="228600"/>
                    </a:xfrm>
                    <a:prstGeom prst="rect">
                      <a:avLst/>
                    </a:prstGeom>
                    <a:noFill/>
                    <a:ln>
                      <a:noFill/>
                    </a:ln>
                  </pic:spPr>
                </pic:pic>
              </a:graphicData>
            </a:graphic>
          </wp:inline>
        </w:drawing>
      </w:r>
      <w:r w:rsidR="000D1AEF" w:rsidRPr="00E876B8">
        <w:rPr>
          <w:rFonts w:ascii="Arial" w:hAnsi="Arial" w:cs="Arial"/>
          <w:noProof/>
          <w:sz w:val="22"/>
          <w:szCs w:val="22"/>
        </w:rPr>
        <w:t xml:space="preserve"> the spontaneous curvature. The second term is the tilt energy with modulus </w:t>
      </w:r>
      <w:r w:rsidR="008E63D5">
        <w:rPr>
          <w:rFonts w:ascii="Arial" w:hAnsi="Arial" w:cs="Arial"/>
          <w:noProof/>
          <w:position w:val="-10"/>
          <w:sz w:val="22"/>
          <w:szCs w:val="22"/>
        </w:rPr>
        <w:drawing>
          <wp:inline distT="0" distB="0" distL="0" distR="0">
            <wp:extent cx="214630" cy="21463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4630" cy="214630"/>
                    </a:xfrm>
                    <a:prstGeom prst="rect">
                      <a:avLst/>
                    </a:prstGeom>
                    <a:noFill/>
                    <a:ln>
                      <a:noFill/>
                    </a:ln>
                  </pic:spPr>
                </pic:pic>
              </a:graphicData>
            </a:graphic>
          </wp:inline>
        </w:drawing>
      </w:r>
      <w:r w:rsidR="000D1AEF" w:rsidRPr="00E876B8">
        <w:rPr>
          <w:rFonts w:ascii="Arial" w:hAnsi="Arial" w:cs="Arial"/>
          <w:noProof/>
          <w:sz w:val="22"/>
          <w:szCs w:val="22"/>
        </w:rPr>
        <w:t xml:space="preserve">. Tilt  measures the degree to which the lipids are aligned with the normal of the water-lipid interface. Splay and tilt are multiplied by a surface energy density because lipid molecules impart a directional order only at the surface of the water-lipid interface, close to the neutral surface. Unlike liquid crystal molecules, lipid molecules can stretch and compress. </w:t>
      </w:r>
      <w:r w:rsidR="000D1AEF" w:rsidRPr="00766D6F">
        <w:rPr>
          <w:rFonts w:ascii="Arial" w:hAnsi="Arial" w:cs="Arial"/>
          <w:noProof/>
          <w:sz w:val="22"/>
          <w:szCs w:val="22"/>
          <w:highlight w:val="yellow"/>
        </w:rPr>
        <w:t xml:space="preserve">This will be accounted for by including a term </w:t>
      </w:r>
      <w:r w:rsidR="00EC39E2" w:rsidRPr="00766D6F">
        <w:rPr>
          <w:rFonts w:ascii="Arial" w:hAnsi="Arial" w:cs="Arial"/>
          <w:noProof/>
          <w:position w:val="-12"/>
          <w:sz w:val="22"/>
          <w:szCs w:val="22"/>
          <w:highlight w:val="yellow"/>
        </w:rPr>
        <w:object w:dxaOrig="1900" w:dyaOrig="380">
          <v:shape id="_x0000_i1026" type="#_x0000_t75" style="width:94.9pt;height:18.4pt" o:ole="">
            <v:imagedata r:id="rId19" o:title=""/>
          </v:shape>
          <o:OLEObject Type="Embed" ProgID="Equation.3" ShapeID="_x0000_i1026" DrawAspect="Content" ObjectID="_1408861694" r:id="rId20"/>
        </w:object>
      </w:r>
      <w:r w:rsidR="000D1AEF" w:rsidRPr="00766D6F">
        <w:rPr>
          <w:rFonts w:ascii="Arial" w:hAnsi="Arial" w:cs="Arial"/>
          <w:noProof/>
          <w:sz w:val="22"/>
          <w:szCs w:val="22"/>
          <w:highlight w:val="yellow"/>
        </w:rPr>
        <w:t xml:space="preserve"> </w:t>
      </w:r>
      <w:r w:rsidR="00EC39E2" w:rsidRPr="00766D6F">
        <w:rPr>
          <w:rFonts w:ascii="Arial" w:hAnsi="Arial" w:cs="Arial"/>
          <w:noProof/>
          <w:sz w:val="22"/>
          <w:szCs w:val="22"/>
          <w:highlight w:val="yellow"/>
        </w:rPr>
        <w:t xml:space="preserve">in the energy, </w:t>
      </w:r>
      <w:r w:rsidR="000D1AEF" w:rsidRPr="00766D6F">
        <w:rPr>
          <w:rFonts w:ascii="Arial" w:hAnsi="Arial" w:cs="Arial"/>
          <w:noProof/>
          <w:sz w:val="22"/>
          <w:szCs w:val="22"/>
          <w:highlight w:val="yellow"/>
        </w:rPr>
        <w:t>restrict</w:t>
      </w:r>
      <w:r w:rsidR="00EC39E2" w:rsidRPr="00766D6F">
        <w:rPr>
          <w:rFonts w:ascii="Arial" w:hAnsi="Arial" w:cs="Arial"/>
          <w:noProof/>
          <w:sz w:val="22"/>
          <w:szCs w:val="22"/>
          <w:highlight w:val="yellow"/>
        </w:rPr>
        <w:t>ing</w:t>
      </w:r>
      <w:r w:rsidR="000D1AEF" w:rsidRPr="00766D6F">
        <w:rPr>
          <w:rFonts w:ascii="Arial" w:hAnsi="Arial" w:cs="Arial"/>
          <w:noProof/>
          <w:sz w:val="22"/>
          <w:szCs w:val="22"/>
          <w:highlight w:val="yellow"/>
        </w:rPr>
        <w:t xml:space="preserve"> the range of stretch/compression;</w:t>
      </w:r>
      <w:r w:rsidR="000D1AEF" w:rsidRPr="00E876B8">
        <w:rPr>
          <w:rFonts w:ascii="Arial" w:hAnsi="Arial" w:cs="Arial"/>
          <w:noProof/>
          <w:sz w:val="22"/>
          <w:szCs w:val="22"/>
        </w:rPr>
        <w:t xml:space="preserve"> a surface tension constant </w:t>
      </w:r>
      <w:r w:rsidR="008E63D5">
        <w:rPr>
          <w:rFonts w:ascii="Arial" w:hAnsi="Arial" w:cs="Arial"/>
          <w:noProof/>
          <w:position w:val="-6"/>
          <w:sz w:val="22"/>
          <w:szCs w:val="22"/>
        </w:rPr>
        <w:drawing>
          <wp:inline distT="0" distB="0" distL="0" distR="0">
            <wp:extent cx="152400" cy="147955"/>
            <wp:effectExtent l="0" t="0" r="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2400" cy="147955"/>
                    </a:xfrm>
                    <a:prstGeom prst="rect">
                      <a:avLst/>
                    </a:prstGeom>
                    <a:noFill/>
                    <a:ln>
                      <a:noFill/>
                    </a:ln>
                  </pic:spPr>
                </pic:pic>
              </a:graphicData>
            </a:graphic>
          </wp:inline>
        </w:drawing>
      </w:r>
      <w:r w:rsidR="000D1AEF" w:rsidRPr="00E876B8">
        <w:rPr>
          <w:rFonts w:ascii="Arial" w:hAnsi="Arial" w:cs="Arial"/>
          <w:noProof/>
          <w:sz w:val="22"/>
          <w:szCs w:val="22"/>
        </w:rPr>
        <w:t xml:space="preserve"> will account for the lipid-water interface surface energy. The above energy functional is not an exhaustive description of a biological membrane</w:t>
      </w:r>
      <w:r w:rsidR="005C7799">
        <w:rPr>
          <w:rFonts w:ascii="Arial" w:hAnsi="Arial" w:cs="Arial"/>
          <w:noProof/>
          <w:sz w:val="22"/>
          <w:szCs w:val="22"/>
        </w:rPr>
        <w:t xml:space="preserve">. But it is easily extended to incorporate additional effects </w:t>
      </w:r>
      <w:r w:rsidR="000D1AEF" w:rsidRPr="00E876B8">
        <w:rPr>
          <w:rFonts w:ascii="Arial" w:hAnsi="Arial" w:cs="Arial"/>
          <w:noProof/>
          <w:sz w:val="22"/>
          <w:szCs w:val="22"/>
        </w:rPr>
        <w:t>such as twist, spatially varying spontaneous curvature, volumetric and surface incompressibility, temperature, and electrostatic dependencies, by modification of the integrands. We will numerically</w:t>
      </w:r>
      <w:r w:rsidR="0047562C" w:rsidRPr="00E876B8">
        <w:rPr>
          <w:rFonts w:ascii="Arial" w:hAnsi="Arial" w:cs="Arial"/>
          <w:noProof/>
          <w:sz w:val="22"/>
          <w:szCs w:val="22"/>
        </w:rPr>
        <w:t xml:space="preserve"> </w:t>
      </w:r>
      <w:r w:rsidR="000D1AEF" w:rsidRPr="00E876B8">
        <w:rPr>
          <w:rFonts w:ascii="Arial" w:hAnsi="Arial" w:cs="Arial"/>
          <w:noProof/>
          <w:sz w:val="22"/>
          <w:szCs w:val="22"/>
        </w:rPr>
        <w:t>stabilize the energy functional to ensure its coercivity and avoid non-physical singularities.</w:t>
      </w:r>
    </w:p>
    <w:p w:rsidR="000D1AEF" w:rsidRPr="00E876B8" w:rsidRDefault="000D1AEF" w:rsidP="001A2AC6">
      <w:pPr>
        <w:tabs>
          <w:tab w:val="center" w:pos="4800"/>
          <w:tab w:val="right" w:pos="9500"/>
        </w:tabs>
        <w:spacing w:after="0" w:line="228" w:lineRule="auto"/>
        <w:ind w:firstLine="720"/>
        <w:jc w:val="both"/>
        <w:rPr>
          <w:rFonts w:ascii="Arial" w:hAnsi="Arial" w:cs="Arial"/>
          <w:noProof/>
          <w:sz w:val="22"/>
          <w:szCs w:val="22"/>
        </w:rPr>
      </w:pPr>
      <w:r w:rsidRPr="00E876B8">
        <w:rPr>
          <w:rFonts w:ascii="Arial" w:hAnsi="Arial" w:cs="Arial"/>
          <w:noProof/>
          <w:sz w:val="22"/>
          <w:szCs w:val="22"/>
        </w:rPr>
        <w:t xml:space="preserve">The nonlocal interactions </w:t>
      </w:r>
      <w:r w:rsidR="00AF74EE">
        <w:rPr>
          <w:rFonts w:ascii="Arial" w:hAnsi="Arial" w:cs="Arial"/>
          <w:noProof/>
          <w:sz w:val="22"/>
          <w:szCs w:val="22"/>
        </w:rPr>
        <w:t xml:space="preserve">of </w:t>
      </w:r>
      <w:r w:rsidRPr="00E876B8">
        <w:rPr>
          <w:rFonts w:ascii="Arial" w:hAnsi="Arial" w:cs="Arial"/>
          <w:noProof/>
          <w:sz w:val="22"/>
          <w:szCs w:val="22"/>
        </w:rPr>
        <w:t xml:space="preserve">membrane bilayers </w:t>
      </w:r>
      <w:r w:rsidR="00AF74EE">
        <w:rPr>
          <w:rFonts w:ascii="Arial" w:hAnsi="Arial" w:cs="Arial"/>
          <w:noProof/>
          <w:sz w:val="22"/>
          <w:szCs w:val="22"/>
        </w:rPr>
        <w:t xml:space="preserve">are quite distinct </w:t>
      </w:r>
      <w:r w:rsidRPr="00E876B8">
        <w:rPr>
          <w:rFonts w:ascii="Arial" w:hAnsi="Arial" w:cs="Arial"/>
          <w:noProof/>
          <w:sz w:val="22"/>
          <w:szCs w:val="22"/>
        </w:rPr>
        <w:t xml:space="preserve">from </w:t>
      </w:r>
      <w:r w:rsidR="00AF74EE">
        <w:rPr>
          <w:rFonts w:ascii="Arial" w:hAnsi="Arial" w:cs="Arial"/>
          <w:noProof/>
          <w:sz w:val="22"/>
          <w:szCs w:val="22"/>
        </w:rPr>
        <w:t xml:space="preserve">those of </w:t>
      </w:r>
      <w:r w:rsidRPr="00E876B8">
        <w:rPr>
          <w:rFonts w:ascii="Arial" w:hAnsi="Arial" w:cs="Arial"/>
          <w:noProof/>
          <w:sz w:val="22"/>
          <w:szCs w:val="22"/>
        </w:rPr>
        <w:t>liquid crystals. The</w:t>
      </w:r>
      <w:r w:rsidR="00AF74EE">
        <w:rPr>
          <w:rFonts w:ascii="Arial" w:hAnsi="Arial" w:cs="Arial"/>
          <w:noProof/>
          <w:sz w:val="22"/>
          <w:szCs w:val="22"/>
        </w:rPr>
        <w:t xml:space="preserve"> bilayer </w:t>
      </w:r>
      <w:r w:rsidRPr="00E876B8">
        <w:rPr>
          <w:rFonts w:ascii="Arial" w:hAnsi="Arial" w:cs="Arial"/>
          <w:noProof/>
          <w:sz w:val="22"/>
          <w:szCs w:val="22"/>
        </w:rPr>
        <w:t>interactions are steric effects stemming from the formation of voids (interstices) and interdigitation of lipid molecules. It is the combination of these two functional relationships which gives the bilayer a thickness:</w:t>
      </w:r>
    </w:p>
    <w:p w:rsidR="000D1AEF" w:rsidRPr="00E876B8" w:rsidRDefault="000D1AEF" w:rsidP="00E876B8">
      <w:pPr>
        <w:tabs>
          <w:tab w:val="center" w:pos="4800"/>
          <w:tab w:val="right" w:pos="9500"/>
        </w:tabs>
        <w:spacing w:after="0" w:line="228" w:lineRule="auto"/>
        <w:ind w:firstLine="720"/>
        <w:jc w:val="both"/>
        <w:rPr>
          <w:rFonts w:ascii="Arial" w:hAnsi="Arial" w:cs="Arial"/>
          <w:b/>
          <w:noProof/>
          <w:sz w:val="22"/>
          <w:szCs w:val="22"/>
        </w:rPr>
      </w:pPr>
      <w:r w:rsidRPr="00E876B8">
        <w:rPr>
          <w:rFonts w:ascii="Arial" w:hAnsi="Arial" w:cs="Arial"/>
          <w:noProof/>
          <w:sz w:val="22"/>
          <w:szCs w:val="22"/>
        </w:rPr>
        <w:tab/>
      </w:r>
      <w:r w:rsidR="00AF74EE" w:rsidRPr="00E876B8">
        <w:rPr>
          <w:rFonts w:ascii="Arial" w:hAnsi="Arial" w:cs="Arial"/>
          <w:noProof/>
          <w:position w:val="-34"/>
          <w:sz w:val="22"/>
          <w:szCs w:val="22"/>
        </w:rPr>
        <w:object w:dxaOrig="7980" w:dyaOrig="620">
          <v:shape id="_x0000_i1027" type="#_x0000_t75" style="width:398.6pt;height:30.75pt" o:ole="">
            <v:imagedata r:id="rId22" o:title=""/>
          </v:shape>
          <o:OLEObject Type="Embed" ProgID="Equation.3" ShapeID="_x0000_i1027" DrawAspect="Content" ObjectID="_1408861695" r:id="rId23"/>
        </w:object>
      </w:r>
    </w:p>
    <w:p w:rsidR="000D1AEF" w:rsidRPr="00E876B8" w:rsidRDefault="000D1AEF" w:rsidP="00E876B8">
      <w:pPr>
        <w:tabs>
          <w:tab w:val="left" w:pos="990"/>
          <w:tab w:val="center" w:pos="4800"/>
          <w:tab w:val="right" w:pos="9500"/>
        </w:tabs>
        <w:spacing w:after="40" w:line="228" w:lineRule="auto"/>
        <w:jc w:val="both"/>
        <w:rPr>
          <w:rFonts w:ascii="Arial" w:hAnsi="Arial" w:cs="Arial"/>
          <w:b/>
          <w:noProof/>
          <w:sz w:val="22"/>
          <w:szCs w:val="22"/>
        </w:rPr>
      </w:pPr>
      <w:r w:rsidRPr="00E876B8">
        <w:rPr>
          <w:rFonts w:ascii="Arial" w:hAnsi="Arial" w:cs="Arial"/>
          <w:noProof/>
          <w:sz w:val="22"/>
          <w:szCs w:val="22"/>
        </w:rPr>
        <w:t xml:space="preserve">The calculation of the void penalty is based on the formula for finding the minimum of a function: </w:t>
      </w:r>
      <w:r w:rsidR="00311D57" w:rsidRPr="00E876B8">
        <w:rPr>
          <w:rFonts w:ascii="Arial" w:hAnsi="Arial" w:cs="Arial"/>
          <w:noProof/>
          <w:position w:val="-18"/>
          <w:sz w:val="22"/>
          <w:szCs w:val="22"/>
        </w:rPr>
        <w:object w:dxaOrig="3140" w:dyaOrig="460">
          <v:shape id="_x0000_i1028" type="#_x0000_t75" style="width:157.15pt;height:22.9pt" o:ole="">
            <v:imagedata r:id="rId24" o:title=""/>
          </v:shape>
          <o:OLEObject Type="Embed" ProgID="Equation.3" ShapeID="_x0000_i1028" DrawAspect="Content" ObjectID="_1408861696" r:id="rId25"/>
        </w:object>
      </w:r>
      <w:r w:rsidRPr="00E876B8">
        <w:rPr>
          <w:rFonts w:ascii="Arial" w:hAnsi="Arial" w:cs="Arial"/>
          <w:noProof/>
          <w:sz w:val="22"/>
          <w:szCs w:val="22"/>
        </w:rPr>
        <w:t xml:space="preserve"> where </w:t>
      </w:r>
      <w:r w:rsidR="008E63D5">
        <w:rPr>
          <w:rFonts w:ascii="Arial" w:hAnsi="Arial" w:cs="Arial"/>
          <w:noProof/>
          <w:position w:val="-10"/>
          <w:sz w:val="22"/>
          <w:szCs w:val="22"/>
        </w:rPr>
        <w:drawing>
          <wp:inline distT="0" distB="0" distL="0" distR="0">
            <wp:extent cx="1367155" cy="195580"/>
            <wp:effectExtent l="0" t="0" r="444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67155" cy="195580"/>
                    </a:xfrm>
                    <a:prstGeom prst="rect">
                      <a:avLst/>
                    </a:prstGeom>
                    <a:noFill/>
                    <a:ln>
                      <a:noFill/>
                    </a:ln>
                  </pic:spPr>
                </pic:pic>
              </a:graphicData>
            </a:graphic>
          </wp:inline>
        </w:drawing>
      </w:r>
      <w:r w:rsidRPr="00E876B8">
        <w:rPr>
          <w:rFonts w:ascii="Arial" w:hAnsi="Arial" w:cs="Arial"/>
          <w:noProof/>
          <w:sz w:val="22"/>
          <w:szCs w:val="22"/>
        </w:rPr>
        <w:t xml:space="preserve"> The formula assigns an exponential weight to a point in the bilayer core if it does not lie on a lipid molecule. Such a point represents a void. The interdigitation term assigns a repulsive potential between the hydrophilic head group of one lipid and the hydrophobic tail group of another. Our definition of the nonlocal interaction yields a bilayer thickness by joining monolayers along their tail groups. Our approach is, to our knowledge, a completely new strategy to model membranes. All</w:t>
      </w:r>
      <w:r w:rsidR="00AF74EE">
        <w:rPr>
          <w:rFonts w:ascii="Arial" w:hAnsi="Arial" w:cs="Arial"/>
          <w:noProof/>
          <w:sz w:val="22"/>
          <w:szCs w:val="22"/>
        </w:rPr>
        <w:t xml:space="preserve"> </w:t>
      </w:r>
      <w:r w:rsidRPr="00E876B8">
        <w:rPr>
          <w:rFonts w:ascii="Arial" w:hAnsi="Arial" w:cs="Arial"/>
          <w:noProof/>
          <w:sz w:val="22"/>
          <w:szCs w:val="22"/>
        </w:rPr>
        <w:t xml:space="preserve">necessary physics is contained in the functional relationship of the total energy—the sum of the local and nonlocal energies—with the field variables, allowing us to determine </w:t>
      </w:r>
      <w:r w:rsidR="00AF74EE">
        <w:rPr>
          <w:rFonts w:ascii="Arial" w:hAnsi="Arial" w:cs="Arial"/>
          <w:noProof/>
          <w:sz w:val="22"/>
          <w:szCs w:val="22"/>
        </w:rPr>
        <w:t>t</w:t>
      </w:r>
      <w:r w:rsidR="008B2B35">
        <w:rPr>
          <w:rFonts w:ascii="Arial" w:hAnsi="Arial" w:cs="Arial"/>
          <w:noProof/>
          <w:sz w:val="22"/>
          <w:szCs w:val="22"/>
        </w:rPr>
        <w:t xml:space="preserve">he </w:t>
      </w:r>
      <w:r w:rsidRPr="00E876B8">
        <w:rPr>
          <w:rFonts w:ascii="Arial" w:hAnsi="Arial" w:cs="Arial"/>
          <w:noProof/>
          <w:sz w:val="22"/>
          <w:szCs w:val="22"/>
        </w:rPr>
        <w:t>lipid rearrange</w:t>
      </w:r>
      <w:r w:rsidR="00AF74EE">
        <w:rPr>
          <w:rFonts w:ascii="Arial" w:hAnsi="Arial" w:cs="Arial"/>
          <w:noProof/>
          <w:sz w:val="22"/>
          <w:szCs w:val="22"/>
        </w:rPr>
        <w:t>ments</w:t>
      </w:r>
      <w:r w:rsidRPr="00E876B8">
        <w:rPr>
          <w:rFonts w:ascii="Arial" w:hAnsi="Arial" w:cs="Arial"/>
          <w:noProof/>
          <w:sz w:val="22"/>
          <w:szCs w:val="22"/>
        </w:rPr>
        <w:t xml:space="preserve"> in pore formation, and to calculate the energies involved. The energy functional is encoded numerically using finite differences; we take advantage of symmetry by assuming an axial</w:t>
      </w:r>
      <w:r w:rsidR="009D0008" w:rsidRPr="00E876B8">
        <w:rPr>
          <w:rFonts w:ascii="Arial" w:hAnsi="Arial" w:cs="Arial"/>
          <w:noProof/>
          <w:sz w:val="22"/>
          <w:szCs w:val="22"/>
        </w:rPr>
        <w:t>ly</w:t>
      </w:r>
      <w:r w:rsidRPr="00E876B8">
        <w:rPr>
          <w:rFonts w:ascii="Arial" w:hAnsi="Arial" w:cs="Arial"/>
          <w:noProof/>
          <w:sz w:val="22"/>
          <w:szCs w:val="22"/>
        </w:rPr>
        <w:t xml:space="preserve"> symmetric configuration. </w:t>
      </w:r>
    </w:p>
    <w:p w:rsidR="000D1AEF" w:rsidRPr="00E876B8" w:rsidRDefault="000D1AEF" w:rsidP="00E876B8">
      <w:pPr>
        <w:tabs>
          <w:tab w:val="center" w:pos="4800"/>
          <w:tab w:val="right" w:pos="9500"/>
        </w:tabs>
        <w:spacing w:after="0" w:line="228" w:lineRule="auto"/>
        <w:ind w:firstLine="720"/>
        <w:jc w:val="both"/>
        <w:rPr>
          <w:rFonts w:ascii="Arial" w:hAnsi="Arial" w:cs="Arial"/>
          <w:b/>
          <w:noProof/>
          <w:sz w:val="22"/>
          <w:szCs w:val="22"/>
        </w:rPr>
      </w:pPr>
      <w:r w:rsidRPr="00E876B8">
        <w:rPr>
          <w:rFonts w:ascii="Arial" w:hAnsi="Arial" w:cs="Arial"/>
          <w:noProof/>
          <w:sz w:val="22"/>
          <w:szCs w:val="22"/>
        </w:rPr>
        <w:t>Experimentally, increasing surface tension of a membrane (e.g., by osmotic swelling of vesicles) induces pore</w:t>
      </w:r>
      <w:r w:rsidRPr="00E876B8">
        <w:rPr>
          <w:rFonts w:ascii="Arial" w:hAnsi="Arial" w:cs="Arial"/>
          <w:sz w:val="22"/>
          <w:szCs w:val="22"/>
        </w:rPr>
        <w:t xml:space="preserve"> formation, relieving stresses on the membrane. </w:t>
      </w:r>
      <w:r w:rsidRPr="00E876B8">
        <w:rPr>
          <w:rFonts w:ascii="Arial" w:hAnsi="Arial" w:cs="Arial"/>
          <w:noProof/>
          <w:sz w:val="22"/>
          <w:szCs w:val="22"/>
        </w:rPr>
        <w:t>By treating surface tension as an increasing parameter while simultaneously allowing the system to evolve along the path of steepest descent with respect to the ODI energy, we can faithfully imitate</w:t>
      </w:r>
      <w:r w:rsidR="00AF74EE">
        <w:rPr>
          <w:rFonts w:ascii="Arial" w:hAnsi="Arial" w:cs="Arial"/>
          <w:noProof/>
          <w:sz w:val="22"/>
          <w:szCs w:val="22"/>
        </w:rPr>
        <w:t>,</w:t>
      </w:r>
      <w:r w:rsidRPr="00E876B8">
        <w:rPr>
          <w:rFonts w:ascii="Arial" w:hAnsi="Arial" w:cs="Arial"/>
          <w:noProof/>
          <w:sz w:val="22"/>
          <w:szCs w:val="22"/>
        </w:rPr>
        <w:t xml:space="preserve"> </w:t>
      </w:r>
      <w:r w:rsidR="00AF74EE" w:rsidRPr="00E876B8">
        <w:rPr>
          <w:rFonts w:ascii="Arial" w:hAnsi="Arial" w:cs="Arial"/>
          <w:noProof/>
          <w:sz w:val="22"/>
          <w:szCs w:val="22"/>
        </w:rPr>
        <w:t>in-silico</w:t>
      </w:r>
      <w:r w:rsidR="00AF74EE">
        <w:rPr>
          <w:rFonts w:ascii="Arial" w:hAnsi="Arial" w:cs="Arial"/>
          <w:noProof/>
          <w:sz w:val="22"/>
          <w:szCs w:val="22"/>
        </w:rPr>
        <w:t>,</w:t>
      </w:r>
      <w:r w:rsidR="00AF74EE" w:rsidRPr="00E876B8">
        <w:rPr>
          <w:rFonts w:ascii="Arial" w:hAnsi="Arial" w:cs="Arial"/>
          <w:noProof/>
          <w:sz w:val="22"/>
          <w:szCs w:val="22"/>
        </w:rPr>
        <w:t xml:space="preserve"> </w:t>
      </w:r>
      <w:r w:rsidRPr="00E876B8">
        <w:rPr>
          <w:rFonts w:ascii="Arial" w:hAnsi="Arial" w:cs="Arial"/>
          <w:noProof/>
          <w:sz w:val="22"/>
          <w:szCs w:val="22"/>
        </w:rPr>
        <w:t xml:space="preserve">the experimental procedure of creating pores. Increasing surface tension will produce one of two effects: either the bilayer remains intact because the initial planar configuration lies in a shallow energy basin, or the lipids spontaneously deviate from parallel order, most likely along the axis of symmetry, leading to a small pore. </w:t>
      </w:r>
    </w:p>
    <w:p w:rsidR="000D1AEF" w:rsidRPr="00E876B8" w:rsidRDefault="000D1AEF" w:rsidP="00E876B8">
      <w:pPr>
        <w:tabs>
          <w:tab w:val="center" w:pos="4800"/>
          <w:tab w:val="right" w:pos="9500"/>
        </w:tabs>
        <w:spacing w:after="120" w:line="228" w:lineRule="auto"/>
        <w:ind w:firstLine="720"/>
        <w:jc w:val="both"/>
        <w:rPr>
          <w:rFonts w:ascii="Arial" w:hAnsi="Arial" w:cs="Arial"/>
          <w:b/>
          <w:noProof/>
          <w:sz w:val="22"/>
          <w:szCs w:val="22"/>
        </w:rPr>
      </w:pPr>
      <w:r w:rsidRPr="00E876B8">
        <w:rPr>
          <w:rFonts w:ascii="Arial" w:hAnsi="Arial" w:cs="Arial"/>
          <w:noProof/>
          <w:sz w:val="22"/>
          <w:szCs w:val="22"/>
        </w:rPr>
        <w:t xml:space="preserve">If, in experimental reality, a bilayer is locally stable, pore formation would occur as a consequence of thermal fluctuations. That is, the small holes that form in the bilayer would be a result of thermally induced in-plane lipid motions. But thermal fluctuations are not incorporated </w:t>
      </w:r>
      <w:r w:rsidRPr="00E876B8">
        <w:rPr>
          <w:rFonts w:ascii="Arial" w:hAnsi="Arial" w:cs="Arial"/>
          <w:noProof/>
          <w:sz w:val="22"/>
          <w:szCs w:val="22"/>
        </w:rPr>
        <w:lastRenderedPageBreak/>
        <w:t xml:space="preserve">in continuum models. If the bilayer is locally stable in the simulation, we would employ the string method to find the minimum energy path connecting the planar and punctured state, yielding pore formation as a result of thermal fluctuations. We would also </w:t>
      </w:r>
      <w:r w:rsidR="00AF74EE">
        <w:rPr>
          <w:rFonts w:ascii="Arial" w:hAnsi="Arial" w:cs="Arial"/>
          <w:noProof/>
          <w:sz w:val="22"/>
          <w:szCs w:val="22"/>
        </w:rPr>
        <w:t>obtain</w:t>
      </w:r>
      <w:r w:rsidRPr="00E876B8">
        <w:rPr>
          <w:rFonts w:ascii="Arial" w:hAnsi="Arial" w:cs="Arial"/>
          <w:noProof/>
          <w:sz w:val="22"/>
          <w:szCs w:val="22"/>
        </w:rPr>
        <w:t xml:space="preserve"> the depth of the basin by a stability analysis on the total energy’s second derivatives, and use </w:t>
      </w:r>
      <w:r w:rsidR="00AF74EE">
        <w:rPr>
          <w:rFonts w:ascii="Arial" w:hAnsi="Arial" w:cs="Arial"/>
          <w:noProof/>
          <w:sz w:val="22"/>
          <w:szCs w:val="22"/>
        </w:rPr>
        <w:t>it</w:t>
      </w:r>
      <w:r w:rsidRPr="00E876B8">
        <w:rPr>
          <w:rFonts w:ascii="Arial" w:hAnsi="Arial" w:cs="Arial"/>
          <w:noProof/>
          <w:sz w:val="22"/>
          <w:szCs w:val="22"/>
        </w:rPr>
        <w:t xml:space="preserve"> to ascertain what reasonable perturbations to the lipid order and lipid-water interface are needed to push the bilayer out of the basin.  </w:t>
      </w:r>
    </w:p>
    <w:p w:rsidR="000D1AEF" w:rsidRPr="00E876B8" w:rsidRDefault="000D1AEF" w:rsidP="00E876B8">
      <w:pPr>
        <w:tabs>
          <w:tab w:val="center" w:pos="4800"/>
          <w:tab w:val="right" w:pos="9500"/>
        </w:tabs>
        <w:spacing w:after="120" w:line="228" w:lineRule="auto"/>
        <w:jc w:val="both"/>
        <w:rPr>
          <w:rFonts w:ascii="Arial" w:hAnsi="Arial" w:cs="Arial"/>
          <w:b/>
          <w:noProof/>
          <w:sz w:val="22"/>
          <w:szCs w:val="22"/>
        </w:rPr>
      </w:pPr>
      <w:r w:rsidRPr="00E876B8">
        <w:rPr>
          <w:rFonts w:ascii="Arial" w:hAnsi="Arial" w:cs="Arial"/>
          <w:b/>
          <w:noProof/>
          <w:sz w:val="22"/>
          <w:szCs w:val="22"/>
        </w:rPr>
        <w:t>Aim 3.</w:t>
      </w:r>
      <w:r w:rsidRPr="00E876B8">
        <w:rPr>
          <w:rFonts w:ascii="Arial" w:hAnsi="Arial" w:cs="Arial"/>
          <w:noProof/>
          <w:sz w:val="22"/>
          <w:szCs w:val="22"/>
        </w:rPr>
        <w:t xml:space="preserve"> </w:t>
      </w:r>
      <w:bookmarkStart w:id="0" w:name="GrindEQpgref501041891"/>
      <w:bookmarkEnd w:id="0"/>
      <w:proofErr w:type="gramStart"/>
      <w:r w:rsidR="0047562C" w:rsidRPr="00CA309A">
        <w:rPr>
          <w:rFonts w:ascii="Arial" w:hAnsi="Arial" w:cs="Arial"/>
          <w:i/>
          <w:sz w:val="22"/>
          <w:szCs w:val="22"/>
        </w:rPr>
        <w:t>Location of p</w:t>
      </w:r>
      <w:r w:rsidR="00C01E18" w:rsidRPr="00CA309A">
        <w:rPr>
          <w:rFonts w:ascii="Arial" w:hAnsi="Arial" w:cs="Arial"/>
          <w:i/>
          <w:sz w:val="22"/>
          <w:szCs w:val="22"/>
        </w:rPr>
        <w:t xml:space="preserve">ores in </w:t>
      </w:r>
      <w:proofErr w:type="spellStart"/>
      <w:r w:rsidR="00C01E18" w:rsidRPr="00CA309A">
        <w:rPr>
          <w:rFonts w:ascii="Arial" w:hAnsi="Arial" w:cs="Arial"/>
          <w:i/>
          <w:sz w:val="22"/>
          <w:szCs w:val="22"/>
        </w:rPr>
        <w:t>hemifusion</w:t>
      </w:r>
      <w:proofErr w:type="spellEnd"/>
      <w:r w:rsidR="00C01E18" w:rsidRPr="00CA309A">
        <w:rPr>
          <w:rFonts w:ascii="Arial" w:hAnsi="Arial" w:cs="Arial"/>
          <w:i/>
          <w:sz w:val="22"/>
          <w:szCs w:val="22"/>
        </w:rPr>
        <w:t xml:space="preserve"> diaphragms.</w:t>
      </w:r>
      <w:proofErr w:type="gramEnd"/>
      <w:r w:rsidR="00C01E18" w:rsidRPr="00E876B8">
        <w:rPr>
          <w:rFonts w:ascii="Arial" w:hAnsi="Arial" w:cs="Arial"/>
          <w:i/>
          <w:sz w:val="22"/>
          <w:szCs w:val="22"/>
        </w:rPr>
        <w:t xml:space="preserve"> </w:t>
      </w:r>
      <w:proofErr w:type="gramStart"/>
      <w:r w:rsidR="00395EFF" w:rsidRPr="00E876B8">
        <w:rPr>
          <w:rFonts w:ascii="Arial" w:hAnsi="Arial" w:cs="Arial"/>
          <w:i/>
          <w:sz w:val="22"/>
          <w:szCs w:val="22"/>
        </w:rPr>
        <w:t>Rationale.</w:t>
      </w:r>
      <w:proofErr w:type="gramEnd"/>
      <w:r w:rsidR="00395EFF">
        <w:rPr>
          <w:rFonts w:ascii="Arial" w:hAnsi="Arial" w:cs="Arial"/>
          <w:i/>
          <w:sz w:val="22"/>
          <w:szCs w:val="22"/>
        </w:rPr>
        <w:t xml:space="preserve"> </w:t>
      </w:r>
      <w:r w:rsidRPr="00E876B8">
        <w:rPr>
          <w:rFonts w:ascii="Arial" w:hAnsi="Arial" w:cs="Arial"/>
          <w:noProof/>
          <w:sz w:val="22"/>
          <w:szCs w:val="22"/>
        </w:rPr>
        <w:t>Identifying the reasons some states of hemifusion lead to pore formation while others do not could have important consequences in our understanding of the biological factors controlling fusion, and would shed light on processes as diverse at neurotransmitter release and viral infection. One parameter that may control the energy for pore formation is the angles of the ‘Y’.</w:t>
      </w:r>
      <w:r w:rsidRPr="00E876B8">
        <w:rPr>
          <w:rFonts w:ascii="Arial" w:hAnsi="Arial" w:cs="Arial"/>
          <w:sz w:val="22"/>
          <w:szCs w:val="22"/>
        </w:rPr>
        <w:t xml:space="preserve"> </w:t>
      </w:r>
      <w:r w:rsidRPr="00E876B8">
        <w:rPr>
          <w:rFonts w:ascii="Arial" w:hAnsi="Arial" w:cs="Arial"/>
          <w:noProof/>
          <w:sz w:val="22"/>
          <w:szCs w:val="22"/>
        </w:rPr>
        <w:t>We will analyze how pores form in hemifusion diaphragms, and determine the energy barrier against pore formation as a f</w:t>
      </w:r>
      <w:r w:rsidR="00010BD3" w:rsidRPr="00E876B8">
        <w:rPr>
          <w:rFonts w:ascii="Arial" w:hAnsi="Arial" w:cs="Arial"/>
          <w:noProof/>
          <w:sz w:val="22"/>
          <w:szCs w:val="22"/>
        </w:rPr>
        <w:t>unction of the pore’s location, either</w:t>
      </w:r>
      <w:r w:rsidRPr="00E876B8">
        <w:rPr>
          <w:rFonts w:ascii="Arial" w:hAnsi="Arial" w:cs="Arial"/>
          <w:noProof/>
          <w:sz w:val="22"/>
          <w:szCs w:val="22"/>
        </w:rPr>
        <w:t xml:space="preserve"> within the interior or along the rim of the diaphragm. Because of their Y-shaped cross sections, hemifused membranes are not mathematical surfaces. </w:t>
      </w:r>
      <w:r w:rsidR="00010BD3" w:rsidRPr="00E876B8">
        <w:rPr>
          <w:rFonts w:ascii="Arial" w:hAnsi="Arial" w:cs="Arial"/>
          <w:noProof/>
          <w:sz w:val="22"/>
          <w:szCs w:val="22"/>
        </w:rPr>
        <w:t>Problems of m</w:t>
      </w:r>
      <w:r w:rsidRPr="00E876B8">
        <w:rPr>
          <w:rFonts w:ascii="Arial" w:hAnsi="Arial" w:cs="Arial"/>
          <w:noProof/>
          <w:sz w:val="22"/>
          <w:szCs w:val="22"/>
        </w:rPr>
        <w:t>inimization of energy of shapes that are not surfaces are not commonly addressed by mathematicians</w:t>
      </w:r>
      <w:r w:rsidR="00010BD3" w:rsidRPr="00E876B8">
        <w:rPr>
          <w:rFonts w:ascii="Arial" w:hAnsi="Arial" w:cs="Arial"/>
          <w:noProof/>
          <w:sz w:val="22"/>
          <w:szCs w:val="22"/>
        </w:rPr>
        <w:t>,</w:t>
      </w:r>
      <w:r w:rsidRPr="00E876B8">
        <w:rPr>
          <w:rFonts w:ascii="Arial" w:hAnsi="Arial" w:cs="Arial"/>
          <w:noProof/>
          <w:sz w:val="22"/>
          <w:szCs w:val="22"/>
        </w:rPr>
        <w:t xml:space="preserve"> and they pose significant analytical challenges. We have develop</w:t>
      </w:r>
      <w:r w:rsidR="00815D99" w:rsidRPr="00E876B8">
        <w:rPr>
          <w:rFonts w:ascii="Arial" w:hAnsi="Arial" w:cs="Arial"/>
          <w:noProof/>
          <w:sz w:val="22"/>
          <w:szCs w:val="22"/>
        </w:rPr>
        <w:t>ed</w:t>
      </w:r>
      <w:r w:rsidR="00AF74EE">
        <w:rPr>
          <w:rFonts w:ascii="Arial" w:hAnsi="Arial" w:cs="Arial"/>
          <w:noProof/>
          <w:sz w:val="22"/>
          <w:szCs w:val="22"/>
        </w:rPr>
        <w:t>, as a preliminary step,</w:t>
      </w:r>
      <w:r w:rsidRPr="00E876B8">
        <w:rPr>
          <w:rFonts w:ascii="Arial" w:hAnsi="Arial" w:cs="Arial"/>
          <w:noProof/>
          <w:sz w:val="22"/>
          <w:szCs w:val="22"/>
        </w:rPr>
        <w:t xml:space="preserve"> a novel finite element representation of a membrane. In essence, each monolayer of a bilayer </w:t>
      </w:r>
      <w:r w:rsidR="00AF74EE">
        <w:rPr>
          <w:rFonts w:ascii="Arial" w:hAnsi="Arial" w:cs="Arial"/>
          <w:noProof/>
          <w:sz w:val="22"/>
          <w:szCs w:val="22"/>
        </w:rPr>
        <w:t>is</w:t>
      </w:r>
      <w:r w:rsidRPr="00E876B8">
        <w:rPr>
          <w:rFonts w:ascii="Arial" w:hAnsi="Arial" w:cs="Arial"/>
          <w:noProof/>
          <w:sz w:val="22"/>
          <w:szCs w:val="22"/>
        </w:rPr>
        <w:t xml:space="preserve"> represented by a piecewise linear map. The functional for the energy of the hemifusion diaphragm will be calculated and the shape of least energy and lipid orientations for this shape will be read from the minimizers. </w:t>
      </w:r>
      <w:r w:rsidR="00AF74EE">
        <w:rPr>
          <w:rFonts w:ascii="Arial" w:hAnsi="Arial" w:cs="Arial"/>
          <w:noProof/>
          <w:sz w:val="22"/>
          <w:szCs w:val="22"/>
        </w:rPr>
        <w:t xml:space="preserve">The next step is </w:t>
      </w:r>
      <w:r w:rsidRPr="00E876B8">
        <w:rPr>
          <w:rFonts w:ascii="Arial" w:hAnsi="Arial" w:cs="Arial"/>
          <w:noProof/>
          <w:sz w:val="22"/>
          <w:szCs w:val="22"/>
        </w:rPr>
        <w:t>a means to define finite elements over a space with nontrivial topology</w:t>
      </w:r>
      <w:r w:rsidR="00AF74EE">
        <w:rPr>
          <w:rFonts w:ascii="Arial" w:hAnsi="Arial" w:cs="Arial"/>
          <w:noProof/>
          <w:sz w:val="22"/>
          <w:szCs w:val="22"/>
        </w:rPr>
        <w:t>, which w</w:t>
      </w:r>
      <w:r w:rsidRPr="00E876B8">
        <w:rPr>
          <w:rFonts w:ascii="Arial" w:hAnsi="Arial" w:cs="Arial"/>
          <w:noProof/>
          <w:sz w:val="22"/>
          <w:szCs w:val="22"/>
        </w:rPr>
        <w:t xml:space="preserve">e refer to it as a “topological finite element” (TFE) method </w:t>
      </w:r>
      <w:r w:rsidR="00ED4329" w:rsidRPr="00E876B8">
        <w:rPr>
          <w:rFonts w:ascii="Arial" w:hAnsi="Arial" w:cs="Arial"/>
          <w:noProof/>
          <w:sz w:val="22"/>
          <w:szCs w:val="22"/>
        </w:rPr>
        <w:fldChar w:fldCharType="begin"/>
      </w:r>
      <w:r w:rsidR="00721AFA">
        <w:rPr>
          <w:rFonts w:ascii="Arial" w:hAnsi="Arial" w:cs="Arial"/>
          <w:noProof/>
          <w:sz w:val="22"/>
          <w:szCs w:val="22"/>
        </w:rPr>
        <w:instrText xml:space="preserve"> ADDIN EN.CITE &lt;EndNote&gt;&lt;Cite&gt;&lt;Author&gt;Gemmrich&lt;/Author&gt;&lt;Year&gt;2008&lt;/Year&gt;&lt;RecNum&gt;207&lt;/RecNum&gt;&lt;DisplayText&gt;(78)&lt;/DisplayText&gt;&lt;record&gt;&lt;rec-number&gt;207&lt;/rec-number&gt;&lt;foreign-keys&gt;&lt;key app="EN" db-id="2sdrppe0ht5zr6e2zsovfxtcx9wp2fs99t09"&gt;207&lt;/key&gt;&lt;/foreign-keys&gt;&lt;ref-type name="Book"&gt;6&lt;/ref-type&gt;&lt;contributors&gt;&lt;authors&gt;&lt;author&gt;Gemmrich, &lt;/author&gt;&lt;author&gt;Nigam, &lt;/author&gt;&lt;/authors&gt;&lt;/contributors&gt;&lt;titles&gt;&lt;title&gt;A boundary integral strategy for the Laplace-Beltrami Dirichlet problem on the sphere S^2&lt;/title&gt;&lt;alt-title&gt;Frontiers of Applied and Computational Mathematics&lt;/alt-title&gt;&lt;/titles&gt;&lt;dates&gt;&lt;year&gt;2008&lt;/year&gt;&lt;/dates&gt;&lt;publisher&gt;World Scientific&lt;/publisher&gt;&lt;label&gt;GeNi08&lt;/label&gt;&lt;urls&gt;&lt;/urls&gt;&lt;/record&gt;&lt;/Cite&gt;&lt;/EndNote&gt;</w:instrText>
      </w:r>
      <w:r w:rsidR="00ED4329" w:rsidRPr="00E876B8">
        <w:rPr>
          <w:rFonts w:ascii="Arial" w:hAnsi="Arial" w:cs="Arial"/>
          <w:noProof/>
          <w:sz w:val="22"/>
          <w:szCs w:val="22"/>
        </w:rPr>
        <w:fldChar w:fldCharType="separate"/>
      </w:r>
      <w:r w:rsidR="00721AFA">
        <w:rPr>
          <w:rFonts w:ascii="Arial" w:hAnsi="Arial" w:cs="Arial"/>
          <w:noProof/>
          <w:sz w:val="22"/>
          <w:szCs w:val="22"/>
        </w:rPr>
        <w:t>(78)</w:t>
      </w:r>
      <w:r w:rsidR="00ED4329" w:rsidRPr="00E876B8">
        <w:rPr>
          <w:rFonts w:ascii="Arial" w:hAnsi="Arial" w:cs="Arial"/>
          <w:noProof/>
          <w:sz w:val="22"/>
          <w:szCs w:val="22"/>
        </w:rPr>
        <w:fldChar w:fldCharType="end"/>
      </w:r>
      <w:r w:rsidRPr="00E876B8">
        <w:rPr>
          <w:rFonts w:ascii="Arial" w:hAnsi="Arial" w:cs="Arial"/>
          <w:noProof/>
          <w:sz w:val="22"/>
          <w:szCs w:val="22"/>
        </w:rPr>
        <w:t>. The TFE method will allow us to determine the shapes of the boundary between the unfused portions of the two membranes and their connections to the hemifusion diaphragm, the ‘Y,’ before and after pore formation.</w:t>
      </w:r>
    </w:p>
    <w:p w:rsidR="000D1AEF" w:rsidRPr="00E876B8" w:rsidRDefault="000D1AEF" w:rsidP="00E876B8">
      <w:pPr>
        <w:tabs>
          <w:tab w:val="center" w:pos="4800"/>
          <w:tab w:val="right" w:pos="9500"/>
        </w:tabs>
        <w:spacing w:after="0" w:line="228" w:lineRule="auto"/>
        <w:jc w:val="both"/>
        <w:rPr>
          <w:rFonts w:ascii="Arial" w:hAnsi="Arial" w:cs="Arial"/>
          <w:b/>
          <w:noProof/>
          <w:sz w:val="22"/>
          <w:szCs w:val="22"/>
        </w:rPr>
      </w:pPr>
      <w:r w:rsidRPr="00E876B8">
        <w:rPr>
          <w:rFonts w:ascii="Arial" w:hAnsi="Arial" w:cs="Arial"/>
          <w:i/>
          <w:noProof/>
          <w:sz w:val="22"/>
          <w:szCs w:val="22"/>
        </w:rPr>
        <w:t>Procedures</w:t>
      </w:r>
      <w:r w:rsidRPr="00E876B8">
        <w:rPr>
          <w:rFonts w:ascii="Arial" w:hAnsi="Arial" w:cs="Arial"/>
          <w:noProof/>
          <w:sz w:val="22"/>
          <w:szCs w:val="22"/>
        </w:rPr>
        <w:t>. If a pore is not situated in the center of a hemifusion diaphragm, the system is not axially symmetric. A two-dimensional finite-element method to approximate membrane shape avoids the computational difficulties presented by a fully three-dimensional calculation. There remains, however, the problem that a hemifused membrane cannot be paramet</w:t>
      </w:r>
      <w:r w:rsidR="00AF74EE">
        <w:rPr>
          <w:rFonts w:ascii="Arial" w:hAnsi="Arial" w:cs="Arial"/>
          <w:noProof/>
          <w:sz w:val="22"/>
          <w:szCs w:val="22"/>
        </w:rPr>
        <w:t>e</w:t>
      </w:r>
      <w:r w:rsidRPr="00E876B8">
        <w:rPr>
          <w:rFonts w:ascii="Arial" w:hAnsi="Arial" w:cs="Arial"/>
          <w:noProof/>
          <w:sz w:val="22"/>
          <w:szCs w:val="22"/>
        </w:rPr>
        <w:t>rized over a single planar domain. Rather, two annular domains are needed to represent the unfused portions of the effector and target membrane and a circular domain is needed to represent the diaphragm. To connect the domains, we will use a gluing procedure which not only reduces the problem to two dimensions, but also yields the position</w:t>
      </w:r>
      <w:r w:rsidR="00AF74EE">
        <w:rPr>
          <w:rFonts w:ascii="Arial" w:hAnsi="Arial" w:cs="Arial"/>
          <w:noProof/>
          <w:sz w:val="22"/>
          <w:szCs w:val="22"/>
        </w:rPr>
        <w:t>s</w:t>
      </w:r>
      <w:r w:rsidRPr="00E876B8">
        <w:rPr>
          <w:rFonts w:ascii="Arial" w:hAnsi="Arial" w:cs="Arial"/>
          <w:noProof/>
          <w:sz w:val="22"/>
          <w:szCs w:val="22"/>
        </w:rPr>
        <w:t xml:space="preserve"> of the membrane monolayers and the orientation</w:t>
      </w:r>
      <w:r w:rsidR="00AF74EE">
        <w:rPr>
          <w:rFonts w:ascii="Arial" w:hAnsi="Arial" w:cs="Arial"/>
          <w:noProof/>
          <w:sz w:val="22"/>
          <w:szCs w:val="22"/>
        </w:rPr>
        <w:t>s</w:t>
      </w:r>
      <w:r w:rsidRPr="00E876B8">
        <w:rPr>
          <w:rFonts w:ascii="Arial" w:hAnsi="Arial" w:cs="Arial"/>
          <w:noProof/>
          <w:sz w:val="22"/>
          <w:szCs w:val="22"/>
        </w:rPr>
        <w:t xml:space="preserve"> of the lipid molecules. </w:t>
      </w:r>
    </w:p>
    <w:p w:rsidR="000D1AEF" w:rsidRPr="00E876B8" w:rsidRDefault="000D1AEF" w:rsidP="00E876B8">
      <w:pPr>
        <w:tabs>
          <w:tab w:val="center" w:pos="4800"/>
          <w:tab w:val="right" w:pos="9500"/>
        </w:tabs>
        <w:spacing w:after="0" w:line="228" w:lineRule="auto"/>
        <w:ind w:firstLine="720"/>
        <w:jc w:val="both"/>
        <w:rPr>
          <w:rFonts w:ascii="Arial" w:hAnsi="Arial" w:cs="Arial"/>
          <w:b/>
          <w:noProof/>
          <w:sz w:val="22"/>
          <w:szCs w:val="22"/>
        </w:rPr>
      </w:pPr>
      <w:r w:rsidRPr="00E876B8">
        <w:rPr>
          <w:rFonts w:ascii="Arial" w:hAnsi="Arial" w:cs="Arial"/>
          <w:noProof/>
          <w:sz w:val="22"/>
          <w:szCs w:val="22"/>
        </w:rPr>
        <w:tab/>
        <w:t>Developing mu</w:t>
      </w:r>
      <w:r w:rsidR="00AF74EE">
        <w:rPr>
          <w:rFonts w:ascii="Arial" w:hAnsi="Arial" w:cs="Arial"/>
          <w:noProof/>
          <w:sz w:val="22"/>
          <w:szCs w:val="22"/>
        </w:rPr>
        <w:t>l</w:t>
      </w:r>
      <w:r w:rsidRPr="00E876B8">
        <w:rPr>
          <w:rFonts w:ascii="Arial" w:hAnsi="Arial" w:cs="Arial"/>
          <w:noProof/>
          <w:sz w:val="22"/>
          <w:szCs w:val="22"/>
        </w:rPr>
        <w:t xml:space="preserve">tiple ways to parameterize a bilayer has considerable merit, both biologically and mathematically. Lipid monolayers are essentially incompressible in area and volume, and thus have constitutive relations that are quite different from other fluid interfaces. For this Aim, we will parameterize the mid-plane (the surface where the lipid tail groups meet) and neutral surfaces by piecewise linear (PL) functions. (The neutral surface is the surface for which the deformations of splay and tilt are independent of each other. Experimentally, it lies along the glycerol backbone of lipids, just below head groups </w:t>
      </w:r>
      <w:r w:rsidR="00ED4329" w:rsidRPr="00E876B8">
        <w:rPr>
          <w:rFonts w:ascii="Arial" w:hAnsi="Arial" w:cs="Arial"/>
          <w:noProof/>
          <w:sz w:val="22"/>
          <w:szCs w:val="22"/>
        </w:rPr>
        <w:fldChar w:fldCharType="begin"/>
      </w:r>
      <w:r w:rsidR="00721AFA">
        <w:rPr>
          <w:rFonts w:ascii="Arial" w:hAnsi="Arial" w:cs="Arial"/>
          <w:noProof/>
          <w:sz w:val="22"/>
          <w:szCs w:val="22"/>
        </w:rPr>
        <w:instrText xml:space="preserve"> ADDIN EN.CITE &lt;EndNote&gt;&lt;Cite&gt;&lt;Author&gt;Kozlov&lt;/Author&gt;&lt;Year&gt;1994&lt;/Year&gt;&lt;RecNum&gt;198&lt;/RecNum&gt;&lt;DisplayText&gt;(79)&lt;/DisplayText&gt;&lt;record&gt;&lt;rec-number&gt;198&lt;/rec-number&gt;&lt;foreign-keys&gt;&lt;key app="EN" db-id="2sdrppe0ht5zr6e2zsovfxtcx9wp2fs99t09"&gt;198&lt;/key&gt;&lt;/foreign-keys&gt;&lt;ref-type name="Journal Article"&gt;17&lt;/ref-type&gt;&lt;contributors&gt;&lt;authors&gt;&lt;author&gt;Kozlov, M. M.&lt;/author&gt;&lt;author&gt;Leikin, S.&lt;/author&gt;&lt;author&gt;Rand, R. P.&lt;/author&gt;&lt;/authors&gt;&lt;/contributors&gt;&lt;auth-address&gt;FB Physik, Freie Universitat Berlin, Germany.&lt;/auth-address&gt;&lt;titles&gt;&lt;title&gt;Bending, hydration and interstitial energies quantitatively account for the hexagonal-lamellar-hexagonal reentrant phase transition in dioleoylphosphatidylethanolamine&lt;/title&gt;&lt;secondary-title&gt;Biophys J&lt;/secondary-title&gt;&lt;/titles&gt;&lt;periodical&gt;&lt;full-title&gt;Biophys J&lt;/full-title&gt;&lt;/periodical&gt;&lt;pages&gt;1603-11&lt;/pages&gt;&lt;volume&gt;67&lt;/volume&gt;&lt;number&gt;4&lt;/number&gt;&lt;edition&gt;1994/10/01&lt;/edition&gt;&lt;keywords&gt;&lt;keyword&gt;Mathematics&lt;/keyword&gt;&lt;keyword&gt;Models, Molecular&lt;/keyword&gt;&lt;keyword&gt;Models, Theoretical&lt;/keyword&gt;&lt;keyword&gt;Molecular Conformation&lt;/keyword&gt;&lt;keyword&gt;Osmolar Concentration&lt;/keyword&gt;&lt;keyword&gt;Phosphatidylethanolamines/*chemistry&lt;/keyword&gt;&lt;keyword&gt;Thermodynamics&lt;/keyword&gt;&lt;/keywords&gt;&lt;dates&gt;&lt;year&gt;1994&lt;/year&gt;&lt;pub-dates&gt;&lt;date&gt;Oct&lt;/date&gt;&lt;/pub-dates&gt;&lt;/dates&gt;&lt;isbn&gt;0006-3495 (Print)&amp;#xD;0006-3495 (Linking)&lt;/isbn&gt;&lt;accession-num&gt;7819492&lt;/accession-num&gt;&lt;urls&gt;&lt;related-urls&gt;&lt;url&gt;http://www.ncbi.nlm.nih.gov/entrez/query.fcgi?cmd=Retrieve&amp;amp;db=PubMed&amp;amp;dopt=Citation&amp;amp;list_uids=7819492&lt;/url&gt;&lt;/related-urls&gt;&lt;/urls&gt;&lt;custom2&gt;1225522&lt;/custom2&gt;&lt;electronic-resource-num&gt;S0006-3495(94)80633-2 [pii]&amp;#xD;10.1016/S0006-3495(94)80633-2&lt;/electronic-resource-num&gt;&lt;language&gt;eng&lt;/language&gt;&lt;/record&gt;&lt;/Cite&gt;&lt;/EndNote&gt;</w:instrText>
      </w:r>
      <w:r w:rsidR="00ED4329" w:rsidRPr="00E876B8">
        <w:rPr>
          <w:rFonts w:ascii="Arial" w:hAnsi="Arial" w:cs="Arial"/>
          <w:noProof/>
          <w:sz w:val="22"/>
          <w:szCs w:val="22"/>
        </w:rPr>
        <w:fldChar w:fldCharType="separate"/>
      </w:r>
      <w:r w:rsidR="00721AFA">
        <w:rPr>
          <w:rFonts w:ascii="Arial" w:hAnsi="Arial" w:cs="Arial"/>
          <w:noProof/>
          <w:sz w:val="22"/>
          <w:szCs w:val="22"/>
        </w:rPr>
        <w:t>(79)</w:t>
      </w:r>
      <w:r w:rsidR="00ED4329" w:rsidRPr="00E876B8">
        <w:rPr>
          <w:rFonts w:ascii="Arial" w:hAnsi="Arial" w:cs="Arial"/>
          <w:noProof/>
          <w:sz w:val="22"/>
          <w:szCs w:val="22"/>
        </w:rPr>
        <w:fldChar w:fldCharType="end"/>
      </w:r>
      <w:r w:rsidRPr="00E876B8">
        <w:rPr>
          <w:rFonts w:ascii="Arial" w:hAnsi="Arial" w:cs="Arial"/>
          <w:noProof/>
          <w:sz w:val="22"/>
          <w:szCs w:val="22"/>
        </w:rPr>
        <w:t xml:space="preserve">.) This parameterization implicitly eliminates the formation of voids, which can arise in some monolayer representations, causing energetic quandaries </w:t>
      </w:r>
      <w:r w:rsidR="00ED4329" w:rsidRPr="00E876B8">
        <w:rPr>
          <w:rFonts w:ascii="Arial" w:hAnsi="Arial" w:cs="Arial"/>
          <w:noProof/>
          <w:sz w:val="22"/>
          <w:szCs w:val="22"/>
        </w:rPr>
        <w:fldChar w:fldCharType="begin">
          <w:fldData xml:space="preserve">PEVuZE5vdGU+PENpdGU+PEF1dGhvcj5Lb3psb3Zza3k8L0F1dGhvcj48WWVhcj4yMDAyPC9ZZWFy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</w:fldData>
        </w:fldChar>
      </w:r>
      <w:r w:rsidR="0004591F">
        <w:rPr>
          <w:rFonts w:ascii="Arial" w:hAnsi="Arial" w:cs="Arial"/>
          <w:noProof/>
          <w:sz w:val="22"/>
          <w:szCs w:val="22"/>
        </w:rPr>
        <w:instrText xml:space="preserve"> ADDIN EN.CITE </w:instrText>
      </w:r>
      <w:r w:rsidR="00ED4329">
        <w:rPr>
          <w:rFonts w:ascii="Arial" w:hAnsi="Arial" w:cs="Arial"/>
          <w:noProof/>
          <w:sz w:val="22"/>
          <w:szCs w:val="22"/>
        </w:rPr>
        <w:fldChar w:fldCharType="begin">
          <w:fldData xml:space="preserve">PEVuZE5vdGU+PENpdGU+PEF1dGhvcj5Lb3psb3Zza3k8L0F1dGhvcj48WWVhcj4yMDAyPC9ZZWFy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</w:fldData>
        </w:fldChar>
      </w:r>
      <w:r w:rsidR="0004591F">
        <w:rPr>
          <w:rFonts w:ascii="Arial" w:hAnsi="Arial" w:cs="Arial"/>
          <w:noProof/>
          <w:sz w:val="22"/>
          <w:szCs w:val="22"/>
        </w:rPr>
        <w:instrText xml:space="preserve"> ADDIN EN.CITE.DATA </w:instrText>
      </w:r>
      <w:r w:rsidR="00ED4329">
        <w:rPr>
          <w:rFonts w:ascii="Arial" w:hAnsi="Arial" w:cs="Arial"/>
          <w:noProof/>
          <w:sz w:val="22"/>
          <w:szCs w:val="22"/>
        </w:rPr>
      </w:r>
      <w:r w:rsidR="00ED4329">
        <w:rPr>
          <w:rFonts w:ascii="Arial" w:hAnsi="Arial" w:cs="Arial"/>
          <w:noProof/>
          <w:sz w:val="22"/>
          <w:szCs w:val="22"/>
        </w:rPr>
        <w:fldChar w:fldCharType="end"/>
      </w:r>
      <w:r w:rsidR="00ED4329" w:rsidRPr="00E876B8">
        <w:rPr>
          <w:rFonts w:ascii="Arial" w:hAnsi="Arial" w:cs="Arial"/>
          <w:noProof/>
          <w:sz w:val="22"/>
          <w:szCs w:val="22"/>
        </w:rPr>
      </w:r>
      <w:r w:rsidR="00ED4329" w:rsidRPr="00E876B8">
        <w:rPr>
          <w:rFonts w:ascii="Arial" w:hAnsi="Arial" w:cs="Arial"/>
          <w:noProof/>
          <w:sz w:val="22"/>
          <w:szCs w:val="22"/>
        </w:rPr>
        <w:fldChar w:fldCharType="separate"/>
      </w:r>
      <w:r w:rsidR="0004591F">
        <w:rPr>
          <w:rFonts w:ascii="Arial" w:hAnsi="Arial" w:cs="Arial"/>
          <w:noProof/>
          <w:sz w:val="22"/>
          <w:szCs w:val="22"/>
        </w:rPr>
        <w:t>(32, 63, 64)</w:t>
      </w:r>
      <w:r w:rsidR="00ED4329" w:rsidRPr="00E876B8">
        <w:rPr>
          <w:rFonts w:ascii="Arial" w:hAnsi="Arial" w:cs="Arial"/>
          <w:noProof/>
          <w:sz w:val="22"/>
          <w:szCs w:val="22"/>
        </w:rPr>
        <w:fldChar w:fldCharType="end"/>
      </w:r>
      <w:r w:rsidRPr="00E876B8">
        <w:rPr>
          <w:rFonts w:ascii="Arial" w:hAnsi="Arial" w:cs="Arial"/>
          <w:noProof/>
          <w:sz w:val="22"/>
          <w:szCs w:val="22"/>
        </w:rPr>
        <w:t xml:space="preserve">. </w:t>
      </w:r>
    </w:p>
    <w:p w:rsidR="000D1AEF" w:rsidRPr="00E876B8" w:rsidRDefault="000D1AEF" w:rsidP="00E876B8">
      <w:pPr>
        <w:tabs>
          <w:tab w:val="center" w:pos="4800"/>
          <w:tab w:val="right" w:pos="9500"/>
        </w:tabs>
        <w:spacing w:after="0" w:line="228" w:lineRule="auto"/>
        <w:ind w:firstLine="720"/>
        <w:jc w:val="both"/>
        <w:rPr>
          <w:rFonts w:ascii="Arial" w:hAnsi="Arial" w:cs="Arial"/>
          <w:b/>
          <w:noProof/>
          <w:sz w:val="22"/>
          <w:szCs w:val="22"/>
        </w:rPr>
      </w:pPr>
      <w:r w:rsidRPr="00E876B8">
        <w:rPr>
          <w:rFonts w:ascii="Arial" w:hAnsi="Arial" w:cs="Arial"/>
          <w:noProof/>
          <w:sz w:val="22"/>
          <w:szCs w:val="22"/>
        </w:rPr>
        <w:t xml:space="preserve">The coupling between the neutral and mid-plane surface is provided by the incompressibility condition: for a constant area per head group, the infinitesimal ratio of volume to area is equal to the height </w:t>
      </w:r>
      <w:r w:rsidR="008E63D5">
        <w:rPr>
          <w:rFonts w:ascii="Arial" w:hAnsi="Arial" w:cs="Arial"/>
          <w:noProof/>
          <w:position w:val="-12"/>
          <w:sz w:val="22"/>
          <w:szCs w:val="22"/>
        </w:rPr>
        <w:drawing>
          <wp:inline distT="0" distB="0" distL="0" distR="0">
            <wp:extent cx="157480" cy="2286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57480" cy="228600"/>
                    </a:xfrm>
                    <a:prstGeom prst="rect">
                      <a:avLst/>
                    </a:prstGeom>
                    <a:noFill/>
                    <a:ln>
                      <a:noFill/>
                    </a:ln>
                  </pic:spPr>
                </pic:pic>
              </a:graphicData>
            </a:graphic>
          </wp:inline>
        </w:drawing>
      </w:r>
      <w:r w:rsidRPr="00E876B8">
        <w:rPr>
          <w:rFonts w:ascii="Arial" w:hAnsi="Arial" w:cs="Arial"/>
          <w:noProof/>
          <w:sz w:val="22"/>
          <w:szCs w:val="22"/>
        </w:rPr>
        <w:t xml:space="preserve"> of a planar monolayer. A penalty method enforces this constraint. The functional </w:t>
      </w:r>
    </w:p>
    <w:p w:rsidR="000D1AEF" w:rsidRPr="00E876B8" w:rsidRDefault="000D1AEF" w:rsidP="00E876B8">
      <w:pPr>
        <w:tabs>
          <w:tab w:val="center" w:pos="4800"/>
          <w:tab w:val="right" w:pos="9500"/>
        </w:tabs>
        <w:spacing w:after="0" w:line="228" w:lineRule="auto"/>
        <w:ind w:firstLine="720"/>
        <w:jc w:val="both"/>
        <w:rPr>
          <w:rFonts w:ascii="Arial" w:hAnsi="Arial" w:cs="Arial"/>
          <w:b/>
          <w:noProof/>
          <w:sz w:val="22"/>
          <w:szCs w:val="22"/>
        </w:rPr>
      </w:pPr>
      <w:r w:rsidRPr="00E876B8">
        <w:rPr>
          <w:rFonts w:ascii="Arial" w:hAnsi="Arial" w:cs="Arial"/>
          <w:noProof/>
          <w:sz w:val="22"/>
          <w:szCs w:val="22"/>
        </w:rPr>
        <w:tab/>
      </w:r>
      <w:r w:rsidR="008E63D5">
        <w:rPr>
          <w:rFonts w:ascii="Arial" w:hAnsi="Arial" w:cs="Arial"/>
          <w:noProof/>
          <w:sz w:val="22"/>
          <w:szCs w:val="22"/>
        </w:rPr>
        <mc:AlternateContent>
          <mc:Choice Requires="wpc">
            <w:drawing>
              <wp:inline distT="0" distB="0" distL="0" distR="0">
                <wp:extent cx="2674620" cy="487045"/>
                <wp:effectExtent l="0" t="0" r="1905" b="0"/>
                <wp:docPr id="201" name="Canvas 20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6" name="Rectangle 202"/>
                        <wps:cNvSpPr>
                          <a:spLocks noChangeArrowheads="1"/>
                        </wps:cNvSpPr>
                        <wps:spPr bwMode="auto">
                          <a:xfrm>
                            <a:off x="1812290" y="59055"/>
                            <a:ext cx="5080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1AFA" w:rsidRDefault="00721AFA">
                              <w:r>
                                <w:rPr>
                                  <w:color w:val="000000"/>
                                </w:rPr>
                                <w:t>)</w:t>
                              </w:r>
                            </w:p>
                          </w:txbxContent>
                        </wps:txbx>
                        <wps:bodyPr rot="0" vert="horz" wrap="none" lIns="0" tIns="0" rIns="0" bIns="0" anchor="t" anchorCtr="0" upright="1">
                          <a:spAutoFit/>
                        </wps:bodyPr>
                      </wps:wsp>
                      <wps:wsp>
                        <wps:cNvPr id="37" name="Rectangle 203"/>
                        <wps:cNvSpPr>
                          <a:spLocks noChangeArrowheads="1"/>
                        </wps:cNvSpPr>
                        <wps:spPr bwMode="auto">
                          <a:xfrm>
                            <a:off x="1685290" y="59055"/>
                            <a:ext cx="5080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1AFA" w:rsidRDefault="00721AFA">
                              <w:r>
                                <w:rPr>
                                  <w:color w:val="000000"/>
                                </w:rPr>
                                <w:t>(</w:t>
                              </w:r>
                            </w:p>
                          </w:txbxContent>
                        </wps:txbx>
                        <wps:bodyPr rot="0" vert="horz" wrap="none" lIns="0" tIns="0" rIns="0" bIns="0" anchor="t" anchorCtr="0" upright="1">
                          <a:spAutoFit/>
                        </wps:bodyPr>
                      </wps:wsp>
                      <wps:wsp>
                        <wps:cNvPr id="38" name="Rectangle 204"/>
                        <wps:cNvSpPr>
                          <a:spLocks noChangeArrowheads="1"/>
                        </wps:cNvSpPr>
                        <wps:spPr bwMode="auto">
                          <a:xfrm>
                            <a:off x="1482090" y="59055"/>
                            <a:ext cx="31115"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1AFA" w:rsidRDefault="00721AFA">
                              <w:r>
                                <w:rPr>
                                  <w:color w:val="000000"/>
                                </w:rPr>
                                <w:t>|</w:t>
                              </w:r>
                            </w:p>
                          </w:txbxContent>
                        </wps:txbx>
                        <wps:bodyPr rot="0" vert="horz" wrap="none" lIns="0" tIns="0" rIns="0" bIns="0" anchor="t" anchorCtr="0" upright="1">
                          <a:spAutoFit/>
                        </wps:bodyPr>
                      </wps:wsp>
                      <wps:wsp>
                        <wps:cNvPr id="39" name="Rectangle 205"/>
                        <wps:cNvSpPr>
                          <a:spLocks noChangeArrowheads="1"/>
                        </wps:cNvSpPr>
                        <wps:spPr bwMode="auto">
                          <a:xfrm>
                            <a:off x="1405890" y="59055"/>
                            <a:ext cx="5080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1AFA" w:rsidRDefault="00721AFA">
                              <w:r>
                                <w:rPr>
                                  <w:color w:val="000000"/>
                                </w:rPr>
                                <w:t>)</w:t>
                              </w:r>
                            </w:p>
                          </w:txbxContent>
                        </wps:txbx>
                        <wps:bodyPr rot="0" vert="horz" wrap="none" lIns="0" tIns="0" rIns="0" bIns="0" anchor="t" anchorCtr="0" upright="1">
                          <a:spAutoFit/>
                        </wps:bodyPr>
                      </wps:wsp>
                      <wps:wsp>
                        <wps:cNvPr id="40" name="Rectangle 206"/>
                        <wps:cNvSpPr>
                          <a:spLocks noChangeArrowheads="1"/>
                        </wps:cNvSpPr>
                        <wps:spPr bwMode="auto">
                          <a:xfrm>
                            <a:off x="1279525" y="59055"/>
                            <a:ext cx="5080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1AFA" w:rsidRDefault="00721AFA">
                              <w:r>
                                <w:rPr>
                                  <w:color w:val="000000"/>
                                </w:rPr>
                                <w:t>(</w:t>
                              </w:r>
                            </w:p>
                          </w:txbxContent>
                        </wps:txbx>
                        <wps:bodyPr rot="0" vert="horz" wrap="none" lIns="0" tIns="0" rIns="0" bIns="0" anchor="t" anchorCtr="0" upright="1">
                          <a:spAutoFit/>
                        </wps:bodyPr>
                      </wps:wsp>
                      <wps:wsp>
                        <wps:cNvPr id="41" name="Rectangle 207"/>
                        <wps:cNvSpPr>
                          <a:spLocks noChangeArrowheads="1"/>
                        </wps:cNvSpPr>
                        <wps:spPr bwMode="auto">
                          <a:xfrm>
                            <a:off x="882015" y="59055"/>
                            <a:ext cx="31115"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1AFA" w:rsidRDefault="00721AFA">
                              <w:r>
                                <w:rPr>
                                  <w:color w:val="000000"/>
                                </w:rPr>
                                <w:t>|</w:t>
                              </w:r>
                            </w:p>
                          </w:txbxContent>
                        </wps:txbx>
                        <wps:bodyPr rot="0" vert="horz" wrap="none" lIns="0" tIns="0" rIns="0" bIns="0" anchor="t" anchorCtr="0" upright="1">
                          <a:spAutoFit/>
                        </wps:bodyPr>
                      </wps:wsp>
                      <wps:wsp>
                        <wps:cNvPr id="42" name="Rectangle 208"/>
                        <wps:cNvSpPr>
                          <a:spLocks noChangeArrowheads="1"/>
                        </wps:cNvSpPr>
                        <wps:spPr bwMode="auto">
                          <a:xfrm>
                            <a:off x="438785" y="59055"/>
                            <a:ext cx="863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1AFA" w:rsidRDefault="00721AFA">
                              <w:r>
                                <w:rPr>
                                  <w:color w:val="000000"/>
                                </w:rPr>
                                <w:t>=</w:t>
                              </w:r>
                            </w:p>
                          </w:txbxContent>
                        </wps:txbx>
                        <wps:bodyPr rot="0" vert="horz" wrap="none" lIns="0" tIns="0" rIns="0" bIns="0" anchor="t" anchorCtr="0" upright="1">
                          <a:spAutoFit/>
                        </wps:bodyPr>
                      </wps:wsp>
                      <wps:wsp>
                        <wps:cNvPr id="43" name="Rectangle 209"/>
                        <wps:cNvSpPr>
                          <a:spLocks noChangeArrowheads="1"/>
                        </wps:cNvSpPr>
                        <wps:spPr bwMode="auto">
                          <a:xfrm>
                            <a:off x="1512570" y="46990"/>
                            <a:ext cx="45085"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1AFA" w:rsidRDefault="00721AFA">
                              <w:r>
                                <w:rPr>
                                  <w:color w:val="000000"/>
                                  <w:sz w:val="14"/>
                                  <w:szCs w:val="14"/>
                                </w:rPr>
                                <w:t>2</w:t>
                              </w:r>
                            </w:p>
                          </w:txbxContent>
                        </wps:txbx>
                        <wps:bodyPr rot="0" vert="horz" wrap="none" lIns="0" tIns="0" rIns="0" bIns="0" anchor="t" anchorCtr="0" upright="1">
                          <a:spAutoFit/>
                        </wps:bodyPr>
                      </wps:wsp>
                      <wps:wsp>
                        <wps:cNvPr id="44" name="Rectangle 210"/>
                        <wps:cNvSpPr>
                          <a:spLocks noChangeArrowheads="1"/>
                        </wps:cNvSpPr>
                        <wps:spPr bwMode="auto">
                          <a:xfrm>
                            <a:off x="1008380" y="153035"/>
                            <a:ext cx="45085"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1AFA" w:rsidRDefault="00721AFA">
                              <w:r>
                                <w:rPr>
                                  <w:color w:val="000000"/>
                                  <w:sz w:val="14"/>
                                  <w:szCs w:val="14"/>
                                </w:rPr>
                                <w:t>0</w:t>
                              </w:r>
                            </w:p>
                          </w:txbxContent>
                        </wps:txbx>
                        <wps:bodyPr rot="0" vert="horz" wrap="none" lIns="0" tIns="0" rIns="0" bIns="0" anchor="t" anchorCtr="0" upright="1">
                          <a:spAutoFit/>
                        </wps:bodyPr>
                      </wps:wsp>
                      <wps:wsp>
                        <wps:cNvPr id="45" name="Rectangle 211"/>
                        <wps:cNvSpPr>
                          <a:spLocks noChangeArrowheads="1"/>
                        </wps:cNvSpPr>
                        <wps:spPr bwMode="auto">
                          <a:xfrm>
                            <a:off x="635000" y="153035"/>
                            <a:ext cx="69215"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1AFA" w:rsidRPr="00FB0C5B" w:rsidRDefault="00721AFA" w:rsidP="00FB0C5B"/>
                          </w:txbxContent>
                        </wps:txbx>
                        <wps:bodyPr rot="0" vert="horz" wrap="none" lIns="0" tIns="0" rIns="0" bIns="0" anchor="t" anchorCtr="0" upright="1">
                          <a:spAutoFit/>
                        </wps:bodyPr>
                      </wps:wsp>
                      <wps:wsp>
                        <wps:cNvPr id="46" name="Rectangle 212"/>
                        <wps:cNvSpPr>
                          <a:spLocks noChangeArrowheads="1"/>
                        </wps:cNvSpPr>
                        <wps:spPr bwMode="auto">
                          <a:xfrm>
                            <a:off x="127000" y="153035"/>
                            <a:ext cx="198120"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1AFA" w:rsidRDefault="00721AFA">
                              <w:proofErr w:type="gramStart"/>
                              <w:r>
                                <w:rPr>
                                  <w:color w:val="000000"/>
                                  <w:sz w:val="14"/>
                                  <w:szCs w:val="14"/>
                                </w:rPr>
                                <w:t>comp</w:t>
                              </w:r>
                              <w:proofErr w:type="gramEnd"/>
                            </w:p>
                          </w:txbxContent>
                        </wps:txbx>
                        <wps:bodyPr rot="0" vert="horz" wrap="none" lIns="0" tIns="0" rIns="0" bIns="0" anchor="t" anchorCtr="0" upright="1">
                          <a:spAutoFit/>
                        </wps:bodyPr>
                      </wps:wsp>
                      <wps:wsp>
                        <wps:cNvPr id="47" name="Rectangle 213"/>
                        <wps:cNvSpPr>
                          <a:spLocks noChangeArrowheads="1"/>
                        </wps:cNvSpPr>
                        <wps:spPr bwMode="auto">
                          <a:xfrm>
                            <a:off x="1723390" y="41910"/>
                            <a:ext cx="67310"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1AFA" w:rsidRDefault="00721AFA">
                              <w:r>
                                <w:rPr>
                                  <w:rFonts w:ascii="Symbol" w:hAnsi="Symbol" w:cs="Symbol"/>
                                  <w:i/>
                                  <w:iCs/>
                                  <w:color w:val="000000"/>
                                </w:rPr>
                                <w:t></w:t>
                              </w:r>
                            </w:p>
                          </w:txbxContent>
                        </wps:txbx>
                        <wps:bodyPr rot="0" vert="horz" wrap="none" lIns="0" tIns="0" rIns="0" bIns="0" anchor="t" anchorCtr="0" upright="1">
                          <a:spAutoFit/>
                        </wps:bodyPr>
                      </wps:wsp>
                      <wps:wsp>
                        <wps:cNvPr id="49" name="Rectangle 214"/>
                        <wps:cNvSpPr>
                          <a:spLocks noChangeArrowheads="1"/>
                        </wps:cNvSpPr>
                        <wps:spPr bwMode="auto">
                          <a:xfrm>
                            <a:off x="1316990" y="41910"/>
                            <a:ext cx="67310"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1AFA" w:rsidRDefault="00721AFA">
                              <w:r>
                                <w:rPr>
                                  <w:rFonts w:ascii="Symbol" w:hAnsi="Symbol" w:cs="Symbol"/>
                                  <w:i/>
                                  <w:iCs/>
                                  <w:color w:val="000000"/>
                                </w:rPr>
                                <w:sym w:font="Symbol" w:char="F074"/>
                              </w:r>
                            </w:p>
                          </w:txbxContent>
                        </wps:txbx>
                        <wps:bodyPr rot="0" vert="horz" wrap="none" lIns="0" tIns="0" rIns="0" bIns="0" anchor="t" anchorCtr="0" upright="1">
                          <a:spAutoFit/>
                        </wps:bodyPr>
                      </wps:wsp>
                      <wps:wsp>
                        <wps:cNvPr id="50" name="Rectangle 215"/>
                        <wps:cNvSpPr>
                          <a:spLocks noChangeArrowheads="1"/>
                        </wps:cNvSpPr>
                        <wps:spPr bwMode="auto">
                          <a:xfrm>
                            <a:off x="745490" y="250825"/>
                            <a:ext cx="3937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1AFA" w:rsidRDefault="00721AFA">
                              <w:r>
                                <w:rPr>
                                  <w:rFonts w:ascii="Symbol" w:hAnsi="Symbol" w:cs="Symbol"/>
                                  <w:i/>
                                  <w:iCs/>
                                  <w:color w:val="000000"/>
                                  <w:sz w:val="14"/>
                                  <w:szCs w:val="14"/>
                                </w:rPr>
                                <w:t></w:t>
                              </w:r>
                            </w:p>
                          </w:txbxContent>
                        </wps:txbx>
                        <wps:bodyPr rot="0" vert="horz" wrap="none" lIns="0" tIns="0" rIns="0" bIns="0" anchor="t" anchorCtr="0" upright="1">
                          <a:spAutoFit/>
                        </wps:bodyPr>
                      </wps:wsp>
                      <wps:wsp>
                        <wps:cNvPr id="51" name="Rectangle 216"/>
                        <wps:cNvSpPr>
                          <a:spLocks noChangeArrowheads="1"/>
                        </wps:cNvSpPr>
                        <wps:spPr bwMode="auto">
                          <a:xfrm>
                            <a:off x="1605915" y="59055"/>
                            <a:ext cx="76835"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1AFA" w:rsidRDefault="00721AFA">
                              <w:proofErr w:type="gramStart"/>
                              <w:r>
                                <w:rPr>
                                  <w:i/>
                                  <w:iCs/>
                                  <w:color w:val="000000"/>
                                </w:rPr>
                                <w:t>a</w:t>
                              </w:r>
                              <w:proofErr w:type="gramEnd"/>
                            </w:p>
                          </w:txbxContent>
                        </wps:txbx>
                        <wps:bodyPr rot="0" vert="horz" wrap="none" lIns="0" tIns="0" rIns="0" bIns="0" anchor="t" anchorCtr="0" upright="1">
                          <a:spAutoFit/>
                        </wps:bodyPr>
                      </wps:wsp>
                      <wps:wsp>
                        <wps:cNvPr id="52" name="Rectangle 217"/>
                        <wps:cNvSpPr>
                          <a:spLocks noChangeArrowheads="1"/>
                        </wps:cNvSpPr>
                        <wps:spPr bwMode="auto">
                          <a:xfrm>
                            <a:off x="1202055" y="59055"/>
                            <a:ext cx="76835"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1AFA" w:rsidRDefault="00721AFA">
                              <w:proofErr w:type="gramStart"/>
                              <w:r>
                                <w:rPr>
                                  <w:i/>
                                  <w:iCs/>
                                  <w:color w:val="000000"/>
                                </w:rPr>
                                <w:t>h</w:t>
                              </w:r>
                              <w:proofErr w:type="gramEnd"/>
                            </w:p>
                          </w:txbxContent>
                        </wps:txbx>
                        <wps:bodyPr rot="0" vert="horz" wrap="none" lIns="0" tIns="0" rIns="0" bIns="0" anchor="t" anchorCtr="0" upright="1">
                          <a:spAutoFit/>
                        </wps:bodyPr>
                      </wps:wsp>
                      <wps:wsp>
                        <wps:cNvPr id="54" name="Rectangle 218"/>
                        <wps:cNvSpPr>
                          <a:spLocks noChangeArrowheads="1"/>
                        </wps:cNvSpPr>
                        <wps:spPr bwMode="auto">
                          <a:xfrm>
                            <a:off x="941070" y="59055"/>
                            <a:ext cx="76835"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1AFA" w:rsidRDefault="00721AFA">
                              <w:proofErr w:type="gramStart"/>
                              <w:r>
                                <w:rPr>
                                  <w:i/>
                                  <w:iCs/>
                                  <w:color w:val="000000"/>
                                </w:rPr>
                                <w:t>h</w:t>
                              </w:r>
                              <w:proofErr w:type="gramEnd"/>
                            </w:p>
                          </w:txbxContent>
                        </wps:txbx>
                        <wps:bodyPr rot="0" vert="horz" wrap="none" lIns="0" tIns="0" rIns="0" bIns="0" anchor="t" anchorCtr="0" upright="1">
                          <a:spAutoFit/>
                        </wps:bodyPr>
                      </wps:wsp>
                      <wps:wsp>
                        <wps:cNvPr id="55" name="Rectangle 219"/>
                        <wps:cNvSpPr>
                          <a:spLocks noChangeArrowheads="1"/>
                        </wps:cNvSpPr>
                        <wps:spPr bwMode="auto">
                          <a:xfrm>
                            <a:off x="566420" y="59055"/>
                            <a:ext cx="76835"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1AFA" w:rsidRPr="00EC39E2" w:rsidRDefault="00721AFA">
                              <w:pPr>
                                <w:rPr>
                                  <w:i/>
                                </w:rPr>
                              </w:pPr>
                              <w:proofErr w:type="gramStart"/>
                              <w:r w:rsidRPr="00EC39E2">
                                <w:rPr>
                                  <w:i/>
                                </w:rPr>
                                <w:t>p</w:t>
                              </w:r>
                              <w:proofErr w:type="gramEnd"/>
                            </w:p>
                          </w:txbxContent>
                        </wps:txbx>
                        <wps:bodyPr rot="0" vert="horz" wrap="none" lIns="0" tIns="0" rIns="0" bIns="0" anchor="t" anchorCtr="0" upright="1">
                          <a:spAutoFit/>
                        </wps:bodyPr>
                      </wps:wsp>
                      <wps:wsp>
                        <wps:cNvPr id="56" name="Rectangle 220"/>
                        <wps:cNvSpPr>
                          <a:spLocks noChangeArrowheads="1"/>
                        </wps:cNvSpPr>
                        <wps:spPr bwMode="auto">
                          <a:xfrm>
                            <a:off x="8890" y="59055"/>
                            <a:ext cx="93345"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1AFA" w:rsidRDefault="00721AFA">
                              <w:r>
                                <w:rPr>
                                  <w:i/>
                                  <w:iCs/>
                                  <w:color w:val="000000"/>
                                </w:rPr>
                                <w:t>E</w:t>
                              </w:r>
                            </w:p>
                          </w:txbxContent>
                        </wps:txbx>
                        <wps:bodyPr rot="0" vert="horz" wrap="none" lIns="0" tIns="0" rIns="0" bIns="0" anchor="t" anchorCtr="0" upright="1">
                          <a:spAutoFit/>
                        </wps:bodyPr>
                      </wps:wsp>
                      <wps:wsp>
                        <wps:cNvPr id="57" name="Rectangle 221"/>
                        <wps:cNvSpPr>
                          <a:spLocks noChangeArrowheads="1"/>
                        </wps:cNvSpPr>
                        <wps:spPr bwMode="auto">
                          <a:xfrm>
                            <a:off x="1092835" y="41910"/>
                            <a:ext cx="83820"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1AFA" w:rsidRDefault="00721AFA">
                              <w:r>
                                <w:rPr>
                                  <w:rFonts w:ascii="Symbol" w:hAnsi="Symbol" w:cs="Symbol"/>
                                  <w:color w:val="000000"/>
                                </w:rPr>
                                <w:t></w:t>
                              </w:r>
                            </w:p>
                          </w:txbxContent>
                        </wps:txbx>
                        <wps:bodyPr rot="0" vert="horz" wrap="none" lIns="0" tIns="0" rIns="0" bIns="0" anchor="t" anchorCtr="0" upright="1">
                          <a:spAutoFit/>
                        </wps:bodyPr>
                      </wps:wsp>
                      <wps:wsp>
                        <wps:cNvPr id="58" name="Rectangle 222"/>
                        <wps:cNvSpPr>
                          <a:spLocks noChangeArrowheads="1"/>
                        </wps:cNvSpPr>
                        <wps:spPr bwMode="auto">
                          <a:xfrm>
                            <a:off x="695960" y="0"/>
                            <a:ext cx="163195" cy="407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1AFA" w:rsidRDefault="00721AFA">
                              <w:r>
                                <w:rPr>
                                  <w:rFonts w:ascii="Symbol" w:hAnsi="Symbol" w:cs="Symbol"/>
                                  <w:color w:val="000000"/>
                                  <w:sz w:val="36"/>
                                  <w:szCs w:val="36"/>
                                </w:rPr>
                                <w:t></w:t>
                              </w:r>
                            </w:p>
                          </w:txbxContent>
                        </wps:txbx>
                        <wps:bodyPr rot="0" vert="horz" wrap="none" lIns="0" tIns="0" rIns="0" bIns="0" anchor="t" anchorCtr="0" upright="1">
                          <a:spAutoFit/>
                        </wps:bodyPr>
                      </wps:wsp>
                    </wpc:wpc>
                  </a:graphicData>
                </a:graphic>
              </wp:inline>
            </w:drawing>
          </mc:Choice>
          <mc:Fallback>
            <w:pict>
              <v:group id="Canvas 201" o:spid="_x0000_s1027" editas="canvas" style="width:210.6pt;height:38.35pt;mso-position-horizontal-relative:char;mso-position-vertical-relative:line" coordsize="26746,4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">
                <v:shape id="_x0000_s1028" type="#_x0000_t75" style="position:absolute;width:26746;height:4870;visibility:visible;mso-wrap-style:square">
                  <v:fill o:detectmouseclick="t"/>
                  <v:path o:connecttype="none"/>
                </v:shape>
                <v:rect id="Rectangle 202" o:spid="_x0000_s1029" style="position:absolute;left:18122;top:590;width:508;height:3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rsidR="00721AFA" w:rsidRDefault="00721AFA">
                        <w:r>
                          <w:rPr>
                            <w:color w:val="000000"/>
                          </w:rPr>
                          <w:t>)</w:t>
                        </w:r>
                      </w:p>
                    </w:txbxContent>
                  </v:textbox>
                </v:rect>
                <v:rect id="Rectangle 203" o:spid="_x0000_s1030" style="position:absolute;left:16852;top:590;width:508;height:3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SlsEA&#10;AADbAAAADwAAAGRycy9kb3ducmV2LnhtbESPzYoCMRCE74LvEFrwphkV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q0pbBAAAA2wAAAA8AAAAAAAAAAAAAAAAAmAIAAGRycy9kb3du&#10;cmV2LnhtbFBLBQYAAAAABAAEAPUAAACGAwAAAAA=&#10;" filled="f" stroked="f">
                  <v:textbox style="mso-fit-shape-to-text:t" inset="0,0,0,0">
                    <w:txbxContent>
                      <w:p w:rsidR="00721AFA" w:rsidRDefault="00721AFA">
                        <w:r>
                          <w:rPr>
                            <w:color w:val="000000"/>
                          </w:rPr>
                          <w:t>(</w:t>
                        </w:r>
                      </w:p>
                    </w:txbxContent>
                  </v:textbox>
                </v:rect>
                <v:rect id="Rectangle 204" o:spid="_x0000_s1031" style="position:absolute;left:14820;top:590;width:312;height:3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fit-shape-to-text:t" inset="0,0,0,0">
                    <w:txbxContent>
                      <w:p w:rsidR="00721AFA" w:rsidRDefault="00721AFA">
                        <w:r>
                          <w:rPr>
                            <w:color w:val="000000"/>
                          </w:rPr>
                          <w:t>|</w:t>
                        </w:r>
                      </w:p>
                    </w:txbxContent>
                  </v:textbox>
                </v:rect>
                <v:rect id="Rectangle 205" o:spid="_x0000_s1032" style="position:absolute;left:14058;top:590;width:508;height:3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rsidR="00721AFA" w:rsidRDefault="00721AFA">
                        <w:r>
                          <w:rPr>
                            <w:color w:val="000000"/>
                          </w:rPr>
                          <w:t>)</w:t>
                        </w:r>
                      </w:p>
                    </w:txbxContent>
                  </v:textbox>
                </v:rect>
                <v:rect id="Rectangle 206" o:spid="_x0000_s1033" style="position:absolute;left:12795;top:590;width:508;height:3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U5n78A&#10;AADbAAAADwAAAGRycy9kb3ducmV2LnhtbERPS2rDMBDdF3IHMYXsarkm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hTmfvwAAANsAAAAPAAAAAAAAAAAAAAAAAJgCAABkcnMvZG93bnJl&#10;di54bWxQSwUGAAAAAAQABAD1AAAAhAMAAAAA&#10;" filled="f" stroked="f">
                  <v:textbox style="mso-fit-shape-to-text:t" inset="0,0,0,0">
                    <w:txbxContent>
                      <w:p w:rsidR="00721AFA" w:rsidRDefault="00721AFA">
                        <w:r>
                          <w:rPr>
                            <w:color w:val="000000"/>
                          </w:rPr>
                          <w:t>(</w:t>
                        </w:r>
                      </w:p>
                    </w:txbxContent>
                  </v:textbox>
                </v:rect>
                <v:rect id="Rectangle 207" o:spid="_x0000_s1034" style="position:absolute;left:8820;top:590;width:311;height:3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fit-shape-to-text:t" inset="0,0,0,0">
                    <w:txbxContent>
                      <w:p w:rsidR="00721AFA" w:rsidRDefault="00721AFA">
                        <w:r>
                          <w:rPr>
                            <w:color w:val="000000"/>
                          </w:rPr>
                          <w:t>|</w:t>
                        </w:r>
                      </w:p>
                    </w:txbxContent>
                  </v:textbox>
                </v:rect>
                <v:rect id="Rectangle 208" o:spid="_x0000_s1035" style="position:absolute;left:4387;top:590;width:864;height:3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Cc8EA&#10;AADbAAAADwAAAGRycy9kb3ducmV2LnhtbESP3YrCMBSE7wXfIRxh7zS1y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AnPBAAAA2wAAAA8AAAAAAAAAAAAAAAAAmAIAAGRycy9kb3du&#10;cmV2LnhtbFBLBQYAAAAABAAEAPUAAACGAwAAAAA=&#10;" filled="f" stroked="f">
                  <v:textbox style="mso-fit-shape-to-text:t" inset="0,0,0,0">
                    <w:txbxContent>
                      <w:p w:rsidR="00721AFA" w:rsidRDefault="00721AFA">
                        <w:r>
                          <w:rPr>
                            <w:color w:val="000000"/>
                          </w:rPr>
                          <w:t>=</w:t>
                        </w:r>
                      </w:p>
                    </w:txbxContent>
                  </v:textbox>
                </v:rect>
                <v:rect id="Rectangle 209" o:spid="_x0000_s1036" style="position:absolute;left:15125;top:469;width:451;height:22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en6MEA&#10;AADbAAAADwAAAGRycy9kb3ducmV2LnhtbESPzYoCMRCE74LvEFrwphl1W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Xp+jBAAAA2wAAAA8AAAAAAAAAAAAAAAAAmAIAAGRycy9kb3du&#10;cmV2LnhtbFBLBQYAAAAABAAEAPUAAACGAwAAAAA=&#10;" filled="f" stroked="f">
                  <v:textbox style="mso-fit-shape-to-text:t" inset="0,0,0,0">
                    <w:txbxContent>
                      <w:p w:rsidR="00721AFA" w:rsidRDefault="00721AFA">
                        <w:r>
                          <w:rPr>
                            <w:color w:val="000000"/>
                            <w:sz w:val="14"/>
                            <w:szCs w:val="14"/>
                          </w:rPr>
                          <w:t>2</w:t>
                        </w:r>
                      </w:p>
                    </w:txbxContent>
                  </v:textbox>
                </v:rect>
                <v:rect id="Rectangle 210" o:spid="_x0000_s1037" style="position:absolute;left:10083;top:1530;width:451;height:22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rsidR="00721AFA" w:rsidRDefault="00721AFA">
                        <w:r>
                          <w:rPr>
                            <w:color w:val="000000"/>
                            <w:sz w:val="14"/>
                            <w:szCs w:val="14"/>
                          </w:rPr>
                          <w:t>0</w:t>
                        </w:r>
                      </w:p>
                    </w:txbxContent>
                  </v:textbox>
                </v:rect>
                <v:rect id="Rectangle 211" o:spid="_x0000_s1038" style="position:absolute;left:6350;top:1530;width:692;height:3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B8EA&#10;AADbAAAADwAAAGRycy9kb3ducmV2LnhtbESPzYoCMRCE74LvEFrwphnF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mgfBAAAA2wAAAA8AAAAAAAAAAAAAAAAAmAIAAGRycy9kb3du&#10;cmV2LnhtbFBLBQYAAAAABAAEAPUAAACGAwAAAAA=&#10;" filled="f" stroked="f">
                  <v:textbox style="mso-fit-shape-to-text:t" inset="0,0,0,0">
                    <w:txbxContent>
                      <w:p w:rsidR="00721AFA" w:rsidRPr="00FB0C5B" w:rsidRDefault="00721AFA" w:rsidP="00FB0C5B"/>
                    </w:txbxContent>
                  </v:textbox>
                </v:rect>
                <v:rect id="Rectangle 212" o:spid="_x0000_s1039" style="position:absolute;left:1270;top:1530;width:1981;height:22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AEcMAA&#10;AADbAAAADwAAAGRycy9kb3ducmV2LnhtbESPzYoCMRCE7wu+Q2jB25pRR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AEcMAAAADbAAAADwAAAAAAAAAAAAAAAACYAgAAZHJzL2Rvd25y&#10;ZXYueG1sUEsFBgAAAAAEAAQA9QAAAIUDAAAAAA==&#10;" filled="f" stroked="f">
                  <v:textbox style="mso-fit-shape-to-text:t" inset="0,0,0,0">
                    <w:txbxContent>
                      <w:p w:rsidR="00721AFA" w:rsidRDefault="00721AFA">
                        <w:proofErr w:type="gramStart"/>
                        <w:r>
                          <w:rPr>
                            <w:color w:val="000000"/>
                            <w:sz w:val="14"/>
                            <w:szCs w:val="14"/>
                          </w:rPr>
                          <w:t>comp</w:t>
                        </w:r>
                        <w:proofErr w:type="gramEnd"/>
                      </w:p>
                    </w:txbxContent>
                  </v:textbox>
                </v:rect>
                <v:rect id="Rectangle 213" o:spid="_x0000_s1040" style="position:absolute;left:17233;top:419;width:674;height:313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h68EA&#10;AADbAAAADwAAAGRycy9kb3ducmV2LnhtbESPzYoCMRCE74LvEFrwphlF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oevBAAAA2wAAAA8AAAAAAAAAAAAAAAAAmAIAAGRycy9kb3du&#10;cmV2LnhtbFBLBQYAAAAABAAEAPUAAACGAwAAAAA=&#10;" filled="f" stroked="f">
                  <v:textbox style="mso-fit-shape-to-text:t" inset="0,0,0,0">
                    <w:txbxContent>
                      <w:p w:rsidR="00721AFA" w:rsidRDefault="00721AFA">
                        <w:r>
                          <w:rPr>
                            <w:rFonts w:ascii="Symbol" w:hAnsi="Symbol" w:cs="Symbol"/>
                            <w:i/>
                            <w:iCs/>
                            <w:color w:val="000000"/>
                          </w:rPr>
                          <w:t></w:t>
                        </w:r>
                      </w:p>
                    </w:txbxContent>
                  </v:textbox>
                </v:rect>
                <v:rect id="Rectangle 214" o:spid="_x0000_s1041" style="position:absolute;left:13169;top:419;width:674;height:313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QAsEA&#10;AADbAAAADwAAAGRycy9kb3ducmV2LnhtbESPzYoCMRCE7wu+Q2jB25pRZ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kALBAAAA2wAAAA8AAAAAAAAAAAAAAAAAmAIAAGRycy9kb3du&#10;cmV2LnhtbFBLBQYAAAAABAAEAPUAAACGAwAAAAA=&#10;" filled="f" stroked="f">
                  <v:textbox style="mso-fit-shape-to-text:t" inset="0,0,0,0">
                    <w:txbxContent>
                      <w:p w:rsidR="00721AFA" w:rsidRDefault="00721AFA">
                        <w:r>
                          <w:rPr>
                            <w:rFonts w:ascii="Symbol" w:hAnsi="Symbol" w:cs="Symbol"/>
                            <w:i/>
                            <w:iCs/>
                            <w:color w:val="000000"/>
                          </w:rPr>
                          <w:sym w:font="Symbol" w:char="F074"/>
                        </w:r>
                      </w:p>
                    </w:txbxContent>
                  </v:textbox>
                </v:rect>
                <v:rect id="Rectangle 215" o:spid="_x0000_s1042" style="position:absolute;left:7454;top:2508;width:394;height:23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vQr8A&#10;AADbAAAADwAAAGRycy9kb3ducmV2LnhtbERPS2rDMBDdF3IHMYXsarmG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XK9CvwAAANsAAAAPAAAAAAAAAAAAAAAAAJgCAABkcnMvZG93bnJl&#10;di54bWxQSwUGAAAAAAQABAD1AAAAhAMAAAAA&#10;" filled="f" stroked="f">
                  <v:textbox style="mso-fit-shape-to-text:t" inset="0,0,0,0">
                    <w:txbxContent>
                      <w:p w:rsidR="00721AFA" w:rsidRDefault="00721AFA">
                        <w:r>
                          <w:rPr>
                            <w:rFonts w:ascii="Symbol" w:hAnsi="Symbol" w:cs="Symbol"/>
                            <w:i/>
                            <w:iCs/>
                            <w:color w:val="000000"/>
                            <w:sz w:val="14"/>
                            <w:szCs w:val="14"/>
                          </w:rPr>
                          <w:t></w:t>
                        </w:r>
                      </w:p>
                    </w:txbxContent>
                  </v:textbox>
                </v:rect>
                <v:rect id="Rectangle 216" o:spid="_x0000_s1043" style="position:absolute;left:16059;top:590;width:768;height:3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AK2cAA&#10;AADbAAAADwAAAGRycy9kb3ducmV2LnhtbESPzYoCMRCE7wu+Q2jB25pR2E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RAK2cAAAADbAAAADwAAAAAAAAAAAAAAAACYAgAAZHJzL2Rvd25y&#10;ZXYueG1sUEsFBgAAAAAEAAQA9QAAAIUDAAAAAA==&#10;" filled="f" stroked="f">
                  <v:textbox style="mso-fit-shape-to-text:t" inset="0,0,0,0">
                    <w:txbxContent>
                      <w:p w:rsidR="00721AFA" w:rsidRDefault="00721AFA">
                        <w:proofErr w:type="gramStart"/>
                        <w:r>
                          <w:rPr>
                            <w:i/>
                            <w:iCs/>
                            <w:color w:val="000000"/>
                          </w:rPr>
                          <w:t>a</w:t>
                        </w:r>
                        <w:proofErr w:type="gramEnd"/>
                      </w:p>
                    </w:txbxContent>
                  </v:textbox>
                </v:rect>
                <v:rect id="Rectangle 217" o:spid="_x0000_s1044" style="position:absolute;left:12020;top:590;width:768;height:3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KUrsEA&#10;AADbAAAADwAAAGRycy9kb3ducmV2LnhtbESP3YrCMBSE7wXfIRxh7zS14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ClK7BAAAA2wAAAA8AAAAAAAAAAAAAAAAAmAIAAGRycy9kb3du&#10;cmV2LnhtbFBLBQYAAAAABAAEAPUAAACGAwAAAAA=&#10;" filled="f" stroked="f">
                  <v:textbox style="mso-fit-shape-to-text:t" inset="0,0,0,0">
                    <w:txbxContent>
                      <w:p w:rsidR="00721AFA" w:rsidRDefault="00721AFA">
                        <w:proofErr w:type="gramStart"/>
                        <w:r>
                          <w:rPr>
                            <w:i/>
                            <w:iCs/>
                            <w:color w:val="000000"/>
                          </w:rPr>
                          <w:t>h</w:t>
                        </w:r>
                        <w:proofErr w:type="gramEnd"/>
                      </w:p>
                    </w:txbxContent>
                  </v:textbox>
                </v:rect>
                <v:rect id="Rectangle 218" o:spid="_x0000_s1045" style="position:absolute;left:9410;top:590;width:769;height:3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epQcEA&#10;AADbAAAADwAAAGRycy9kb3ducmV2LnhtbESPzYoCMRCE74LvEFrwphnF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nqUHBAAAA2wAAAA8AAAAAAAAAAAAAAAAAmAIAAGRycy9kb3du&#10;cmV2LnhtbFBLBQYAAAAABAAEAPUAAACGAwAAAAA=&#10;" filled="f" stroked="f">
                  <v:textbox style="mso-fit-shape-to-text:t" inset="0,0,0,0">
                    <w:txbxContent>
                      <w:p w:rsidR="00721AFA" w:rsidRDefault="00721AFA">
                        <w:proofErr w:type="gramStart"/>
                        <w:r>
                          <w:rPr>
                            <w:i/>
                            <w:iCs/>
                            <w:color w:val="000000"/>
                          </w:rPr>
                          <w:t>h</w:t>
                        </w:r>
                        <w:proofErr w:type="gramEnd"/>
                      </w:p>
                    </w:txbxContent>
                  </v:textbox>
                </v:rect>
                <v:rect id="Rectangle 219" o:spid="_x0000_s1046" style="position:absolute;left:5664;top:590;width:768;height:3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M2sAA&#10;AADbAAAADwAAAGRycy9kb3ducmV2LnhtbESPzYoCMRCE7wu+Q2jB25pRc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isM2sAAAADbAAAADwAAAAAAAAAAAAAAAACYAgAAZHJzL2Rvd25y&#10;ZXYueG1sUEsFBgAAAAAEAAQA9QAAAIUDAAAAAA==&#10;" filled="f" stroked="f">
                  <v:textbox style="mso-fit-shape-to-text:t" inset="0,0,0,0">
                    <w:txbxContent>
                      <w:p w:rsidR="00721AFA" w:rsidRPr="00EC39E2" w:rsidRDefault="00721AFA">
                        <w:pPr>
                          <w:rPr>
                            <w:i/>
                          </w:rPr>
                        </w:pPr>
                        <w:proofErr w:type="gramStart"/>
                        <w:r w:rsidRPr="00EC39E2">
                          <w:rPr>
                            <w:i/>
                          </w:rPr>
                          <w:t>p</w:t>
                        </w:r>
                        <w:proofErr w:type="gramEnd"/>
                      </w:p>
                    </w:txbxContent>
                  </v:textbox>
                </v:rect>
                <v:rect id="Rectangle 220" o:spid="_x0000_s1047" style="position:absolute;left:88;top:590;width:934;height:3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SrcAA&#10;AADbAAAADwAAAGRycy9kb3ducmV2LnhtbESPzYoCMRCE7wu+Q2jB25pRU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vmSrcAAAADbAAAADwAAAAAAAAAAAAAAAACYAgAAZHJzL2Rvd25y&#10;ZXYueG1sUEsFBgAAAAAEAAQA9QAAAIUDAAAAAA==&#10;" filled="f" stroked="f">
                  <v:textbox style="mso-fit-shape-to-text:t" inset="0,0,0,0">
                    <w:txbxContent>
                      <w:p w:rsidR="00721AFA" w:rsidRDefault="00721AFA">
                        <w:r>
                          <w:rPr>
                            <w:i/>
                            <w:iCs/>
                            <w:color w:val="000000"/>
                          </w:rPr>
                          <w:t>E</w:t>
                        </w:r>
                      </w:p>
                    </w:txbxContent>
                  </v:textbox>
                </v:rect>
                <v:rect id="Rectangle 221" o:spid="_x0000_s1048" style="position:absolute;left:10928;top:419;width:838;height:313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U3NsEA&#10;AADbAAAADwAAAGRycy9kb3ducmV2LnhtbESPzYoCMRCE74LvEFrwphkFd2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1NzbBAAAA2wAAAA8AAAAAAAAAAAAAAAAAmAIAAGRycy9kb3du&#10;cmV2LnhtbFBLBQYAAAAABAAEAPUAAACGAwAAAAA=&#10;" filled="f" stroked="f">
                  <v:textbox style="mso-fit-shape-to-text:t" inset="0,0,0,0">
                    <w:txbxContent>
                      <w:p w:rsidR="00721AFA" w:rsidRDefault="00721AFA">
                        <w:r>
                          <w:rPr>
                            <w:rFonts w:ascii="Symbol" w:hAnsi="Symbol" w:cs="Symbol"/>
                            <w:color w:val="000000"/>
                          </w:rPr>
                          <w:t></w:t>
                        </w:r>
                      </w:p>
                    </w:txbxContent>
                  </v:textbox>
                </v:rect>
                <v:rect id="Rectangle 222" o:spid="_x0000_s1049" style="position:absolute;left:6959;width:1632;height:40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qjRL8A&#10;AADbAAAADwAAAGRycy9kb3ducmV2LnhtbERPS2rDMBDdF3IHMYXsarmG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KqNEvwAAANsAAAAPAAAAAAAAAAAAAAAAAJgCAABkcnMvZG93bnJl&#10;di54bWxQSwUGAAAAAAQABAD1AAAAhAMAAAAA&#10;" filled="f" stroked="f">
                  <v:textbox style="mso-fit-shape-to-text:t" inset="0,0,0,0">
                    <w:txbxContent>
                      <w:p w:rsidR="00721AFA" w:rsidRDefault="00721AFA">
                        <w:r>
                          <w:rPr>
                            <w:rFonts w:ascii="Symbol" w:hAnsi="Symbol" w:cs="Symbol"/>
                            <w:color w:val="000000"/>
                            <w:sz w:val="36"/>
                            <w:szCs w:val="36"/>
                          </w:rPr>
                          <w:t></w:t>
                        </w:r>
                      </w:p>
                    </w:txbxContent>
                  </v:textbox>
                </v:rect>
                <w10:anchorlock/>
              </v:group>
            </w:pict>
          </mc:Fallback>
        </mc:AlternateContent>
      </w:r>
    </w:p>
    <w:p w:rsidR="000D1AEF" w:rsidRPr="00E876B8" w:rsidRDefault="000D1AEF" w:rsidP="00E876B8">
      <w:pPr>
        <w:tabs>
          <w:tab w:val="center" w:pos="4800"/>
          <w:tab w:val="right" w:pos="9500"/>
        </w:tabs>
        <w:spacing w:after="0" w:line="228" w:lineRule="auto"/>
        <w:jc w:val="both"/>
        <w:rPr>
          <w:rFonts w:ascii="Arial" w:hAnsi="Arial" w:cs="Arial"/>
          <w:b/>
          <w:noProof/>
          <w:sz w:val="22"/>
          <w:szCs w:val="22"/>
        </w:rPr>
      </w:pPr>
      <w:r w:rsidRPr="00E876B8">
        <w:rPr>
          <w:rFonts w:ascii="Arial" w:hAnsi="Arial" w:cs="Arial"/>
          <w:noProof/>
          <w:sz w:val="22"/>
          <w:szCs w:val="22"/>
        </w:rPr>
        <w:t xml:space="preserve">provides a mean square measure of the monolayer </w:t>
      </w:r>
      <w:r w:rsidRPr="001669B0">
        <w:rPr>
          <w:rFonts w:ascii="Arial" w:hAnsi="Arial" w:cs="Arial"/>
          <w:noProof/>
          <w:sz w:val="22"/>
          <w:szCs w:val="22"/>
          <w:highlight w:val="yellow"/>
        </w:rPr>
        <w:t>compressi</w:t>
      </w:r>
      <w:r w:rsidR="00220F6E" w:rsidRPr="001669B0">
        <w:rPr>
          <w:rFonts w:ascii="Arial" w:hAnsi="Arial" w:cs="Arial"/>
          <w:noProof/>
          <w:sz w:val="22"/>
          <w:szCs w:val="22"/>
          <w:highlight w:val="yellow"/>
        </w:rPr>
        <w:t>on</w:t>
      </w:r>
      <w:r w:rsidRPr="00E876B8">
        <w:rPr>
          <w:rFonts w:ascii="Arial" w:hAnsi="Arial" w:cs="Arial"/>
          <w:noProof/>
          <w:sz w:val="22"/>
          <w:szCs w:val="22"/>
        </w:rPr>
        <w:t xml:space="preserve">. The neutral surface is composed of triangular elements </w:t>
      </w:r>
      <w:r w:rsidR="008E63D5">
        <w:rPr>
          <w:rFonts w:ascii="Arial" w:hAnsi="Arial" w:cs="Arial"/>
          <w:noProof/>
          <w:position w:val="-6"/>
          <w:sz w:val="22"/>
          <w:szCs w:val="22"/>
        </w:rPr>
        <w:drawing>
          <wp:inline distT="0" distB="0" distL="0" distR="0">
            <wp:extent cx="128905" cy="147955"/>
            <wp:effectExtent l="0" t="0" r="4445" b="44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8905" cy="147955"/>
                    </a:xfrm>
                    <a:prstGeom prst="rect">
                      <a:avLst/>
                    </a:prstGeom>
                    <a:noFill/>
                    <a:ln>
                      <a:noFill/>
                    </a:ln>
                  </pic:spPr>
                </pic:pic>
              </a:graphicData>
            </a:graphic>
          </wp:inline>
        </w:drawing>
      </w:r>
      <w:r w:rsidRPr="00E876B8">
        <w:rPr>
          <w:rFonts w:ascii="Arial" w:hAnsi="Arial" w:cs="Arial"/>
          <w:noProof/>
          <w:sz w:val="22"/>
          <w:szCs w:val="22"/>
        </w:rPr>
        <w:t xml:space="preserve"> with area </w:t>
      </w:r>
      <w:r w:rsidR="008E63D5">
        <w:rPr>
          <w:rFonts w:ascii="Arial" w:hAnsi="Arial" w:cs="Arial"/>
          <w:noProof/>
          <w:position w:val="-10"/>
          <w:sz w:val="22"/>
          <w:szCs w:val="22"/>
        </w:rPr>
        <w:drawing>
          <wp:inline distT="0" distB="0" distL="0" distR="0">
            <wp:extent cx="342900" cy="19558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42900" cy="195580"/>
                    </a:xfrm>
                    <a:prstGeom prst="rect">
                      <a:avLst/>
                    </a:prstGeom>
                    <a:noFill/>
                    <a:ln>
                      <a:noFill/>
                    </a:ln>
                  </pic:spPr>
                </pic:pic>
              </a:graphicData>
            </a:graphic>
          </wp:inline>
        </w:drawing>
      </w:r>
      <w:r w:rsidRPr="00E876B8">
        <w:rPr>
          <w:rFonts w:ascii="Arial" w:hAnsi="Arial" w:cs="Arial"/>
          <w:noProof/>
          <w:sz w:val="22"/>
          <w:szCs w:val="22"/>
        </w:rPr>
        <w:t xml:space="preserve"> and </w:t>
      </w:r>
      <w:r w:rsidR="008E63D5">
        <w:rPr>
          <w:rFonts w:ascii="Arial" w:hAnsi="Arial" w:cs="Arial"/>
          <w:noProof/>
          <w:position w:val="-10"/>
          <w:sz w:val="22"/>
          <w:szCs w:val="22"/>
        </w:rPr>
        <w:drawing>
          <wp:inline distT="0" distB="0" distL="0" distR="0">
            <wp:extent cx="1014730" cy="19558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014730" cy="195580"/>
                    </a:xfrm>
                    <a:prstGeom prst="rect">
                      <a:avLst/>
                    </a:prstGeom>
                    <a:noFill/>
                    <a:ln>
                      <a:noFill/>
                    </a:ln>
                  </pic:spPr>
                </pic:pic>
              </a:graphicData>
            </a:graphic>
          </wp:inline>
        </w:drawing>
      </w:r>
      <w:r w:rsidRPr="00E876B8">
        <w:rPr>
          <w:rFonts w:ascii="Arial" w:hAnsi="Arial" w:cs="Arial"/>
          <w:noProof/>
          <w:sz w:val="22"/>
          <w:szCs w:val="22"/>
        </w:rPr>
        <w:t xml:space="preserve"> where </w:t>
      </w:r>
      <w:r w:rsidR="008E63D5">
        <w:rPr>
          <w:rFonts w:ascii="Arial" w:hAnsi="Arial" w:cs="Arial"/>
          <w:noProof/>
          <w:position w:val="-10"/>
          <w:sz w:val="22"/>
          <w:szCs w:val="22"/>
        </w:rPr>
        <w:drawing>
          <wp:inline distT="0" distB="0" distL="0" distR="0">
            <wp:extent cx="285750" cy="19558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85750" cy="195580"/>
                    </a:xfrm>
                    <a:prstGeom prst="rect">
                      <a:avLst/>
                    </a:prstGeom>
                    <a:noFill/>
                    <a:ln>
                      <a:noFill/>
                    </a:ln>
                  </pic:spPr>
                </pic:pic>
              </a:graphicData>
            </a:graphic>
          </wp:inline>
        </w:drawing>
      </w:r>
      <w:r w:rsidRPr="00E876B8">
        <w:rPr>
          <w:rFonts w:ascii="Arial" w:hAnsi="Arial" w:cs="Arial"/>
          <w:noProof/>
          <w:sz w:val="22"/>
          <w:szCs w:val="22"/>
        </w:rPr>
        <w:t xml:space="preserve"> is the </w:t>
      </w:r>
      <w:r w:rsidRPr="00E876B8">
        <w:rPr>
          <w:rFonts w:ascii="Arial" w:hAnsi="Arial" w:cs="Arial"/>
          <w:noProof/>
          <w:sz w:val="22"/>
          <w:szCs w:val="22"/>
        </w:rPr>
        <w:lastRenderedPageBreak/>
        <w:t xml:space="preserve">volume of the prism spanned between the neutral and mid-plane surface. For large values of </w:t>
      </w:r>
      <m:oMath>
        <m:r>
          <w:rPr>
            <w:rFonts w:ascii="Cambria Math" w:hAnsi="Cambria Math" w:cs="Arial"/>
            <w:noProof/>
            <w:sz w:val="22"/>
            <w:szCs w:val="22"/>
          </w:rPr>
          <m:t>p</m:t>
        </m:r>
      </m:oMath>
      <w:r w:rsidRPr="00E876B8">
        <w:rPr>
          <w:rFonts w:ascii="Arial" w:hAnsi="Arial" w:cs="Arial"/>
          <w:noProof/>
          <w:sz w:val="22"/>
          <w:szCs w:val="22"/>
        </w:rPr>
        <w:t xml:space="preserve"> </w:t>
      </w:r>
      <w:r w:rsidR="00FB0C5B">
        <w:rPr>
          <w:rFonts w:ascii="Arial" w:hAnsi="Arial" w:cs="Arial"/>
          <w:noProof/>
          <w:sz w:val="22"/>
          <w:szCs w:val="22"/>
        </w:rPr>
        <w:t xml:space="preserve">the </w:t>
      </w:r>
      <w:r w:rsidRPr="00E876B8">
        <w:rPr>
          <w:rFonts w:ascii="Arial" w:hAnsi="Arial" w:cs="Arial"/>
          <w:noProof/>
          <w:sz w:val="22"/>
          <w:szCs w:val="22"/>
        </w:rPr>
        <w:t>monolayer becomes effectively incompressible.</w:t>
      </w:r>
    </w:p>
    <w:p w:rsidR="000D1AEF" w:rsidRPr="00E876B8" w:rsidRDefault="000D1AEF" w:rsidP="00E876B8">
      <w:pPr>
        <w:tabs>
          <w:tab w:val="center" w:pos="4800"/>
          <w:tab w:val="right" w:pos="9500"/>
        </w:tabs>
        <w:spacing w:after="0" w:line="228" w:lineRule="auto"/>
        <w:ind w:firstLine="720"/>
        <w:jc w:val="both"/>
        <w:rPr>
          <w:rFonts w:ascii="Arial" w:hAnsi="Arial" w:cs="Arial"/>
          <w:b/>
          <w:noProof/>
          <w:sz w:val="22"/>
          <w:szCs w:val="22"/>
        </w:rPr>
      </w:pPr>
      <w:r w:rsidRPr="00E876B8">
        <w:rPr>
          <w:rFonts w:ascii="Arial" w:hAnsi="Arial" w:cs="Arial"/>
          <w:noProof/>
          <w:sz w:val="22"/>
          <w:szCs w:val="22"/>
        </w:rPr>
        <w:t>The total energy</w:t>
      </w:r>
      <w:r w:rsidR="00FB0C5B">
        <w:rPr>
          <w:rFonts w:ascii="Arial" w:hAnsi="Arial" w:cs="Arial"/>
          <w:noProof/>
          <w:sz w:val="22"/>
          <w:szCs w:val="22"/>
        </w:rPr>
        <w:t xml:space="preserve"> </w:t>
      </w:r>
      <m:oMath>
        <m:sSub>
          <m:sSubPr>
            <m:ctrlPr>
              <w:rPr>
                <w:rFonts w:ascii="Cambria Math" w:hAnsi="Cambria Math" w:cs="Arial"/>
                <w:i/>
                <w:noProof/>
                <w:sz w:val="22"/>
                <w:szCs w:val="22"/>
              </w:rPr>
            </m:ctrlPr>
          </m:sSubPr>
          <m:e>
            <m:r>
              <w:rPr>
                <w:rFonts w:ascii="Cambria Math" w:hAnsi="Cambria Math" w:cs="Arial"/>
                <w:noProof/>
                <w:sz w:val="22"/>
                <w:szCs w:val="22"/>
              </w:rPr>
              <m:t>E</m:t>
            </m:r>
          </m:e>
          <m:sub>
            <m:r>
              <m:rPr>
                <m:sty m:val="p"/>
              </m:rPr>
              <w:rPr>
                <w:rFonts w:ascii="Cambria Math" w:hAnsi="Cambria Math" w:cs="Arial"/>
                <w:noProof/>
                <w:sz w:val="22"/>
                <w:szCs w:val="22"/>
              </w:rPr>
              <m:t>total</m:t>
            </m:r>
          </m:sub>
        </m:sSub>
      </m:oMath>
      <w:r w:rsidRPr="00E876B8">
        <w:rPr>
          <w:rFonts w:ascii="Arial" w:hAnsi="Arial" w:cs="Arial"/>
          <w:noProof/>
          <w:sz w:val="22"/>
          <w:szCs w:val="22"/>
        </w:rPr>
        <w:t xml:space="preserve">  of the membrane consists of the splay</w:t>
      </w:r>
      <w:r w:rsidR="003F03E3">
        <w:rPr>
          <w:rFonts w:ascii="Arial" w:hAnsi="Arial" w:cs="Arial"/>
          <w:noProof/>
          <w:sz w:val="22"/>
          <w:szCs w:val="22"/>
        </w:rPr>
        <w:t xml:space="preserve"> </w:t>
      </w:r>
      <m:oMath>
        <m:sSup>
          <m:sSupPr>
            <m:ctrlPr>
              <w:rPr>
                <w:rFonts w:ascii="Cambria Math" w:hAnsi="Cambria Math" w:cs="Arial"/>
                <w:i/>
                <w:noProof/>
                <w:sz w:val="22"/>
                <w:szCs w:val="22"/>
              </w:rPr>
            </m:ctrlPr>
          </m:sSupPr>
          <m:e>
            <m:sSub>
              <m:sSubPr>
                <m:ctrlPr>
                  <w:rPr>
                    <w:rFonts w:ascii="Cambria Math" w:hAnsi="Cambria Math" w:cs="Arial"/>
                    <w:i/>
                    <w:noProof/>
                    <w:sz w:val="22"/>
                    <w:szCs w:val="22"/>
                  </w:rPr>
                </m:ctrlPr>
              </m:sSubPr>
              <m:e>
                <m:r>
                  <w:rPr>
                    <w:rFonts w:ascii="Cambria Math" w:hAnsi="Cambria Math" w:cs="Arial"/>
                    <w:noProof/>
                    <w:sz w:val="22"/>
                    <w:szCs w:val="22"/>
                  </w:rPr>
                  <m:t>k</m:t>
                </m:r>
              </m:e>
              <m:sub>
                <m:r>
                  <w:rPr>
                    <w:rFonts w:ascii="Cambria Math" w:hAnsi="Cambria Math" w:cs="Arial"/>
                    <w:noProof/>
                    <w:sz w:val="22"/>
                    <w:szCs w:val="22"/>
                  </w:rPr>
                  <m:t>b</m:t>
                </m:r>
              </m:sub>
            </m:sSub>
            <m:d>
              <m:dPr>
                <m:begChr m:val="|"/>
                <m:endChr m:val="|"/>
                <m:ctrlPr>
                  <w:rPr>
                    <w:rFonts w:ascii="Cambria Math" w:hAnsi="Cambria Math" w:cs="Arial"/>
                    <w:i/>
                    <w:noProof/>
                    <w:sz w:val="22"/>
                    <w:szCs w:val="22"/>
                  </w:rPr>
                </m:ctrlPr>
              </m:dPr>
              <m:e>
                <m:r>
                  <m:rPr>
                    <m:sty m:val="p"/>
                  </m:rPr>
                  <w:rPr>
                    <w:rFonts w:ascii="Cambria Math" w:hAnsi="Cambria Math" w:cs="Arial"/>
                    <w:noProof/>
                    <w:sz w:val="22"/>
                    <w:szCs w:val="22"/>
                  </w:rPr>
                  <m:t>div</m:t>
                </m:r>
                <m:r>
                  <m:rPr>
                    <m:sty m:val="b"/>
                  </m:rPr>
                  <w:rPr>
                    <w:rFonts w:ascii="Cambria Math" w:hAnsi="Cambria Math" w:cs="Arial"/>
                    <w:noProof/>
                    <w:sz w:val="22"/>
                    <w:szCs w:val="22"/>
                  </w:rPr>
                  <m:t>d</m:t>
                </m:r>
                <m:r>
                  <w:rPr>
                    <w:rFonts w:ascii="Cambria Math" w:hAnsi="Cambria Math" w:cs="Arial"/>
                    <w:noProof/>
                    <w:sz w:val="22"/>
                    <w:szCs w:val="22"/>
                  </w:rPr>
                  <m:t>-</m:t>
                </m:r>
                <m:sSub>
                  <m:sSubPr>
                    <m:ctrlPr>
                      <w:rPr>
                        <w:rFonts w:ascii="Cambria Math" w:hAnsi="Cambria Math" w:cs="Arial"/>
                        <w:i/>
                        <w:noProof/>
                        <w:sz w:val="22"/>
                        <w:szCs w:val="22"/>
                      </w:rPr>
                    </m:ctrlPr>
                  </m:sSubPr>
                  <m:e>
                    <m:r>
                      <w:rPr>
                        <w:rFonts w:ascii="Cambria Math" w:hAnsi="Cambria Math" w:cs="Arial"/>
                        <w:noProof/>
                        <w:sz w:val="22"/>
                        <w:szCs w:val="22"/>
                      </w:rPr>
                      <m:t>c</m:t>
                    </m:r>
                  </m:e>
                  <m:sub>
                    <m:r>
                      <w:rPr>
                        <w:rFonts w:ascii="Cambria Math" w:hAnsi="Cambria Math" w:cs="Arial"/>
                        <w:noProof/>
                        <w:sz w:val="22"/>
                        <w:szCs w:val="22"/>
                      </w:rPr>
                      <m:t>0</m:t>
                    </m:r>
                  </m:sub>
                </m:sSub>
              </m:e>
            </m:d>
          </m:e>
          <m:sup>
            <m:r>
              <w:rPr>
                <w:rFonts w:ascii="Cambria Math" w:hAnsi="Cambria Math" w:cs="Arial"/>
                <w:noProof/>
                <w:sz w:val="22"/>
                <w:szCs w:val="22"/>
              </w:rPr>
              <m:t>2</m:t>
            </m:r>
          </m:sup>
        </m:sSup>
      </m:oMath>
      <w:r w:rsidR="003F03E3">
        <w:rPr>
          <w:rFonts w:ascii="Arial" w:hAnsi="Arial" w:cs="Arial"/>
          <w:noProof/>
          <w:sz w:val="22"/>
          <w:szCs w:val="22"/>
        </w:rPr>
        <w:t xml:space="preserve"> </w:t>
      </w:r>
      <w:r>
        <w:rPr>
          <w:rFonts w:ascii="Cambria Math" w:hAnsi="Cambria Math" w:cs="Arial"/>
          <w:noProof/>
          <w:sz w:val="22"/>
          <w:szCs w:val="22"/>
        </w:rPr>
        <w:br/>
      </w:r>
      <w:r w:rsidRPr="00E876B8">
        <w:rPr>
          <w:rFonts w:ascii="Arial" w:hAnsi="Arial" w:cs="Arial"/>
          <w:noProof/>
          <w:sz w:val="22"/>
          <w:szCs w:val="22"/>
        </w:rPr>
        <w:t>and tilt</w:t>
      </w:r>
      <w:r w:rsidR="003F03E3">
        <w:rPr>
          <w:rFonts w:ascii="Arial" w:hAnsi="Arial" w:cs="Arial"/>
          <w:noProof/>
          <w:sz w:val="22"/>
          <w:szCs w:val="22"/>
        </w:rPr>
        <w:t xml:space="preserve"> </w:t>
      </w:r>
      <m:oMath>
        <m:sSup>
          <m:sSupPr>
            <m:ctrlPr>
              <w:rPr>
                <w:rFonts w:ascii="Cambria Math" w:hAnsi="Cambria Math" w:cs="Arial"/>
                <w:i/>
                <w:noProof/>
                <w:sz w:val="22"/>
                <w:szCs w:val="22"/>
              </w:rPr>
            </m:ctrlPr>
          </m:sSupPr>
          <m:e>
            <m:sSub>
              <m:sSubPr>
                <m:ctrlPr>
                  <w:rPr>
                    <w:rFonts w:ascii="Cambria Math" w:hAnsi="Cambria Math" w:cs="Arial"/>
                    <w:i/>
                    <w:noProof/>
                    <w:sz w:val="22"/>
                    <w:szCs w:val="22"/>
                  </w:rPr>
                </m:ctrlPr>
              </m:sSubPr>
              <m:e>
                <m:r>
                  <w:rPr>
                    <w:rFonts w:ascii="Cambria Math" w:hAnsi="Cambria Math" w:cs="Arial"/>
                    <w:noProof/>
                    <w:sz w:val="22"/>
                    <w:szCs w:val="22"/>
                  </w:rPr>
                  <m:t>k</m:t>
                </m:r>
              </m:e>
              <m:sub>
                <m:r>
                  <w:rPr>
                    <w:rFonts w:ascii="Cambria Math" w:hAnsi="Cambria Math" w:cs="Arial"/>
                    <w:noProof/>
                    <w:sz w:val="22"/>
                    <w:szCs w:val="22"/>
                  </w:rPr>
                  <m:t>f</m:t>
                </m:r>
              </m:sub>
            </m:sSub>
            <m:d>
              <m:dPr>
                <m:begChr m:val="|"/>
                <m:endChr m:val="|"/>
                <m:ctrlPr>
                  <w:rPr>
                    <w:rFonts w:ascii="Cambria Math" w:hAnsi="Cambria Math" w:cs="Arial"/>
                    <w:i/>
                    <w:noProof/>
                    <w:sz w:val="22"/>
                    <w:szCs w:val="22"/>
                  </w:rPr>
                </m:ctrlPr>
              </m:dPr>
              <m:e>
                <m:f>
                  <m:fPr>
                    <m:type m:val="lin"/>
                    <m:ctrlPr>
                      <w:rPr>
                        <w:rFonts w:ascii="Cambria Math" w:hAnsi="Cambria Math" w:cs="Arial"/>
                        <w:i/>
                        <w:noProof/>
                        <w:sz w:val="22"/>
                        <w:szCs w:val="22"/>
                      </w:rPr>
                    </m:ctrlPr>
                  </m:fPr>
                  <m:num>
                    <m:r>
                      <m:rPr>
                        <m:sty m:val="p"/>
                      </m:rPr>
                      <w:rPr>
                        <w:rFonts w:ascii="Cambria Math" w:hAnsi="Cambria Math" w:cs="Arial"/>
                        <w:noProof/>
                        <w:sz w:val="22"/>
                        <w:szCs w:val="22"/>
                      </w:rPr>
                      <m:t>d</m:t>
                    </m:r>
                  </m:num>
                  <m:den>
                    <m:r>
                      <m:rPr>
                        <m:sty m:val="b"/>
                      </m:rPr>
                      <w:rPr>
                        <w:rFonts w:ascii="Cambria Math" w:hAnsi="Cambria Math" w:cs="Arial"/>
                        <w:noProof/>
                        <w:sz w:val="22"/>
                        <w:szCs w:val="22"/>
                      </w:rPr>
                      <m:t>d</m:t>
                    </m:r>
                    <m:r>
                      <w:rPr>
                        <w:rFonts w:ascii="Cambria Math" w:hAnsi="Cambria Math" w:cs="Arial"/>
                        <w:noProof/>
                        <w:sz w:val="22"/>
                        <w:szCs w:val="22"/>
                      </w:rPr>
                      <m:t>∙</m:t>
                    </m:r>
                    <m:r>
                      <m:rPr>
                        <m:sty m:val="b"/>
                      </m:rPr>
                      <w:rPr>
                        <w:rFonts w:ascii="Cambria Math" w:hAnsi="Cambria Math" w:cs="Arial"/>
                        <w:noProof/>
                        <w:sz w:val="22"/>
                        <w:szCs w:val="22"/>
                      </w:rPr>
                      <m:t>n</m:t>
                    </m:r>
                    <m:r>
                      <w:rPr>
                        <w:rFonts w:ascii="Cambria Math" w:hAnsi="Cambria Math" w:cs="Arial"/>
                        <w:noProof/>
                        <w:sz w:val="22"/>
                        <w:szCs w:val="22"/>
                      </w:rPr>
                      <m:t>-</m:t>
                    </m:r>
                    <m:r>
                      <m:rPr>
                        <m:sty m:val="b"/>
                      </m:rPr>
                      <w:rPr>
                        <w:rFonts w:ascii="Cambria Math" w:hAnsi="Cambria Math" w:cs="Arial"/>
                        <w:noProof/>
                        <w:sz w:val="22"/>
                        <w:szCs w:val="22"/>
                      </w:rPr>
                      <m:t>n</m:t>
                    </m:r>
                  </m:den>
                </m:f>
              </m:e>
            </m:d>
          </m:e>
          <m:sup>
            <m:r>
              <w:rPr>
                <w:rFonts w:ascii="Cambria Math" w:hAnsi="Cambria Math" w:cs="Arial"/>
                <w:noProof/>
                <w:sz w:val="22"/>
                <w:szCs w:val="22"/>
              </w:rPr>
              <m:t>2</m:t>
            </m:r>
          </m:sup>
        </m:sSup>
      </m:oMath>
      <w:r w:rsidR="003F03E3">
        <w:rPr>
          <w:rFonts w:ascii="Arial" w:hAnsi="Arial" w:cs="Arial"/>
          <w:noProof/>
          <w:sz w:val="22"/>
          <w:szCs w:val="22"/>
        </w:rPr>
        <w:t xml:space="preserve"> </w:t>
      </w:r>
      <w:r w:rsidRPr="00E876B8">
        <w:rPr>
          <w:rFonts w:ascii="Arial" w:hAnsi="Arial" w:cs="Arial"/>
          <w:noProof/>
          <w:sz w:val="22"/>
          <w:szCs w:val="22"/>
        </w:rPr>
        <w:t xml:space="preserve">energy densities summed over the TFE surface. We do not expect the monolayers to undergo sharp deformations in the shape calculations, and thus we anticipate that a uniform conforming mesh will be sufficient to resolve minimizers. In fact, </w:t>
      </w:r>
      <w:r w:rsidR="00AF74EE" w:rsidRPr="00E876B8">
        <w:rPr>
          <w:rFonts w:ascii="Arial" w:hAnsi="Arial" w:cs="Arial"/>
          <w:noProof/>
          <w:sz w:val="22"/>
          <w:szCs w:val="22"/>
        </w:rPr>
        <w:t>in our preliminary axially symmetric studies</w:t>
      </w:r>
      <w:r w:rsidR="00AF74EE">
        <w:rPr>
          <w:rFonts w:ascii="Arial" w:hAnsi="Arial" w:cs="Arial"/>
          <w:noProof/>
          <w:sz w:val="22"/>
          <w:szCs w:val="22"/>
        </w:rPr>
        <w:t>,</w:t>
      </w:r>
      <w:r w:rsidR="00AF74EE" w:rsidRPr="00E876B8">
        <w:rPr>
          <w:rFonts w:ascii="Arial" w:hAnsi="Arial" w:cs="Arial"/>
          <w:noProof/>
          <w:sz w:val="22"/>
          <w:szCs w:val="22"/>
        </w:rPr>
        <w:t xml:space="preserve"> </w:t>
      </w:r>
      <w:r w:rsidRPr="00E876B8">
        <w:rPr>
          <w:rFonts w:ascii="Arial" w:hAnsi="Arial" w:cs="Arial"/>
          <w:noProof/>
          <w:sz w:val="22"/>
          <w:szCs w:val="22"/>
        </w:rPr>
        <w:t>the minimal energy shapes observed were quite smooth. But if sharp gradients do form and require resolution</w:t>
      </w:r>
      <w:r w:rsidR="00AF74EE">
        <w:rPr>
          <w:rFonts w:ascii="Arial" w:hAnsi="Arial" w:cs="Arial"/>
          <w:noProof/>
          <w:sz w:val="22"/>
          <w:szCs w:val="22"/>
        </w:rPr>
        <w:t xml:space="preserve"> in future calculations</w:t>
      </w:r>
      <w:r w:rsidRPr="00E876B8">
        <w:rPr>
          <w:rFonts w:ascii="Arial" w:hAnsi="Arial" w:cs="Arial"/>
          <w:noProof/>
          <w:sz w:val="22"/>
          <w:szCs w:val="22"/>
        </w:rPr>
        <w:t xml:space="preserve">, an equipartition of energy algorithm will be utilized whereby the mesh generator will be passed through with a weight proportional to the energy density possessed by each triangle, and this will be used to further subdivide the mesh. Convergence tests will be performed to ensure that the shapes are stable with respect to the mesh parameter. Our version of bilayer minimization involves first order, elliptic terms, and here finite element convergence theory is well established </w:t>
      </w:r>
      <w:r w:rsidR="00ED4329" w:rsidRPr="00E876B8">
        <w:rPr>
          <w:rFonts w:ascii="Arial" w:hAnsi="Arial" w:cs="Arial"/>
          <w:noProof/>
          <w:sz w:val="22"/>
          <w:szCs w:val="22"/>
        </w:rPr>
        <w:fldChar w:fldCharType="begin"/>
      </w:r>
      <w:r w:rsidR="00721AFA">
        <w:rPr>
          <w:rFonts w:ascii="Arial" w:hAnsi="Arial" w:cs="Arial"/>
          <w:noProof/>
          <w:sz w:val="22"/>
          <w:szCs w:val="22"/>
        </w:rPr>
        <w:instrText xml:space="preserve"> ADDIN EN.CITE &lt;EndNote&gt;&lt;Cite&gt;&lt;Author&gt;Brenner&lt;/Author&gt;&lt;Year&gt;2002&lt;/Year&gt;&lt;RecNum&gt;204&lt;/RecNum&gt;&lt;DisplayText&gt;(80)&lt;/DisplayText&gt;&lt;record&gt;&lt;rec-number&gt;204&lt;/rec-number&gt;&lt;foreign-keys&gt;&lt;key app="EN" db-id="2sdrppe0ht5zr6e2zsovfxtcx9wp2fs99t09"&gt;204&lt;/key&gt;&lt;/foreign-keys&gt;&lt;ref-type name="Book"&gt;6&lt;/ref-type&gt;&lt;contributors&gt;&lt;authors&gt;&lt;author&gt;Brenner, &lt;/author&gt;&lt;author&gt;Scott, &lt;/author&gt;&lt;/authors&gt;&lt;/contributors&gt;&lt;titles&gt;&lt;title&gt;The Mathematical Theory of Finite Element Methods&lt;/title&gt;&lt;alt-title&gt;Texts in Applies Mathematics&lt;/alt-title&gt;&lt;/titles&gt;&lt;volume&gt;15&lt;/volume&gt;&lt;dates&gt;&lt;year&gt;2002&lt;/year&gt;&lt;/dates&gt;&lt;pub-location&gt;New York&lt;/pub-location&gt;&lt;publisher&gt;Springer&lt;/publisher&gt;&lt;label&gt;BrSc02&lt;/label&gt;&lt;urls&gt;&lt;/urls&gt;&lt;/record&gt;&lt;/Cite&gt;&lt;/EndNote&gt;</w:instrText>
      </w:r>
      <w:r w:rsidR="00ED4329" w:rsidRPr="00E876B8">
        <w:rPr>
          <w:rFonts w:ascii="Arial" w:hAnsi="Arial" w:cs="Arial"/>
          <w:noProof/>
          <w:sz w:val="22"/>
          <w:szCs w:val="22"/>
        </w:rPr>
        <w:fldChar w:fldCharType="separate"/>
      </w:r>
      <w:r w:rsidR="00721AFA">
        <w:rPr>
          <w:rFonts w:ascii="Arial" w:hAnsi="Arial" w:cs="Arial"/>
          <w:noProof/>
          <w:sz w:val="22"/>
          <w:szCs w:val="22"/>
        </w:rPr>
        <w:t>(80)</w:t>
      </w:r>
      <w:r w:rsidR="00ED4329" w:rsidRPr="00E876B8">
        <w:rPr>
          <w:rFonts w:ascii="Arial" w:hAnsi="Arial" w:cs="Arial"/>
          <w:noProof/>
          <w:sz w:val="22"/>
          <w:szCs w:val="22"/>
        </w:rPr>
        <w:fldChar w:fldCharType="end"/>
      </w:r>
      <w:r w:rsidRPr="00E876B8">
        <w:rPr>
          <w:rFonts w:ascii="Arial" w:hAnsi="Arial" w:cs="Arial"/>
          <w:noProof/>
          <w:sz w:val="22"/>
          <w:szCs w:val="22"/>
        </w:rPr>
        <w:t>.</w:t>
      </w:r>
    </w:p>
    <w:p w:rsidR="000D1AEF" w:rsidRPr="00E876B8" w:rsidRDefault="000D1AEF" w:rsidP="00E876B8">
      <w:pPr>
        <w:tabs>
          <w:tab w:val="center" w:pos="4800"/>
          <w:tab w:val="right" w:pos="9500"/>
        </w:tabs>
        <w:spacing w:after="0" w:line="228" w:lineRule="auto"/>
        <w:ind w:firstLine="720"/>
        <w:jc w:val="both"/>
        <w:rPr>
          <w:rFonts w:ascii="Arial" w:hAnsi="Arial" w:cs="Arial"/>
          <w:b/>
          <w:noProof/>
          <w:sz w:val="22"/>
          <w:szCs w:val="22"/>
        </w:rPr>
      </w:pPr>
      <w:r w:rsidRPr="00E876B8">
        <w:rPr>
          <w:rFonts w:ascii="Arial" w:hAnsi="Arial" w:cs="Arial"/>
          <w:noProof/>
          <w:sz w:val="22"/>
          <w:szCs w:val="22"/>
        </w:rPr>
        <w:tab/>
        <w:t xml:space="preserve">  The model is complete once boundary conditions are specified. The Y-shaped junction is formed by requiring the values of the neutral and mid-plane surfaces to agree on the boundaries of their respective domains. In a similar fashion, the pore is introduced by inserting a hole in the originally circular diaphragm domain. In practice, the boundary condition is affected by identifying nodes in the mesh adjacency matrix. Thus, we will be able to extend the planar PL functions to a nonplanar domain. Using this model, we will encode arbitrary membrane shapes with and without a pore, a major improvement over prior studies where the membrane shape was assumed </w:t>
      </w:r>
      <w:r w:rsidR="00ED4329" w:rsidRPr="00E876B8">
        <w:rPr>
          <w:rFonts w:ascii="Arial" w:hAnsi="Arial" w:cs="Arial"/>
          <w:noProof/>
          <w:sz w:val="22"/>
          <w:szCs w:val="22"/>
        </w:rPr>
        <w:fldChar w:fldCharType="begin"/>
      </w:r>
      <w:r w:rsidR="001210ED">
        <w:rPr>
          <w:rFonts w:ascii="Arial" w:hAnsi="Arial" w:cs="Arial"/>
          <w:noProof/>
          <w:sz w:val="22"/>
          <w:szCs w:val="22"/>
        </w:rPr>
        <w:instrText xml:space="preserve"> ADDIN EN.CITE &lt;EndNote&gt;&lt;Cite&gt;&lt;Author&gt;Kozlovsky&lt;/Author&gt;&lt;Year&gt;2002&lt;/Year&gt;&lt;RecNum&gt;26&lt;/RecNum&gt;&lt;DisplayText&gt;(20)&lt;/DisplayText&gt;&lt;record&gt;&lt;rec-number&gt;26&lt;/rec-number&gt;&lt;foreign-keys&gt;&lt;key app="EN" db-id="2sdrppe0ht5zr6e2zsovfxtcx9wp2fs99t09"&gt;26&lt;/key&gt;&lt;/foreign-keys&gt;&lt;ref-type name="Journal Article"&gt;17&lt;/ref-type&gt;&lt;contributors&gt;&lt;authors&gt;&lt;author&gt;Kozlovsky, Y.&lt;/author&gt;&lt;author&gt;Chernomordik, L. V.&lt;/author&gt;&lt;author&gt;Kozlov, M. M.&lt;/author&gt;&lt;/authors&gt;&lt;/contributors&gt;&lt;auth-address&gt;Department of Physiology and Pharmacology, Sackler Faculty of Medicine, Tel Aviv University, Tel Aviv 69978, Israel.&lt;/auth-address&gt;&lt;titles&gt;&lt;title&gt;Lipid intermediates in membrane fusion: formation, structure, and decay of hemifusion diaphragm&lt;/title&gt;&lt;secondary-title&gt;Biophys J&lt;/secondary-title&gt;&lt;/titles&gt;&lt;periodical&gt;&lt;full-title&gt;Biophys J&lt;/full-title&gt;&lt;/periodical&gt;&lt;pages&gt;2634-51&lt;/pages&gt;&lt;volume&gt;83&lt;/volume&gt;&lt;number&gt;5&lt;/number&gt;&lt;edition&gt;2002/11/05&lt;/edition&gt;&lt;keywords&gt;&lt;keyword&gt;Biophysical Phenomena&lt;/keyword&gt;&lt;keyword&gt;Biophysics&lt;/keyword&gt;&lt;keyword&gt;Lipid Bilayers/*chemistry&lt;/keyword&gt;&lt;keyword&gt;Lipids/*chemistry&lt;/keyword&gt;&lt;keyword&gt;Membranes, Artificial&lt;/keyword&gt;&lt;keyword&gt;Models, Theoretical&lt;/keyword&gt;&lt;/keywords&gt;&lt;dates&gt;&lt;year&gt;2002&lt;/year&gt;&lt;pub-dates&gt;&lt;date&gt;Nov&lt;/date&gt;&lt;/pub-dates&gt;&lt;/dates&gt;&lt;isbn&gt;0006-3495 (Print)&amp;#xD;0006-3495 (Linking)&lt;/isbn&gt;&lt;accession-num&gt;12414697&lt;/accession-num&gt;&lt;urls&gt;&lt;related-urls&gt;&lt;url&gt;http://www.ncbi.nlm.nih.gov/entrez/query.fcgi?cmd=Retrieve&amp;amp;db=PubMed&amp;amp;dopt=Citation&amp;amp;list_uids=12414697&lt;/url&gt;&lt;/related-urls&gt;&lt;/urls&gt;&lt;custom2&gt;1302349&lt;/custom2&gt;&lt;electronic-resource-num&gt;S0006-3495(02)75274-0 [pii]&amp;#xD;10.1016/S0006-3495(02)75274-0&lt;/electronic-resource-num&gt;&lt;language&gt;eng&lt;/language&gt;&lt;/record&gt;&lt;/Cite&gt;&lt;/EndNote&gt;</w:instrText>
      </w:r>
      <w:r w:rsidR="00ED4329" w:rsidRPr="00E876B8">
        <w:rPr>
          <w:rFonts w:ascii="Arial" w:hAnsi="Arial" w:cs="Arial"/>
          <w:noProof/>
          <w:sz w:val="22"/>
          <w:szCs w:val="22"/>
        </w:rPr>
        <w:fldChar w:fldCharType="separate"/>
      </w:r>
      <w:r w:rsidR="001210ED">
        <w:rPr>
          <w:rFonts w:ascii="Arial" w:hAnsi="Arial" w:cs="Arial"/>
          <w:noProof/>
          <w:sz w:val="22"/>
          <w:szCs w:val="22"/>
        </w:rPr>
        <w:t>(20)</w:t>
      </w:r>
      <w:r w:rsidR="00ED4329" w:rsidRPr="00E876B8">
        <w:rPr>
          <w:rFonts w:ascii="Arial" w:hAnsi="Arial" w:cs="Arial"/>
          <w:noProof/>
          <w:sz w:val="22"/>
          <w:szCs w:val="22"/>
        </w:rPr>
        <w:fldChar w:fldCharType="end"/>
      </w:r>
      <w:r w:rsidRPr="00E876B8">
        <w:rPr>
          <w:rFonts w:ascii="Arial" w:hAnsi="Arial" w:cs="Arial"/>
          <w:noProof/>
          <w:sz w:val="22"/>
          <w:szCs w:val="22"/>
        </w:rPr>
        <w:t xml:space="preserve">. Furthermore, necessary physicalities such as incompressibility are built into the model. Because the hemifusion diaphragm is only a few nanometers in diameter, hydrodynamic forces are small and should be less consequential than the thermal fluctuations that occur within the diaphragm. If, however, we were to unexpectedly find otherwise, the TFE representation can be incorporated into a fluid mechanical immersed boundary method. </w:t>
      </w:r>
    </w:p>
    <w:p w:rsidR="000D1AEF" w:rsidRPr="00E876B8" w:rsidRDefault="000D1AEF" w:rsidP="00E876B8">
      <w:pPr>
        <w:tabs>
          <w:tab w:val="center" w:pos="4800"/>
          <w:tab w:val="right" w:pos="9500"/>
        </w:tabs>
        <w:spacing w:after="0" w:line="228" w:lineRule="auto"/>
        <w:ind w:firstLine="720"/>
        <w:jc w:val="both"/>
        <w:rPr>
          <w:rFonts w:ascii="Arial" w:hAnsi="Arial" w:cs="Arial"/>
          <w:noProof/>
          <w:sz w:val="22"/>
          <w:szCs w:val="22"/>
        </w:rPr>
      </w:pPr>
      <w:r w:rsidRPr="00E876B8">
        <w:rPr>
          <w:rFonts w:ascii="Arial" w:hAnsi="Arial" w:cs="Arial"/>
          <w:noProof/>
          <w:sz w:val="22"/>
          <w:szCs w:val="22"/>
        </w:rPr>
        <w:t xml:space="preserve">Physical outcomes (e.g., What type of hemifusion diaphragm leads to pore formation?) are highly sensitive to energy gradients. Thus, it is of the utmost importance to accurately calculate energy dependencies as functions of several physical parameters. The TFE method will allow us to determine these dependencies precisely, because it </w:t>
      </w:r>
      <w:r w:rsidR="00AF74EE">
        <w:rPr>
          <w:rFonts w:ascii="Arial" w:hAnsi="Arial" w:cs="Arial"/>
          <w:noProof/>
          <w:sz w:val="22"/>
          <w:szCs w:val="22"/>
        </w:rPr>
        <w:t>will yield</w:t>
      </w:r>
      <w:r w:rsidRPr="00E876B8">
        <w:rPr>
          <w:rFonts w:ascii="Arial" w:hAnsi="Arial" w:cs="Arial"/>
          <w:noProof/>
          <w:sz w:val="22"/>
          <w:szCs w:val="22"/>
        </w:rPr>
        <w:t xml:space="preserve"> detailed information about membrane shape: the angles of the Y-junction, the geometry of the unfused membrane, the profile of the pores, the orientation of lipid molecules, and where energy is concentrated. The difference in energy </w:t>
      </w:r>
      <w:r w:rsidR="008E63D5">
        <w:rPr>
          <w:rFonts w:ascii="Arial" w:hAnsi="Arial" w:cs="Arial"/>
          <w:noProof/>
          <w:position w:val="-12"/>
          <w:sz w:val="22"/>
          <w:szCs w:val="22"/>
        </w:rPr>
        <w:drawing>
          <wp:inline distT="0" distB="0" distL="0" distR="0">
            <wp:extent cx="719455" cy="228600"/>
            <wp:effectExtent l="0" t="0" r="444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719455" cy="228600"/>
                    </a:xfrm>
                    <a:prstGeom prst="rect">
                      <a:avLst/>
                    </a:prstGeom>
                    <a:noFill/>
                    <a:ln>
                      <a:noFill/>
                    </a:ln>
                  </pic:spPr>
                </pic:pic>
              </a:graphicData>
            </a:graphic>
          </wp:inline>
        </w:drawing>
      </w:r>
      <w:r w:rsidRPr="00721AFA">
        <w:rPr>
          <w:rFonts w:ascii="Arial" w:hAnsi="Arial" w:cs="Arial"/>
          <w:noProof/>
          <w:sz w:val="22"/>
          <w:szCs w:val="22"/>
          <w:highlight w:val="yellow"/>
        </w:rPr>
        <w:t xml:space="preserve"> (after pore) </w:t>
      </w:r>
      <w:r w:rsidR="008E63D5">
        <w:rPr>
          <w:rFonts w:ascii="Arial" w:hAnsi="Arial" w:cs="Arial"/>
          <w:noProof/>
          <w:position w:val="-12"/>
          <w:sz w:val="22"/>
          <w:szCs w:val="22"/>
        </w:rPr>
        <w:drawing>
          <wp:inline distT="0" distB="0" distL="0" distR="0">
            <wp:extent cx="462280" cy="2286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62280" cy="228600"/>
                    </a:xfrm>
                    <a:prstGeom prst="rect">
                      <a:avLst/>
                    </a:prstGeom>
                    <a:noFill/>
                    <a:ln>
                      <a:noFill/>
                    </a:ln>
                  </pic:spPr>
                </pic:pic>
              </a:graphicData>
            </a:graphic>
          </wp:inline>
        </w:drawing>
      </w:r>
      <w:r w:rsidRPr="00721AFA">
        <w:rPr>
          <w:rFonts w:ascii="Arial" w:hAnsi="Arial" w:cs="Arial"/>
          <w:noProof/>
          <w:sz w:val="22"/>
          <w:szCs w:val="22"/>
          <w:highlight w:val="yellow"/>
        </w:rPr>
        <w:t>(prior to pore</w:t>
      </w:r>
      <w:r w:rsidRPr="00E876B8">
        <w:rPr>
          <w:rFonts w:ascii="Arial" w:hAnsi="Arial" w:cs="Arial"/>
          <w:noProof/>
          <w:sz w:val="22"/>
          <w:szCs w:val="22"/>
        </w:rPr>
        <w:t xml:space="preserve">) will </w:t>
      </w:r>
      <w:r w:rsidR="00721AFA" w:rsidRPr="00721AFA">
        <w:rPr>
          <w:rFonts w:ascii="Arial" w:hAnsi="Arial" w:cs="Arial"/>
          <w:noProof/>
          <w:sz w:val="22"/>
          <w:szCs w:val="22"/>
          <w:highlight w:val="yellow"/>
        </w:rPr>
        <w:t>allow us to</w:t>
      </w:r>
      <w:r w:rsidR="00721AFA">
        <w:rPr>
          <w:rFonts w:ascii="Arial" w:hAnsi="Arial" w:cs="Arial"/>
          <w:noProof/>
          <w:sz w:val="22"/>
          <w:szCs w:val="22"/>
        </w:rPr>
        <w:t xml:space="preserve"> </w:t>
      </w:r>
      <w:r w:rsidRPr="00E876B8">
        <w:rPr>
          <w:rFonts w:ascii="Arial" w:hAnsi="Arial" w:cs="Arial"/>
          <w:noProof/>
          <w:sz w:val="22"/>
          <w:szCs w:val="22"/>
        </w:rPr>
        <w:t>predict the most likely site of pore formation and how the energies depend on factors such as angles of the Y, spontaneous curvature, surface tension, and diaphragm diameter.</w:t>
      </w:r>
    </w:p>
    <w:p w:rsidR="000D1AEF" w:rsidRPr="00E876B8" w:rsidRDefault="000D1AEF" w:rsidP="00E876B8">
      <w:pPr>
        <w:tabs>
          <w:tab w:val="center" w:pos="4800"/>
          <w:tab w:val="right" w:pos="9500"/>
        </w:tabs>
        <w:spacing w:after="120" w:line="228" w:lineRule="auto"/>
        <w:ind w:firstLine="720"/>
        <w:jc w:val="both"/>
        <w:rPr>
          <w:rFonts w:ascii="Arial" w:hAnsi="Arial" w:cs="Arial"/>
          <w:b/>
          <w:noProof/>
          <w:sz w:val="22"/>
          <w:szCs w:val="22"/>
        </w:rPr>
      </w:pPr>
      <w:r w:rsidRPr="00E876B8">
        <w:rPr>
          <w:rFonts w:ascii="Arial" w:hAnsi="Arial" w:cs="Arial"/>
          <w:noProof/>
          <w:sz w:val="22"/>
          <w:szCs w:val="22"/>
        </w:rPr>
        <w:t xml:space="preserve">The one </w:t>
      </w:r>
      <w:r w:rsidR="00395EFF">
        <w:rPr>
          <w:rFonts w:ascii="Arial" w:hAnsi="Arial" w:cs="Arial"/>
          <w:noProof/>
          <w:sz w:val="22"/>
          <w:szCs w:val="22"/>
        </w:rPr>
        <w:t>key</w:t>
      </w:r>
      <w:r w:rsidRPr="00E876B8">
        <w:rPr>
          <w:rFonts w:ascii="Arial" w:hAnsi="Arial" w:cs="Arial"/>
          <w:noProof/>
          <w:sz w:val="22"/>
          <w:szCs w:val="22"/>
        </w:rPr>
        <w:t xml:space="preserve"> difficulty that could </w:t>
      </w:r>
      <w:r w:rsidR="00395EFF">
        <w:rPr>
          <w:rFonts w:ascii="Arial" w:hAnsi="Arial" w:cs="Arial"/>
          <w:noProof/>
          <w:sz w:val="22"/>
          <w:szCs w:val="22"/>
        </w:rPr>
        <w:t xml:space="preserve">potentially </w:t>
      </w:r>
      <w:r w:rsidRPr="00E876B8">
        <w:rPr>
          <w:rFonts w:ascii="Arial" w:hAnsi="Arial" w:cs="Arial"/>
          <w:noProof/>
          <w:sz w:val="22"/>
          <w:szCs w:val="22"/>
        </w:rPr>
        <w:t>arise from a TFE analysis would occur if, mathem</w:t>
      </w:r>
      <w:r w:rsidR="009D0008" w:rsidRPr="00E876B8">
        <w:rPr>
          <w:rFonts w:ascii="Arial" w:hAnsi="Arial" w:cs="Arial"/>
          <w:noProof/>
          <w:sz w:val="22"/>
          <w:szCs w:val="22"/>
        </w:rPr>
        <w:t>a</w:t>
      </w:r>
      <w:r w:rsidRPr="00E876B8">
        <w:rPr>
          <w:rFonts w:ascii="Arial" w:hAnsi="Arial" w:cs="Arial"/>
          <w:noProof/>
          <w:sz w:val="22"/>
          <w:szCs w:val="22"/>
        </w:rPr>
        <w:t xml:space="preserve">tically, there </w:t>
      </w:r>
      <w:r w:rsidR="00395EFF">
        <w:rPr>
          <w:rFonts w:ascii="Arial" w:hAnsi="Arial" w:cs="Arial"/>
          <w:noProof/>
          <w:sz w:val="22"/>
          <w:szCs w:val="22"/>
        </w:rPr>
        <w:t>was</w:t>
      </w:r>
      <w:r w:rsidRPr="00E876B8">
        <w:rPr>
          <w:rFonts w:ascii="Arial" w:hAnsi="Arial" w:cs="Arial"/>
          <w:noProof/>
          <w:sz w:val="22"/>
          <w:szCs w:val="22"/>
        </w:rPr>
        <w:t xml:space="preserve"> no minimal or metastable pore position, or if the ’Y’ shape </w:t>
      </w:r>
      <w:r w:rsidR="00395EFF">
        <w:rPr>
          <w:rFonts w:ascii="Arial" w:hAnsi="Arial" w:cs="Arial"/>
          <w:noProof/>
          <w:sz w:val="22"/>
          <w:szCs w:val="22"/>
        </w:rPr>
        <w:t>wa</w:t>
      </w:r>
      <w:r w:rsidRPr="00E876B8">
        <w:rPr>
          <w:rFonts w:ascii="Arial" w:hAnsi="Arial" w:cs="Arial"/>
          <w:noProof/>
          <w:sz w:val="22"/>
          <w:szCs w:val="22"/>
        </w:rPr>
        <w:t xml:space="preserve">s not stable. </w:t>
      </w:r>
      <w:r w:rsidR="00395EFF">
        <w:rPr>
          <w:rFonts w:ascii="Arial" w:hAnsi="Arial" w:cs="Arial"/>
          <w:noProof/>
          <w:sz w:val="22"/>
          <w:szCs w:val="22"/>
        </w:rPr>
        <w:t>Such a result</w:t>
      </w:r>
      <w:r w:rsidRPr="00E876B8">
        <w:rPr>
          <w:rFonts w:ascii="Arial" w:hAnsi="Arial" w:cs="Arial"/>
          <w:noProof/>
          <w:sz w:val="22"/>
          <w:szCs w:val="22"/>
        </w:rPr>
        <w:t xml:space="preserve"> could reflect experimental reality, or could be a consequence of incorrect physical assumptions placed in the model. If these instabilities </w:t>
      </w:r>
      <w:r w:rsidR="00395EFF">
        <w:rPr>
          <w:rFonts w:ascii="Arial" w:hAnsi="Arial" w:cs="Arial"/>
          <w:noProof/>
          <w:sz w:val="22"/>
          <w:szCs w:val="22"/>
        </w:rPr>
        <w:t>arise</w:t>
      </w:r>
      <w:r w:rsidRPr="00E876B8">
        <w:rPr>
          <w:rFonts w:ascii="Arial" w:hAnsi="Arial" w:cs="Arial"/>
          <w:noProof/>
          <w:sz w:val="22"/>
          <w:szCs w:val="22"/>
        </w:rPr>
        <w:t>, pore position w</w:t>
      </w:r>
      <w:r w:rsidR="00395EFF">
        <w:rPr>
          <w:rFonts w:ascii="Arial" w:hAnsi="Arial" w:cs="Arial"/>
          <w:noProof/>
          <w:sz w:val="22"/>
          <w:szCs w:val="22"/>
        </w:rPr>
        <w:t xml:space="preserve">ould </w:t>
      </w:r>
      <w:r w:rsidRPr="00E876B8">
        <w:rPr>
          <w:rFonts w:ascii="Arial" w:hAnsi="Arial" w:cs="Arial"/>
          <w:noProof/>
          <w:sz w:val="22"/>
          <w:szCs w:val="22"/>
        </w:rPr>
        <w:t>not be obtainable, but the solution of the gradient flow equations w</w:t>
      </w:r>
      <w:r w:rsidR="00395EFF">
        <w:rPr>
          <w:rFonts w:ascii="Arial" w:hAnsi="Arial" w:cs="Arial"/>
          <w:noProof/>
          <w:sz w:val="22"/>
          <w:szCs w:val="22"/>
        </w:rPr>
        <w:t>ould</w:t>
      </w:r>
      <w:r w:rsidRPr="00E876B8">
        <w:rPr>
          <w:rFonts w:ascii="Arial" w:hAnsi="Arial" w:cs="Arial"/>
          <w:noProof/>
          <w:sz w:val="22"/>
          <w:szCs w:val="22"/>
        </w:rPr>
        <w:t xml:space="preserve"> still yield the time courses for a pore to reach its </w:t>
      </w:r>
      <w:r w:rsidRPr="00721AFA">
        <w:rPr>
          <w:rFonts w:ascii="Arial" w:hAnsi="Arial" w:cs="Arial"/>
          <w:noProof/>
          <w:sz w:val="22"/>
          <w:szCs w:val="22"/>
          <w:highlight w:val="yellow"/>
        </w:rPr>
        <w:t>minim</w:t>
      </w:r>
      <w:r w:rsidR="00721AFA" w:rsidRPr="00721AFA">
        <w:rPr>
          <w:rFonts w:ascii="Arial" w:hAnsi="Arial" w:cs="Arial"/>
          <w:noProof/>
          <w:sz w:val="22"/>
          <w:szCs w:val="22"/>
          <w:highlight w:val="yellow"/>
        </w:rPr>
        <w:t>al</w:t>
      </w:r>
      <w:r w:rsidRPr="00E876B8">
        <w:rPr>
          <w:rFonts w:ascii="Arial" w:hAnsi="Arial" w:cs="Arial"/>
          <w:noProof/>
          <w:sz w:val="22"/>
          <w:szCs w:val="22"/>
        </w:rPr>
        <w:t xml:space="preserve"> energy.</w:t>
      </w:r>
    </w:p>
    <w:p w:rsidR="000D1AEF" w:rsidRPr="00E876B8" w:rsidRDefault="008E63D5" w:rsidP="00E876B8">
      <w:pPr>
        <w:tabs>
          <w:tab w:val="center" w:pos="4800"/>
          <w:tab w:val="right" w:pos="9500"/>
        </w:tabs>
        <w:spacing w:after="120" w:line="228" w:lineRule="auto"/>
        <w:jc w:val="both"/>
        <w:rPr>
          <w:rFonts w:ascii="Arial" w:hAnsi="Arial" w:cs="Arial"/>
          <w:b/>
          <w:noProof/>
          <w:sz w:val="22"/>
          <w:szCs w:val="22"/>
        </w:rPr>
      </w:pPr>
      <w:r>
        <w:rPr>
          <w:rFonts w:ascii="Arial" w:hAnsi="Arial" w:cs="Arial"/>
          <w:noProof/>
          <w:sz w:val="22"/>
          <w:szCs w:val="22"/>
        </w:rPr>
        <mc:AlternateContent>
          <mc:Choice Requires="wps">
            <w:drawing>
              <wp:anchor distT="0" distB="0" distL="114300" distR="114300" simplePos="0" relativeHeight="251672576" behindDoc="0" locked="0" layoutInCell="1" allowOverlap="1">
                <wp:simplePos x="0" y="0"/>
                <wp:positionH relativeFrom="column">
                  <wp:posOffset>4429125</wp:posOffset>
                </wp:positionH>
                <wp:positionV relativeFrom="paragraph">
                  <wp:posOffset>1635125</wp:posOffset>
                </wp:positionV>
                <wp:extent cx="1537970" cy="205105"/>
                <wp:effectExtent l="0" t="0" r="0" b="0"/>
                <wp:wrapSquare wrapText="bothSides"/>
                <wp:docPr id="35"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7970" cy="205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1AFA" w:rsidRPr="008804C0" w:rsidRDefault="00721AFA" w:rsidP="009E19EC">
                            <w:pPr>
                              <w:pStyle w:val="Caption"/>
                              <w:jc w:val="center"/>
                              <w:rPr>
                                <w:rFonts w:ascii="Arial" w:hAnsi="Arial" w:cs="Arial"/>
                                <w:bCs/>
                                <w:noProof/>
                                <w:color w:val="auto"/>
                              </w:rPr>
                            </w:pPr>
                            <w:r>
                              <w:rPr>
                                <w:color w:val="auto"/>
                              </w:rPr>
                              <w:t xml:space="preserve">     </w:t>
                            </w:r>
                            <w:r w:rsidRPr="008804C0">
                              <w:rPr>
                                <w:color w:val="auto"/>
                              </w:rPr>
                              <w:t>F</w:t>
                            </w:r>
                            <w:r>
                              <w:rPr>
                                <w:color w:val="auto"/>
                              </w:rPr>
                              <w:t>IG</w:t>
                            </w:r>
                            <w:r w:rsidRPr="008804C0">
                              <w:rPr>
                                <w:color w:val="auto"/>
                              </w:rPr>
                              <w:t xml:space="preserve"> </w:t>
                            </w:r>
                            <w:r w:rsidR="00ED4329" w:rsidRPr="008804C0">
                              <w:rPr>
                                <w:color w:val="auto"/>
                              </w:rPr>
                              <w:fldChar w:fldCharType="begin"/>
                            </w:r>
                            <w:r w:rsidRPr="008804C0">
                              <w:rPr>
                                <w:color w:val="auto"/>
                              </w:rPr>
                              <w:instrText xml:space="preserve"> SEQ Figure \* ARABIC </w:instrText>
                            </w:r>
                            <w:r w:rsidR="00ED4329" w:rsidRPr="008804C0">
                              <w:rPr>
                                <w:color w:val="auto"/>
                              </w:rPr>
                              <w:fldChar w:fldCharType="separate"/>
                            </w:r>
                            <w:r>
                              <w:rPr>
                                <w:noProof/>
                                <w:color w:val="auto"/>
                              </w:rPr>
                              <w:t>2</w:t>
                            </w:r>
                            <w:r w:rsidR="00ED4329" w:rsidRPr="008804C0">
                              <w:rPr>
                                <w:color w:val="auto"/>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50" type="#_x0000_t202" style="position:absolute;left:0;text-align:left;margin-left:348.75pt;margin-top:128.75pt;width:121.1pt;height:16.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" stroked="f">
                <v:textbox inset="0,0,0,0">
                  <w:txbxContent>
                    <w:p w:rsidR="00721AFA" w:rsidRPr="008804C0" w:rsidRDefault="00721AFA" w:rsidP="009E19EC">
                      <w:pPr>
                        <w:pStyle w:val="Caption"/>
                        <w:jc w:val="center"/>
                        <w:rPr>
                          <w:rFonts w:ascii="Arial" w:hAnsi="Arial" w:cs="Arial"/>
                          <w:bCs/>
                          <w:noProof/>
                          <w:color w:val="auto"/>
                        </w:rPr>
                      </w:pPr>
                      <w:r>
                        <w:rPr>
                          <w:color w:val="auto"/>
                        </w:rPr>
                        <w:t xml:space="preserve">     </w:t>
                      </w:r>
                      <w:r w:rsidRPr="008804C0">
                        <w:rPr>
                          <w:color w:val="auto"/>
                        </w:rPr>
                        <w:t>F</w:t>
                      </w:r>
                      <w:r>
                        <w:rPr>
                          <w:color w:val="auto"/>
                        </w:rPr>
                        <w:t>IG</w:t>
                      </w:r>
                      <w:r w:rsidRPr="008804C0">
                        <w:rPr>
                          <w:color w:val="auto"/>
                        </w:rPr>
                        <w:t xml:space="preserve"> </w:t>
                      </w:r>
                      <w:r w:rsidR="00ED4329" w:rsidRPr="008804C0">
                        <w:rPr>
                          <w:color w:val="auto"/>
                        </w:rPr>
                        <w:fldChar w:fldCharType="begin"/>
                      </w:r>
                      <w:r w:rsidRPr="008804C0">
                        <w:rPr>
                          <w:color w:val="auto"/>
                        </w:rPr>
                        <w:instrText xml:space="preserve"> SEQ Figure \* ARABIC </w:instrText>
                      </w:r>
                      <w:r w:rsidR="00ED4329" w:rsidRPr="008804C0">
                        <w:rPr>
                          <w:color w:val="auto"/>
                        </w:rPr>
                        <w:fldChar w:fldCharType="separate"/>
                      </w:r>
                      <w:r>
                        <w:rPr>
                          <w:noProof/>
                          <w:color w:val="auto"/>
                        </w:rPr>
                        <w:t>2</w:t>
                      </w:r>
                      <w:r w:rsidR="00ED4329" w:rsidRPr="008804C0">
                        <w:rPr>
                          <w:color w:val="auto"/>
                        </w:rPr>
                        <w:fldChar w:fldCharType="end"/>
                      </w:r>
                    </w:p>
                  </w:txbxContent>
                </v:textbox>
                <w10:wrap type="square"/>
              </v:shape>
            </w:pict>
          </mc:Fallback>
        </mc:AlternateContent>
      </w:r>
      <w:r w:rsidR="00E46AB5">
        <w:rPr>
          <w:rFonts w:ascii="Arial" w:hAnsi="Arial" w:cs="Arial"/>
          <w:noProof/>
          <w:sz w:val="22"/>
          <w:szCs w:val="22"/>
        </w:rPr>
        <w:drawing>
          <wp:anchor distT="0" distB="0" distL="114300" distR="114300" simplePos="0" relativeHeight="251664384" behindDoc="0" locked="0" layoutInCell="1" allowOverlap="1">
            <wp:simplePos x="0" y="0"/>
            <wp:positionH relativeFrom="column">
              <wp:posOffset>4419600</wp:posOffset>
            </wp:positionH>
            <wp:positionV relativeFrom="paragraph">
              <wp:posOffset>44450</wp:posOffset>
            </wp:positionV>
            <wp:extent cx="1566545" cy="1537970"/>
            <wp:effectExtent l="19050" t="0" r="0" b="0"/>
            <wp:wrapSquare wrapText="bothSides"/>
            <wp:docPr id="12" name="Picture 12" descr="Pe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m.jpg"/>
                    <pic:cNvPicPr/>
                  </pic:nvPicPr>
                  <pic:blipFill>
                    <a:blip r:embed="rId34" cstate="print"/>
                    <a:stretch>
                      <a:fillRect/>
                    </a:stretch>
                  </pic:blipFill>
                  <pic:spPr>
                    <a:xfrm>
                      <a:off x="0" y="0"/>
                      <a:ext cx="1566545" cy="1537970"/>
                    </a:xfrm>
                    <a:prstGeom prst="rect">
                      <a:avLst/>
                    </a:prstGeom>
                  </pic:spPr>
                </pic:pic>
              </a:graphicData>
            </a:graphic>
          </wp:anchor>
        </w:drawing>
      </w:r>
      <w:r w:rsidR="000D1AEF" w:rsidRPr="00E876B8">
        <w:rPr>
          <w:rFonts w:ascii="Arial" w:hAnsi="Arial" w:cs="Arial"/>
          <w:b/>
          <w:noProof/>
          <w:sz w:val="22"/>
          <w:szCs w:val="22"/>
        </w:rPr>
        <w:t>Aim 4.</w:t>
      </w:r>
      <w:r w:rsidR="000D1AEF" w:rsidRPr="00E876B8">
        <w:rPr>
          <w:rFonts w:ascii="Arial" w:hAnsi="Arial" w:cs="Arial"/>
          <w:noProof/>
          <w:sz w:val="22"/>
          <w:szCs w:val="22"/>
        </w:rPr>
        <w:t xml:space="preserve"> </w:t>
      </w:r>
      <w:r w:rsidR="00C01E18" w:rsidRPr="00CA309A">
        <w:rPr>
          <w:rFonts w:ascii="Arial" w:hAnsi="Arial" w:cs="Arial"/>
          <w:i/>
          <w:noProof/>
          <w:sz w:val="22"/>
          <w:szCs w:val="22"/>
        </w:rPr>
        <w:t>Pore growth.</w:t>
      </w:r>
      <w:r w:rsidR="00C01E18" w:rsidRPr="00E876B8">
        <w:rPr>
          <w:rFonts w:ascii="Arial" w:hAnsi="Arial" w:cs="Arial"/>
          <w:noProof/>
          <w:sz w:val="22"/>
          <w:szCs w:val="22"/>
        </w:rPr>
        <w:t xml:space="preserve"> </w:t>
      </w:r>
      <w:r w:rsidR="009E19EC" w:rsidRPr="00E876B8">
        <w:rPr>
          <w:rFonts w:ascii="Arial" w:hAnsi="Arial" w:cs="Arial"/>
          <w:i/>
          <w:noProof/>
          <w:sz w:val="22"/>
          <w:szCs w:val="22"/>
        </w:rPr>
        <w:t>Rationale</w:t>
      </w:r>
      <w:r w:rsidR="009E19EC" w:rsidRPr="00E876B8">
        <w:rPr>
          <w:rFonts w:ascii="Arial" w:hAnsi="Arial" w:cs="Arial"/>
          <w:noProof/>
          <w:sz w:val="22"/>
          <w:szCs w:val="22"/>
        </w:rPr>
        <w:t>.</w:t>
      </w:r>
      <w:r w:rsidR="009E19EC">
        <w:rPr>
          <w:rFonts w:ascii="Arial" w:hAnsi="Arial" w:cs="Arial"/>
          <w:noProof/>
          <w:sz w:val="22"/>
          <w:szCs w:val="22"/>
        </w:rPr>
        <w:t xml:space="preserve"> </w:t>
      </w:r>
      <w:r w:rsidR="000D1AEF" w:rsidRPr="00E876B8">
        <w:rPr>
          <w:rFonts w:ascii="Arial" w:hAnsi="Arial" w:cs="Arial"/>
          <w:noProof/>
          <w:sz w:val="22"/>
          <w:szCs w:val="22"/>
        </w:rPr>
        <w:t xml:space="preserve">The growth of fusion pores is an energetically uphill process. Mathematically, fusion pores would shrink without an external force because the energy of an hourglass-shaped membrane is asymptotically proportional to its radius. Extensive experimental and theoretical investigations have not yet determined the nature of the external forces biology provides for pore growth to occur. In addition, pore growth must be damped by hydrodynamic forces: when fusion pores grow, the displacement of the viscous membranes and the surrounding </w:t>
      </w:r>
      <w:r w:rsidR="009E19EC">
        <w:rPr>
          <w:rFonts w:ascii="Arial" w:hAnsi="Arial" w:cs="Arial"/>
          <w:noProof/>
          <w:sz w:val="22"/>
          <w:szCs w:val="22"/>
        </w:rPr>
        <w:t>aqueous solution</w:t>
      </w:r>
      <w:r w:rsidR="000D1AEF" w:rsidRPr="00E876B8">
        <w:rPr>
          <w:rFonts w:ascii="Arial" w:hAnsi="Arial" w:cs="Arial"/>
          <w:noProof/>
          <w:sz w:val="22"/>
          <w:szCs w:val="22"/>
        </w:rPr>
        <w:t xml:space="preserve"> must produce dissipations which slow the growth of the fusion pore. However, past theoretical treatments of pore growth have neglected consequences of aqueous viscosity</w:t>
      </w:r>
      <w:r w:rsidR="009E19EC">
        <w:rPr>
          <w:rFonts w:ascii="Arial" w:hAnsi="Arial" w:cs="Arial"/>
          <w:noProof/>
          <w:sz w:val="22"/>
          <w:szCs w:val="22"/>
        </w:rPr>
        <w:t xml:space="preserve"> </w:t>
      </w:r>
      <w:r w:rsidR="00ED4329">
        <w:rPr>
          <w:rFonts w:ascii="Arial" w:hAnsi="Arial" w:cs="Arial"/>
          <w:noProof/>
          <w:sz w:val="22"/>
          <w:szCs w:val="22"/>
        </w:rPr>
        <w:fldChar w:fldCharType="begin">
          <w:fldData xml:space="preserve">PEVuZE5vdGU+PENpdGU+PEF1dGhvcj5DaGl6bWFkemhldjwvQXV0aG9yPjxZZWFyPjIwMDA8L1ll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</w:fldData>
        </w:fldChar>
      </w:r>
      <w:r w:rsidR="009E19EC">
        <w:rPr>
          <w:rFonts w:ascii="Arial" w:hAnsi="Arial" w:cs="Arial"/>
          <w:noProof/>
          <w:sz w:val="22"/>
          <w:szCs w:val="22"/>
        </w:rPr>
        <w:instrText xml:space="preserve"> ADDIN EN.CITE </w:instrText>
      </w:r>
      <w:r w:rsidR="00ED4329">
        <w:rPr>
          <w:rFonts w:ascii="Arial" w:hAnsi="Arial" w:cs="Arial"/>
          <w:noProof/>
          <w:sz w:val="22"/>
          <w:szCs w:val="22"/>
        </w:rPr>
        <w:fldChar w:fldCharType="begin">
          <w:fldData xml:space="preserve">PEVuZE5vdGU+PENpdGU+PEF1dGhvcj5DaGl6bWFkemhldjwvQXV0aG9yPjxZZWFyPjIwMDA8L1ll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</w:fldData>
        </w:fldChar>
      </w:r>
      <w:r w:rsidR="009E19EC">
        <w:rPr>
          <w:rFonts w:ascii="Arial" w:hAnsi="Arial" w:cs="Arial"/>
          <w:noProof/>
          <w:sz w:val="22"/>
          <w:szCs w:val="22"/>
        </w:rPr>
        <w:instrText xml:space="preserve"> ADDIN EN.CITE.DATA </w:instrText>
      </w:r>
      <w:r w:rsidR="00ED4329">
        <w:rPr>
          <w:rFonts w:ascii="Arial" w:hAnsi="Arial" w:cs="Arial"/>
          <w:noProof/>
          <w:sz w:val="22"/>
          <w:szCs w:val="22"/>
        </w:rPr>
      </w:r>
      <w:r w:rsidR="00ED4329">
        <w:rPr>
          <w:rFonts w:ascii="Arial" w:hAnsi="Arial" w:cs="Arial"/>
          <w:noProof/>
          <w:sz w:val="22"/>
          <w:szCs w:val="22"/>
        </w:rPr>
        <w:fldChar w:fldCharType="end"/>
      </w:r>
      <w:r w:rsidR="00ED4329">
        <w:rPr>
          <w:rFonts w:ascii="Arial" w:hAnsi="Arial" w:cs="Arial"/>
          <w:noProof/>
          <w:sz w:val="22"/>
          <w:szCs w:val="22"/>
        </w:rPr>
      </w:r>
      <w:r w:rsidR="00ED4329">
        <w:rPr>
          <w:rFonts w:ascii="Arial" w:hAnsi="Arial" w:cs="Arial"/>
          <w:noProof/>
          <w:sz w:val="22"/>
          <w:szCs w:val="22"/>
        </w:rPr>
        <w:fldChar w:fldCharType="separate"/>
      </w:r>
      <w:r w:rsidR="009E19EC">
        <w:rPr>
          <w:rFonts w:ascii="Arial" w:hAnsi="Arial" w:cs="Arial"/>
          <w:noProof/>
          <w:sz w:val="22"/>
          <w:szCs w:val="22"/>
        </w:rPr>
        <w:t>(21, 22)</w:t>
      </w:r>
      <w:r w:rsidR="00ED4329">
        <w:rPr>
          <w:rFonts w:ascii="Arial" w:hAnsi="Arial" w:cs="Arial"/>
          <w:noProof/>
          <w:sz w:val="22"/>
          <w:szCs w:val="22"/>
        </w:rPr>
        <w:fldChar w:fldCharType="end"/>
      </w:r>
      <w:r w:rsidR="000D1AEF" w:rsidRPr="00E876B8">
        <w:rPr>
          <w:rFonts w:ascii="Arial" w:hAnsi="Arial" w:cs="Arial"/>
          <w:noProof/>
          <w:sz w:val="22"/>
          <w:szCs w:val="22"/>
        </w:rPr>
        <w:t>.</w:t>
      </w:r>
      <w:r w:rsidR="009E19EC">
        <w:rPr>
          <w:rFonts w:ascii="Arial" w:hAnsi="Arial" w:cs="Arial"/>
          <w:noProof/>
          <w:sz w:val="22"/>
          <w:szCs w:val="22"/>
        </w:rPr>
        <w:t xml:space="preserve"> Preliminary to this Aim, </w:t>
      </w:r>
      <w:r w:rsidR="009E19EC">
        <w:rPr>
          <w:rFonts w:ascii="Arial" w:hAnsi="Arial" w:cs="Arial"/>
          <w:noProof/>
          <w:sz w:val="22"/>
          <w:szCs w:val="22"/>
        </w:rPr>
        <w:lastRenderedPageBreak/>
        <w:t xml:space="preserve">we experimentally varied aqueous viscosity to test its relevance and found that </w:t>
      </w:r>
      <w:r w:rsidR="009E19EC" w:rsidRPr="00E876B8">
        <w:rPr>
          <w:rFonts w:ascii="Arial" w:hAnsi="Arial" w:cs="Arial"/>
          <w:noProof/>
          <w:sz w:val="22"/>
          <w:szCs w:val="22"/>
        </w:rPr>
        <w:t xml:space="preserve">increasing aqueous viscosity from the normal 1.1 cP (Fig. 2, </w:t>
      </w:r>
      <w:r w:rsidR="009641C6">
        <w:rPr>
          <w:rFonts w:ascii="Arial" w:hAnsi="Arial" w:cs="Arial"/>
          <w:noProof/>
          <w:sz w:val="22"/>
          <w:szCs w:val="22"/>
        </w:rPr>
        <w:t>thin</w:t>
      </w:r>
      <w:r w:rsidR="009E19EC" w:rsidRPr="00E876B8">
        <w:rPr>
          <w:rFonts w:ascii="Arial" w:hAnsi="Arial" w:cs="Arial"/>
          <w:noProof/>
          <w:sz w:val="22"/>
          <w:szCs w:val="22"/>
        </w:rPr>
        <w:t xml:space="preserve"> </w:t>
      </w:r>
      <w:r w:rsidR="009641C6">
        <w:rPr>
          <w:rFonts w:ascii="Arial" w:hAnsi="Arial" w:cs="Arial"/>
          <w:noProof/>
          <w:sz w:val="22"/>
          <w:szCs w:val="22"/>
        </w:rPr>
        <w:t>curve</w:t>
      </w:r>
      <w:r w:rsidR="009E19EC" w:rsidRPr="00E876B8">
        <w:rPr>
          <w:rFonts w:ascii="Arial" w:hAnsi="Arial" w:cs="Arial"/>
          <w:noProof/>
          <w:sz w:val="22"/>
          <w:szCs w:val="22"/>
        </w:rPr>
        <w:t>) to ~30 cP (</w:t>
      </w:r>
      <w:r w:rsidR="009641C6">
        <w:rPr>
          <w:rFonts w:ascii="Arial" w:hAnsi="Arial" w:cs="Arial"/>
          <w:noProof/>
          <w:sz w:val="22"/>
          <w:szCs w:val="22"/>
        </w:rPr>
        <w:t>thick</w:t>
      </w:r>
      <w:r w:rsidR="009E19EC" w:rsidRPr="00E876B8">
        <w:rPr>
          <w:rFonts w:ascii="Arial" w:hAnsi="Arial" w:cs="Arial"/>
          <w:noProof/>
          <w:sz w:val="22"/>
          <w:szCs w:val="22"/>
        </w:rPr>
        <w:t xml:space="preserve"> </w:t>
      </w:r>
      <w:r w:rsidR="009641C6">
        <w:rPr>
          <w:rFonts w:ascii="Arial" w:hAnsi="Arial" w:cs="Arial"/>
          <w:noProof/>
          <w:sz w:val="22"/>
          <w:szCs w:val="22"/>
        </w:rPr>
        <w:t>curve</w:t>
      </w:r>
      <w:r w:rsidR="009E19EC" w:rsidRPr="00E876B8">
        <w:rPr>
          <w:rFonts w:ascii="Arial" w:hAnsi="Arial" w:cs="Arial"/>
          <w:noProof/>
          <w:sz w:val="22"/>
          <w:szCs w:val="22"/>
        </w:rPr>
        <w:t>) significantly slows pore growth.</w:t>
      </w:r>
      <w:r w:rsidR="009E19EC">
        <w:rPr>
          <w:rFonts w:ascii="Arial" w:hAnsi="Arial" w:cs="Arial"/>
          <w:noProof/>
          <w:sz w:val="22"/>
          <w:szCs w:val="22"/>
        </w:rPr>
        <w:t xml:space="preserve"> This unambiguously demonstrates that aqueous viscosity must be taken into account for a physically accurate model. </w:t>
      </w:r>
    </w:p>
    <w:p w:rsidR="000D1AEF" w:rsidRPr="00E876B8" w:rsidRDefault="000D1AEF" w:rsidP="00E876B8">
      <w:pPr>
        <w:tabs>
          <w:tab w:val="center" w:pos="4800"/>
          <w:tab w:val="right" w:pos="9500"/>
        </w:tabs>
        <w:spacing w:after="0" w:line="228" w:lineRule="auto"/>
        <w:jc w:val="both"/>
        <w:rPr>
          <w:rFonts w:ascii="Arial" w:hAnsi="Arial" w:cs="Arial"/>
          <w:b/>
          <w:noProof/>
          <w:sz w:val="22"/>
          <w:szCs w:val="22"/>
        </w:rPr>
      </w:pPr>
      <w:r w:rsidRPr="00E876B8">
        <w:rPr>
          <w:rFonts w:ascii="Arial" w:hAnsi="Arial" w:cs="Arial"/>
          <w:i/>
          <w:noProof/>
          <w:sz w:val="22"/>
          <w:szCs w:val="22"/>
        </w:rPr>
        <w:t>Procedures.</w:t>
      </w:r>
      <w:r w:rsidRPr="00E876B8">
        <w:rPr>
          <w:rFonts w:ascii="Arial" w:hAnsi="Arial" w:cs="Arial"/>
          <w:noProof/>
          <w:sz w:val="22"/>
          <w:szCs w:val="22"/>
        </w:rPr>
        <w:t xml:space="preserve"> In order to model the fusion pore, we will use an axially symmetric version of the bilayer model from Aim 3 to describe the pore and its energy, again parameterizing by piecewise linear functions. The splay and tilt energy densit</w:t>
      </w:r>
      <w:r w:rsidR="001023C2">
        <w:rPr>
          <w:rFonts w:ascii="Arial" w:hAnsi="Arial" w:cs="Arial"/>
          <w:noProof/>
          <w:sz w:val="22"/>
          <w:szCs w:val="22"/>
        </w:rPr>
        <w:t>ies</w:t>
      </w:r>
      <w:r w:rsidRPr="00E876B8">
        <w:rPr>
          <w:rFonts w:ascii="Arial" w:hAnsi="Arial" w:cs="Arial"/>
          <w:noProof/>
          <w:sz w:val="22"/>
          <w:szCs w:val="22"/>
        </w:rPr>
        <w:t xml:space="preserve"> are integrated over the surface </w:t>
      </w:r>
      <w:r w:rsidR="001023C2" w:rsidRPr="001023C2">
        <w:rPr>
          <w:rFonts w:ascii="Arial" w:hAnsi="Arial" w:cs="Arial"/>
          <w:noProof/>
          <w:sz w:val="22"/>
          <w:szCs w:val="22"/>
          <w:highlight w:val="yellow"/>
        </w:rPr>
        <w:t>(a curve for an axisymmetric surface)</w:t>
      </w:r>
      <w:r w:rsidR="001023C2">
        <w:rPr>
          <w:rFonts w:ascii="Arial" w:hAnsi="Arial" w:cs="Arial"/>
          <w:noProof/>
          <w:sz w:val="22"/>
          <w:szCs w:val="22"/>
        </w:rPr>
        <w:t xml:space="preserve"> </w:t>
      </w:r>
      <w:r w:rsidRPr="00E876B8">
        <w:rPr>
          <w:rFonts w:ascii="Arial" w:hAnsi="Arial" w:cs="Arial"/>
          <w:noProof/>
          <w:sz w:val="22"/>
          <w:szCs w:val="22"/>
        </w:rPr>
        <w:t>and the penalty formulation is included in the total energy to enforce the incompressibility condition. This method has the advantage that we can numerically track an extensive portion of the membrane using relatively few unknowns in the equations of motion.</w:t>
      </w:r>
    </w:p>
    <w:p w:rsidR="000D1AEF" w:rsidRPr="00E876B8" w:rsidRDefault="000D1AEF" w:rsidP="00E876B8">
      <w:pPr>
        <w:tabs>
          <w:tab w:val="center" w:pos="4800"/>
          <w:tab w:val="right" w:pos="9500"/>
        </w:tabs>
        <w:spacing w:after="0" w:line="228" w:lineRule="auto"/>
        <w:ind w:firstLine="720"/>
        <w:jc w:val="both"/>
        <w:rPr>
          <w:rFonts w:ascii="Arial" w:hAnsi="Arial" w:cs="Arial"/>
          <w:b/>
          <w:noProof/>
          <w:sz w:val="22"/>
          <w:szCs w:val="22"/>
        </w:rPr>
      </w:pPr>
      <w:r w:rsidRPr="00E876B8">
        <w:rPr>
          <w:rFonts w:ascii="Arial" w:hAnsi="Arial" w:cs="Arial"/>
          <w:noProof/>
          <w:sz w:val="22"/>
          <w:szCs w:val="22"/>
        </w:rPr>
        <w:t xml:space="preserve">A primary objective is to determine what experimental factors promote pore growth. </w:t>
      </w:r>
      <w:r w:rsidRPr="001669B0">
        <w:rPr>
          <w:rFonts w:ascii="Arial" w:hAnsi="Arial" w:cs="Arial"/>
          <w:noProof/>
          <w:sz w:val="22"/>
          <w:szCs w:val="22"/>
          <w:highlight w:val="yellow"/>
        </w:rPr>
        <w:t xml:space="preserve">Changing the value of a parameter may change the minimal energy shape of the membrane. If it does, the minimal energy of the new shape is greater than the minimal energy of the original shape. But there is no way to know, </w:t>
      </w:r>
      <w:r w:rsidRPr="001669B0">
        <w:rPr>
          <w:rFonts w:ascii="Arial" w:hAnsi="Arial" w:cs="Arial"/>
          <w:i/>
          <w:iCs/>
          <w:noProof/>
          <w:sz w:val="22"/>
          <w:szCs w:val="22"/>
          <w:highlight w:val="yellow"/>
        </w:rPr>
        <w:t>a priori</w:t>
      </w:r>
      <w:r w:rsidRPr="001669B0">
        <w:rPr>
          <w:rFonts w:ascii="Arial" w:hAnsi="Arial" w:cs="Arial"/>
          <w:noProof/>
          <w:sz w:val="22"/>
          <w:szCs w:val="22"/>
          <w:highlight w:val="yellow"/>
        </w:rPr>
        <w:t xml:space="preserve">, how a change in a parameter’s value will affect the energy landscape. </w:t>
      </w:r>
      <w:r w:rsidR="009641C6" w:rsidRPr="001669B0">
        <w:rPr>
          <w:rFonts w:ascii="Arial" w:hAnsi="Arial" w:cs="Arial"/>
          <w:noProof/>
          <w:sz w:val="22"/>
          <w:szCs w:val="22"/>
          <w:highlight w:val="yellow"/>
        </w:rPr>
        <w:t>E</w:t>
      </w:r>
      <w:r w:rsidRPr="001669B0">
        <w:rPr>
          <w:rFonts w:ascii="Arial" w:hAnsi="Arial" w:cs="Arial"/>
          <w:noProof/>
          <w:sz w:val="22"/>
          <w:szCs w:val="22"/>
          <w:highlight w:val="yellow"/>
        </w:rPr>
        <w:t>xplicit calculations are needed.</w:t>
      </w:r>
      <w:r w:rsidRPr="00E876B8">
        <w:rPr>
          <w:rFonts w:ascii="Arial" w:hAnsi="Arial" w:cs="Arial"/>
          <w:noProof/>
          <w:sz w:val="22"/>
          <w:szCs w:val="22"/>
        </w:rPr>
        <w:t xml:space="preserve"> Because fusion proteins can alter local material properties of lipid mono- and bilayers, we will introduce a material label and use the label to define a spatially varying spontaneous curvature or varying surface tension</w:t>
      </w:r>
      <w:r w:rsidR="00C141BD">
        <w:rPr>
          <w:rFonts w:ascii="Arial" w:hAnsi="Arial" w:cs="Arial"/>
          <w:noProof/>
          <w:sz w:val="22"/>
          <w:szCs w:val="22"/>
        </w:rPr>
        <w:t xml:space="preserve">. </w:t>
      </w:r>
      <w:r w:rsidR="00C141BD" w:rsidRPr="009641C6">
        <w:rPr>
          <w:rFonts w:ascii="Arial" w:hAnsi="Arial" w:cs="Arial"/>
          <w:noProof/>
          <w:sz w:val="22"/>
          <w:szCs w:val="22"/>
        </w:rPr>
        <w:t>(In general, inhomogen</w:t>
      </w:r>
      <w:r w:rsidR="009641C6" w:rsidRPr="009641C6">
        <w:rPr>
          <w:rFonts w:ascii="Arial" w:hAnsi="Arial" w:cs="Arial"/>
          <w:noProof/>
          <w:sz w:val="22"/>
          <w:szCs w:val="22"/>
        </w:rPr>
        <w:t>e</w:t>
      </w:r>
      <w:r w:rsidR="00C141BD" w:rsidRPr="009641C6">
        <w:rPr>
          <w:rFonts w:ascii="Arial" w:hAnsi="Arial" w:cs="Arial"/>
          <w:noProof/>
          <w:sz w:val="22"/>
          <w:szCs w:val="22"/>
        </w:rPr>
        <w:t>ities throughout the area of a biological membrane can be modeled by allowing spatially varying parameters.)</w:t>
      </w:r>
      <w:r w:rsidRPr="00E876B8">
        <w:rPr>
          <w:rFonts w:ascii="Arial" w:hAnsi="Arial" w:cs="Arial"/>
          <w:noProof/>
          <w:sz w:val="22"/>
          <w:szCs w:val="22"/>
        </w:rPr>
        <w:t xml:space="preserve"> We will solve the equations of motion by setting the surface velocity fields (</w:t>
      </w:r>
      <w:r w:rsidRPr="00E876B8">
        <w:rPr>
          <w:rFonts w:ascii="Arial" w:hAnsi="Arial" w:cs="Arial"/>
          <w:sz w:val="22"/>
          <w:szCs w:val="22"/>
        </w:rPr>
        <w:t>for the mid-plane, distal, and proximal surfaces)</w:t>
      </w:r>
      <w:r w:rsidRPr="00E876B8">
        <w:rPr>
          <w:rFonts w:ascii="Arial" w:hAnsi="Arial" w:cs="Arial"/>
          <w:noProof/>
          <w:sz w:val="22"/>
          <w:szCs w:val="22"/>
        </w:rPr>
        <w:t xml:space="preserve"> proportional to the first variation of the modified bilayer energy. Similarly, we will study the effect of applying inhomogeneous Dirichlet and Robin conditions to the director and lipid surface, respectively. This will model changes in contact angles caused by proteins inserting, either partially or fully, into the bilayer.</w:t>
      </w:r>
    </w:p>
    <w:p w:rsidR="000D1AEF" w:rsidRPr="00E876B8" w:rsidRDefault="000D1AEF" w:rsidP="008753E9">
      <w:pPr>
        <w:tabs>
          <w:tab w:val="center" w:pos="4800"/>
          <w:tab w:val="right" w:pos="9500"/>
        </w:tabs>
        <w:spacing w:after="0" w:line="228" w:lineRule="auto"/>
        <w:ind w:firstLine="720"/>
        <w:jc w:val="both"/>
        <w:rPr>
          <w:rFonts w:ascii="Arial" w:hAnsi="Arial" w:cs="Arial"/>
          <w:noProof/>
          <w:sz w:val="22"/>
          <w:szCs w:val="22"/>
        </w:rPr>
      </w:pPr>
      <w:r w:rsidRPr="00E876B8">
        <w:rPr>
          <w:rFonts w:ascii="Arial" w:hAnsi="Arial" w:cs="Arial"/>
          <w:noProof/>
          <w:sz w:val="22"/>
          <w:szCs w:val="22"/>
        </w:rPr>
        <w:t xml:space="preserve">To study the effect of viscous dissipation on fusion pore dynamics, we will include the velocity field of the external fluid. As is common for fluid-interface problems, the challenge is to couple the flow field with the bilayer as defined on different spatial grids in a way that dissipates the total energy of the system. We will use an idea similar in spirit to the immersed boundary method </w:t>
      </w:r>
      <w:r w:rsidR="00ED4329" w:rsidRPr="00E876B8">
        <w:rPr>
          <w:rFonts w:ascii="Arial" w:hAnsi="Arial" w:cs="Arial"/>
          <w:noProof/>
          <w:sz w:val="22"/>
          <w:szCs w:val="22"/>
        </w:rPr>
        <w:fldChar w:fldCharType="begin"/>
      </w:r>
      <w:r w:rsidR="0004591F">
        <w:rPr>
          <w:rFonts w:ascii="Arial" w:hAnsi="Arial" w:cs="Arial"/>
          <w:noProof/>
          <w:sz w:val="22"/>
          <w:szCs w:val="22"/>
        </w:rPr>
        <w:instrText xml:space="preserve"> ADDIN EN.CITE &lt;EndNote&gt;&lt;Cite&gt;&lt;Author&gt;Peskin&lt;/Author&gt;&lt;Year&gt;2002&lt;/Year&gt;&lt;RecNum&gt;208&lt;/RecNum&gt;&lt;DisplayText&gt;(51)&lt;/DisplayText&gt;&lt;record&gt;&lt;rec-number&gt;208&lt;/rec-number&gt;&lt;foreign-keys&gt;&lt;key app="EN" db-id="2sdrppe0ht5zr6e2zsovfxtcx9wp2fs99t09"&gt;208&lt;/key&gt;&lt;/foreign-keys&gt;&lt;ref-type name="Journal Article"&gt;17&lt;/ref-type&gt;&lt;contributors&gt;&lt;authors&gt;&lt;author&gt;Peskin, &lt;/author&gt;&lt;/authors&gt;&lt;/contributors&gt;&lt;titles&gt;&lt;title&gt;The immersed boundary method&lt;/title&gt;&lt;secondary-title&gt;Acta Numerica&lt;/secondary-title&gt;&lt;/titles&gt;&lt;periodical&gt;&lt;full-title&gt;Acta Numerica&lt;/full-title&gt;&lt;/periodical&gt;&lt;pages&gt;1-–39&lt;/pages&gt;&lt;volume&gt;11&lt;/volume&gt;&lt;dates&gt;&lt;year&gt;2002&lt;/year&gt;&lt;/dates&gt;&lt;label&gt;Pe02&lt;/label&gt;&lt;urls&gt;&lt;/urls&gt;&lt;/record&gt;&lt;/Cite&gt;&lt;/EndNote&gt;</w:instrText>
      </w:r>
      <w:r w:rsidR="00ED4329" w:rsidRPr="00E876B8">
        <w:rPr>
          <w:rFonts w:ascii="Arial" w:hAnsi="Arial" w:cs="Arial"/>
          <w:noProof/>
          <w:sz w:val="22"/>
          <w:szCs w:val="22"/>
        </w:rPr>
        <w:fldChar w:fldCharType="separate"/>
      </w:r>
      <w:r w:rsidR="0004591F">
        <w:rPr>
          <w:rFonts w:ascii="Arial" w:hAnsi="Arial" w:cs="Arial"/>
          <w:noProof/>
          <w:sz w:val="22"/>
          <w:szCs w:val="22"/>
        </w:rPr>
        <w:t>(51)</w:t>
      </w:r>
      <w:r w:rsidR="00ED4329" w:rsidRPr="00E876B8">
        <w:rPr>
          <w:rFonts w:ascii="Arial" w:hAnsi="Arial" w:cs="Arial"/>
          <w:noProof/>
          <w:sz w:val="22"/>
          <w:szCs w:val="22"/>
        </w:rPr>
        <w:fldChar w:fldCharType="end"/>
      </w:r>
      <w:r w:rsidRPr="00E876B8">
        <w:rPr>
          <w:rFonts w:ascii="Arial" w:hAnsi="Arial" w:cs="Arial"/>
          <w:noProof/>
          <w:sz w:val="22"/>
          <w:szCs w:val="22"/>
        </w:rPr>
        <w:t>. But rather than define a force on the velocity grid by convolution, as in the immersed boundary method, we will define the force implicitly on a test vector field. Specifically, if</w:t>
      </w:r>
      <w:r w:rsidR="00607727">
        <w:rPr>
          <w:rFonts w:ascii="Arial" w:hAnsi="Arial" w:cs="Arial"/>
          <w:noProof/>
          <w:sz w:val="22"/>
          <w:szCs w:val="22"/>
        </w:rPr>
        <w:t xml:space="preserve"> </w:t>
      </w:r>
      <m:oMath>
        <m:sSub>
          <m:sSubPr>
            <m:ctrlPr>
              <w:rPr>
                <w:rFonts w:ascii="Cambria Math" w:hAnsi="Cambria Math" w:cs="Arial"/>
                <w:i/>
                <w:noProof/>
                <w:sz w:val="22"/>
                <w:szCs w:val="22"/>
              </w:rPr>
            </m:ctrlPr>
          </m:sSubPr>
          <m:e>
            <m:r>
              <w:rPr>
                <w:rFonts w:ascii="Cambria Math" w:hAnsi="Cambria Math" w:cs="Arial"/>
                <w:noProof/>
                <w:sz w:val="22"/>
                <w:szCs w:val="22"/>
              </w:rPr>
              <m:t>E</m:t>
            </m:r>
          </m:e>
          <m:sub>
            <m:r>
              <m:rPr>
                <m:sty m:val="p"/>
              </m:rPr>
              <w:rPr>
                <w:rFonts w:ascii="Cambria Math" w:hAnsi="Cambria Math" w:cs="Arial"/>
                <w:noProof/>
                <w:sz w:val="22"/>
                <w:szCs w:val="22"/>
              </w:rPr>
              <m:t>total</m:t>
            </m:r>
          </m:sub>
        </m:sSub>
      </m:oMath>
      <w:r w:rsidRPr="00E876B8">
        <w:rPr>
          <w:rFonts w:ascii="Arial" w:hAnsi="Arial" w:cs="Arial"/>
          <w:noProof/>
          <w:sz w:val="22"/>
          <w:szCs w:val="22"/>
        </w:rPr>
        <w:t xml:space="preserve"> is the total energy of the membrane and </w:t>
      </w:r>
      <w:r w:rsidR="008E63D5">
        <w:rPr>
          <w:rFonts w:ascii="Arial" w:hAnsi="Arial" w:cs="Arial"/>
          <w:noProof/>
          <w:position w:val="-6"/>
          <w:sz w:val="22"/>
          <w:szCs w:val="22"/>
        </w:rPr>
        <w:drawing>
          <wp:inline distT="0" distB="0" distL="0" distR="0">
            <wp:extent cx="128905" cy="147955"/>
            <wp:effectExtent l="0" t="0" r="4445" b="444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28905" cy="147955"/>
                    </a:xfrm>
                    <a:prstGeom prst="rect">
                      <a:avLst/>
                    </a:prstGeom>
                    <a:noFill/>
                    <a:ln>
                      <a:noFill/>
                    </a:ln>
                  </pic:spPr>
                </pic:pic>
              </a:graphicData>
            </a:graphic>
          </wp:inline>
        </w:drawing>
      </w:r>
      <w:r w:rsidRPr="00E876B8">
        <w:rPr>
          <w:rFonts w:ascii="Arial" w:hAnsi="Arial" w:cs="Arial"/>
          <w:noProof/>
          <w:sz w:val="22"/>
          <w:szCs w:val="22"/>
        </w:rPr>
        <w:t xml:space="preserve"> is a </w:t>
      </w:r>
      <w:r w:rsidRPr="001E233C">
        <w:rPr>
          <w:rFonts w:ascii="Arial" w:hAnsi="Arial" w:cs="Arial"/>
          <w:noProof/>
          <w:sz w:val="22"/>
          <w:szCs w:val="22"/>
          <w:highlight w:val="yellow"/>
        </w:rPr>
        <w:t xml:space="preserve">finite </w:t>
      </w:r>
      <w:r w:rsidRPr="001669B0">
        <w:rPr>
          <w:rFonts w:ascii="Arial" w:hAnsi="Arial" w:cs="Arial"/>
          <w:noProof/>
          <w:sz w:val="22"/>
          <w:szCs w:val="22"/>
          <w:highlight w:val="yellow"/>
        </w:rPr>
        <w:t>element velocity f</w:t>
      </w:r>
      <w:r w:rsidR="001669B0" w:rsidRPr="001669B0">
        <w:rPr>
          <w:rFonts w:ascii="Arial" w:hAnsi="Arial" w:cs="Arial"/>
          <w:noProof/>
          <w:sz w:val="22"/>
          <w:szCs w:val="22"/>
          <w:highlight w:val="yellow"/>
        </w:rPr>
        <w:t>ield</w:t>
      </w:r>
      <w:r w:rsidRPr="001669B0">
        <w:rPr>
          <w:rFonts w:ascii="Arial" w:hAnsi="Arial" w:cs="Arial"/>
          <w:noProof/>
          <w:sz w:val="22"/>
          <w:szCs w:val="22"/>
          <w:highlight w:val="yellow"/>
        </w:rPr>
        <w:t xml:space="preserve">, </w:t>
      </w:r>
      <w:r w:rsidR="001669B0" w:rsidRPr="001669B0">
        <w:rPr>
          <w:rFonts w:ascii="Arial" w:hAnsi="Arial" w:cs="Arial"/>
          <w:noProof/>
          <w:sz w:val="22"/>
          <w:szCs w:val="22"/>
          <w:highlight w:val="yellow"/>
        </w:rPr>
        <w:t>then</w:t>
      </w:r>
      <w:r w:rsidR="001669B0">
        <w:rPr>
          <w:rFonts w:ascii="Arial" w:hAnsi="Arial" w:cs="Arial"/>
          <w:noProof/>
          <w:sz w:val="22"/>
          <w:szCs w:val="22"/>
        </w:rPr>
        <w:t xml:space="preserve"> </w:t>
      </w:r>
      <w:r w:rsidRPr="00E876B8">
        <w:rPr>
          <w:rFonts w:ascii="Arial" w:hAnsi="Arial" w:cs="Arial"/>
          <w:noProof/>
          <w:sz w:val="22"/>
          <w:szCs w:val="22"/>
        </w:rPr>
        <w:t xml:space="preserve">we define the force </w:t>
      </w:r>
      <w:r w:rsidR="008E63D5">
        <w:rPr>
          <w:rFonts w:ascii="Arial" w:hAnsi="Arial" w:cs="Arial"/>
          <w:noProof/>
          <w:position w:val="-4"/>
          <w:sz w:val="22"/>
          <w:szCs w:val="22"/>
        </w:rPr>
        <w:drawing>
          <wp:inline distT="0" distB="0" distL="0" distR="0">
            <wp:extent cx="119380" cy="15748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19380" cy="157480"/>
                    </a:xfrm>
                    <a:prstGeom prst="rect">
                      <a:avLst/>
                    </a:prstGeom>
                    <a:noFill/>
                    <a:ln>
                      <a:noFill/>
                    </a:ln>
                  </pic:spPr>
                </pic:pic>
              </a:graphicData>
            </a:graphic>
          </wp:inline>
        </w:drawing>
      </w:r>
      <w:r w:rsidRPr="00E876B8">
        <w:rPr>
          <w:rFonts w:ascii="Arial" w:hAnsi="Arial" w:cs="Arial"/>
          <w:noProof/>
          <w:sz w:val="22"/>
          <w:szCs w:val="22"/>
        </w:rPr>
        <w:t xml:space="preserve"> by the equation</w:t>
      </w:r>
      <m:oMath>
        <m:sSub>
          <m:sSubPr>
            <m:ctrlPr>
              <w:rPr>
                <w:rFonts w:ascii="Cambria Math" w:hAnsi="Cambria Math" w:cs="Arial"/>
                <w:noProof/>
                <w:sz w:val="18"/>
                <w:szCs w:val="18"/>
              </w:rPr>
            </m:ctrlPr>
          </m:sSubPr>
          <m:e>
            <m:r>
              <m:rPr>
                <m:sty m:val="p"/>
              </m:rPr>
              <w:rPr>
                <w:rFonts w:ascii="Cambria Math" w:hAnsi="Cambria Math" w:cs="Arial"/>
                <w:noProof/>
                <w:sz w:val="18"/>
                <w:szCs w:val="18"/>
              </w:rPr>
              <m:t xml:space="preserve"> </m:t>
            </m:r>
            <m:r>
              <m:rPr>
                <m:sty m:val="p"/>
              </m:rPr>
              <w:rPr>
                <w:rFonts w:ascii="Cambria Math" w:hAnsi="Cambria Math" w:cs="Arial"/>
                <w:noProof/>
                <w:sz w:val="18"/>
                <w:szCs w:val="18"/>
              </w:rPr>
              <w:sym w:font="Symbol" w:char="F0F2"/>
            </m:r>
          </m:e>
          <m:sub>
            <m:r>
              <m:rPr>
                <m:sty m:val="p"/>
              </m:rPr>
              <w:rPr>
                <w:rFonts w:ascii="Cambria Math" w:hAnsi="Cambria Math" w:cs="Arial"/>
                <w:noProof/>
                <w:sz w:val="18"/>
                <w:szCs w:val="18"/>
              </w:rPr>
              <w:sym w:font="Symbol" w:char="F057"/>
            </m:r>
          </m:sub>
        </m:sSub>
        <m:r>
          <m:rPr>
            <m:sty m:val="b"/>
          </m:rPr>
          <w:rPr>
            <w:rFonts w:ascii="Cambria Math" w:hAnsi="Cambria Math" w:cs="Arial"/>
            <w:noProof/>
            <w:sz w:val="18"/>
            <w:szCs w:val="18"/>
          </w:rPr>
          <m:t>v</m:t>
        </m:r>
        <m:r>
          <w:rPr>
            <w:rFonts w:ascii="Cambria Math" w:hAnsi="Cambria Math" w:cs="Arial"/>
            <w:noProof/>
            <w:sz w:val="18"/>
            <w:szCs w:val="18"/>
          </w:rPr>
          <m:t>·</m:t>
        </m:r>
        <m:r>
          <m:rPr>
            <m:sty m:val="b"/>
          </m:rPr>
          <w:rPr>
            <w:rFonts w:ascii="Cambria Math" w:hAnsi="Cambria Math" w:cs="Arial"/>
            <w:noProof/>
            <w:sz w:val="18"/>
            <w:szCs w:val="18"/>
          </w:rPr>
          <m:t>f</m:t>
        </m:r>
        <m:r>
          <w:rPr>
            <w:rFonts w:ascii="Cambria Math" w:hAnsi="Cambria Math" w:cs="Arial"/>
            <w:noProof/>
            <w:sz w:val="18"/>
            <w:szCs w:val="18"/>
          </w:rPr>
          <m:t>dx=</m:t>
        </m:r>
        <m:f>
          <m:fPr>
            <m:ctrlPr>
              <w:rPr>
                <w:rFonts w:ascii="Cambria Math" w:hAnsi="Cambria Math" w:cs="Arial"/>
                <w:i/>
                <w:noProof/>
                <w:sz w:val="18"/>
                <w:szCs w:val="18"/>
              </w:rPr>
            </m:ctrlPr>
          </m:fPr>
          <m:num>
            <m:r>
              <w:rPr>
                <w:rFonts w:ascii="Cambria Math" w:hAnsi="Cambria Math" w:cs="Arial"/>
                <w:noProof/>
                <w:sz w:val="18"/>
                <w:szCs w:val="18"/>
              </w:rPr>
              <m:t>d</m:t>
            </m:r>
          </m:num>
          <m:den>
            <m:r>
              <w:rPr>
                <w:rFonts w:ascii="Cambria Math" w:hAnsi="Cambria Math" w:cs="Arial"/>
                <w:noProof/>
                <w:sz w:val="18"/>
                <w:szCs w:val="18"/>
              </w:rPr>
              <m:t>dϵ</m:t>
            </m:r>
          </m:den>
        </m:f>
        <m:sSub>
          <m:sSubPr>
            <m:ctrlPr>
              <w:rPr>
                <w:rFonts w:ascii="Cambria Math" w:hAnsi="Cambria Math" w:cs="Arial"/>
                <w:i/>
                <w:noProof/>
                <w:sz w:val="18"/>
                <w:szCs w:val="18"/>
              </w:rPr>
            </m:ctrlPr>
          </m:sSubPr>
          <m:e>
            <m:r>
              <w:rPr>
                <w:rFonts w:ascii="Cambria Math" w:hAnsi="Cambria Math" w:cs="Arial"/>
                <w:noProof/>
                <w:sz w:val="18"/>
                <w:szCs w:val="18"/>
              </w:rPr>
              <m:t>E</m:t>
            </m:r>
          </m:e>
          <m:sub>
            <m:r>
              <w:rPr>
                <w:rFonts w:ascii="Cambria Math" w:hAnsi="Cambria Math" w:cs="Arial"/>
                <w:noProof/>
                <w:sz w:val="18"/>
                <w:szCs w:val="18"/>
              </w:rPr>
              <m:t>total</m:t>
            </m:r>
          </m:sub>
        </m:sSub>
        <m:r>
          <w:rPr>
            <w:rFonts w:ascii="Cambria Math" w:hAnsi="Cambria Math" w:cs="Arial"/>
            <w:noProof/>
            <w:sz w:val="18"/>
            <w:szCs w:val="18"/>
          </w:rPr>
          <m:t>(M+ϵ</m:t>
        </m:r>
        <m:r>
          <m:rPr>
            <m:sty m:val="b"/>
          </m:rPr>
          <w:rPr>
            <w:rFonts w:ascii="Cambria Math" w:hAnsi="Cambria Math" w:cs="Arial"/>
            <w:noProof/>
            <w:sz w:val="18"/>
            <w:szCs w:val="18"/>
          </w:rPr>
          <m:t>v</m:t>
        </m:r>
        <m:r>
          <w:rPr>
            <w:rFonts w:ascii="Cambria Math" w:hAnsi="Cambria Math" w:cs="Arial"/>
            <w:noProof/>
            <w:sz w:val="18"/>
            <w:szCs w:val="18"/>
          </w:rPr>
          <m:t>)</m:t>
        </m:r>
        <m:sSub>
          <m:sSubPr>
            <m:ctrlPr>
              <w:rPr>
                <w:rFonts w:ascii="Cambria Math" w:hAnsi="Cambria Math" w:cs="Arial"/>
                <w:i/>
                <w:noProof/>
                <w:sz w:val="18"/>
                <w:szCs w:val="18"/>
              </w:rPr>
            </m:ctrlPr>
          </m:sSubPr>
          <m:e>
            <m:r>
              <m:rPr>
                <m:sty m:val="p"/>
              </m:rPr>
              <w:rPr>
                <w:rFonts w:ascii="Cambria Math" w:hAnsi="Cambria Math" w:cs="Arial"/>
                <w:noProof/>
                <w:sz w:val="18"/>
                <w:szCs w:val="18"/>
              </w:rPr>
              <w:sym w:font="Symbol" w:char="F0EF"/>
            </m:r>
          </m:e>
          <m:sub>
            <m:r>
              <w:rPr>
                <w:rFonts w:ascii="Cambria Math" w:hAnsi="Cambria Math" w:cs="Arial"/>
                <w:noProof/>
                <w:sz w:val="18"/>
                <w:szCs w:val="18"/>
              </w:rPr>
              <m:t>ϵ=0</m:t>
            </m:r>
          </m:sub>
        </m:sSub>
      </m:oMath>
      <w:r w:rsidRPr="00E876B8">
        <w:rPr>
          <w:rFonts w:ascii="Arial" w:hAnsi="Arial" w:cs="Arial"/>
          <w:noProof/>
          <w:sz w:val="22"/>
          <w:szCs w:val="22"/>
        </w:rPr>
        <w:t xml:space="preserve"> </w:t>
      </w:r>
      <w:r w:rsidR="00607727">
        <w:rPr>
          <w:rFonts w:ascii="Arial" w:hAnsi="Arial" w:cs="Arial"/>
          <w:noProof/>
          <w:sz w:val="22"/>
          <w:szCs w:val="22"/>
        </w:rPr>
        <w:t xml:space="preserve"> where </w:t>
      </w:r>
      <m:oMath>
        <m:r>
          <w:rPr>
            <w:rFonts w:ascii="Cambria Math" w:hAnsi="Cambria Math" w:cs="Arial"/>
            <w:noProof/>
            <w:sz w:val="22"/>
            <w:szCs w:val="22"/>
          </w:rPr>
          <m:t>M+ϵ</m:t>
        </m:r>
        <m:r>
          <m:rPr>
            <m:sty m:val="b"/>
          </m:rPr>
          <w:rPr>
            <w:rFonts w:ascii="Cambria Math" w:hAnsi="Cambria Math" w:cs="Arial"/>
            <w:noProof/>
            <w:sz w:val="22"/>
            <w:szCs w:val="22"/>
          </w:rPr>
          <m:t>v</m:t>
        </m:r>
      </m:oMath>
      <w:r w:rsidRPr="00E876B8">
        <w:rPr>
          <w:rFonts w:ascii="Arial" w:hAnsi="Arial" w:cs="Arial"/>
          <w:noProof/>
          <w:sz w:val="22"/>
          <w:szCs w:val="22"/>
        </w:rPr>
        <w:t xml:space="preserve"> </w:t>
      </w:r>
      <w:r w:rsidR="009011AE" w:rsidRPr="009011AE">
        <w:rPr>
          <w:rFonts w:ascii="Arial" w:hAnsi="Arial" w:cs="Arial"/>
          <w:noProof/>
          <w:sz w:val="22"/>
          <w:szCs w:val="22"/>
          <w:highlight w:val="yellow"/>
        </w:rPr>
        <w:t>means</w:t>
      </w:r>
      <w:r w:rsidRPr="009011AE">
        <w:rPr>
          <w:rFonts w:ascii="Arial" w:hAnsi="Arial" w:cs="Arial"/>
          <w:noProof/>
          <w:sz w:val="22"/>
          <w:szCs w:val="22"/>
          <w:highlight w:val="yellow"/>
        </w:rPr>
        <w:t xml:space="preserve"> the following:</w:t>
      </w:r>
      <w:r w:rsidRPr="00E876B8">
        <w:rPr>
          <w:rFonts w:ascii="Arial" w:hAnsi="Arial" w:cs="Arial"/>
          <w:noProof/>
          <w:sz w:val="22"/>
          <w:szCs w:val="22"/>
        </w:rPr>
        <w:t xml:space="preserve"> shift each vertex in the piecewise linear description of the bilayer by the value </w:t>
      </w:r>
      <m:oMath>
        <m:r>
          <w:rPr>
            <w:rFonts w:ascii="Cambria Math" w:hAnsi="Cambria Math" w:cs="Arial"/>
            <w:noProof/>
            <w:sz w:val="22"/>
            <w:szCs w:val="22"/>
          </w:rPr>
          <m:t>ϵ</m:t>
        </m:r>
        <m:r>
          <m:rPr>
            <m:sty m:val="b"/>
          </m:rPr>
          <w:rPr>
            <w:rFonts w:ascii="Cambria Math" w:hAnsi="Cambria Math" w:cs="Arial"/>
            <w:noProof/>
            <w:sz w:val="22"/>
            <w:szCs w:val="22"/>
          </w:rPr>
          <m:t>v</m:t>
        </m:r>
      </m:oMath>
      <w:r w:rsidRPr="00E876B8">
        <w:rPr>
          <w:rFonts w:ascii="Arial" w:hAnsi="Arial" w:cs="Arial"/>
          <w:noProof/>
          <w:sz w:val="22"/>
          <w:szCs w:val="22"/>
        </w:rPr>
        <w:t xml:space="preserve">; the derivative is </w:t>
      </w:r>
      <w:r w:rsidR="009011AE">
        <w:rPr>
          <w:rFonts w:ascii="Arial" w:hAnsi="Arial" w:cs="Arial"/>
          <w:noProof/>
          <w:sz w:val="22"/>
          <w:szCs w:val="22"/>
        </w:rPr>
        <w:t xml:space="preserve">calculated </w:t>
      </w:r>
      <w:r w:rsidR="009011AE" w:rsidRPr="009011AE">
        <w:rPr>
          <w:rFonts w:ascii="Arial" w:hAnsi="Arial" w:cs="Arial"/>
          <w:noProof/>
          <w:sz w:val="22"/>
          <w:szCs w:val="22"/>
          <w:highlight w:val="yellow"/>
        </w:rPr>
        <w:t xml:space="preserve">using </w:t>
      </w:r>
      <w:r w:rsidRPr="009011AE">
        <w:rPr>
          <w:rFonts w:ascii="Arial" w:hAnsi="Arial" w:cs="Arial"/>
          <w:noProof/>
          <w:sz w:val="22"/>
          <w:szCs w:val="22"/>
          <w:highlight w:val="yellow"/>
        </w:rPr>
        <w:t>numerical differentiat</w:t>
      </w:r>
      <w:r w:rsidR="009011AE" w:rsidRPr="009011AE">
        <w:rPr>
          <w:rFonts w:ascii="Arial" w:hAnsi="Arial" w:cs="Arial"/>
          <w:noProof/>
          <w:sz w:val="22"/>
          <w:szCs w:val="22"/>
          <w:highlight w:val="yellow"/>
        </w:rPr>
        <w:t>ion</w:t>
      </w:r>
      <w:r w:rsidRPr="009011AE">
        <w:rPr>
          <w:rFonts w:ascii="Arial" w:hAnsi="Arial" w:cs="Arial"/>
          <w:noProof/>
          <w:sz w:val="22"/>
          <w:szCs w:val="22"/>
          <w:highlight w:val="yellow"/>
        </w:rPr>
        <w:t>.</w:t>
      </w:r>
    </w:p>
    <w:p w:rsidR="00695CE9" w:rsidRPr="00CA309A" w:rsidRDefault="00CA309A" w:rsidP="008753E9">
      <w:pPr>
        <w:tabs>
          <w:tab w:val="center" w:pos="4800"/>
          <w:tab w:val="right" w:pos="9500"/>
        </w:tabs>
        <w:spacing w:after="0" w:line="228" w:lineRule="auto"/>
        <w:ind w:firstLine="720"/>
        <w:jc w:val="both"/>
        <w:rPr>
          <w:rFonts w:ascii="Arial" w:hAnsi="Arial" w:cs="Arial"/>
          <w:noProof/>
          <w:sz w:val="22"/>
          <w:szCs w:val="22"/>
        </w:rPr>
      </w:pPr>
      <w:r w:rsidRPr="00CA309A">
        <w:rPr>
          <w:rFonts w:ascii="Arial" w:hAnsi="Arial" w:cs="Arial"/>
          <w:noProof/>
          <w:sz w:val="22"/>
          <w:szCs w:val="22"/>
        </w:rPr>
        <w:t>E</w:t>
      </w:r>
      <w:r w:rsidR="00695CE9" w:rsidRPr="00CA309A">
        <w:rPr>
          <w:rFonts w:ascii="Arial" w:hAnsi="Arial" w:cs="Arial"/>
          <w:noProof/>
          <w:sz w:val="22"/>
          <w:szCs w:val="22"/>
        </w:rPr>
        <w:t xml:space="preserve">nergy dissipation, at length scales comparable to the bilayer, is </w:t>
      </w:r>
      <w:r w:rsidR="00B40E3A" w:rsidRPr="00CA309A">
        <w:rPr>
          <w:rFonts w:ascii="Arial" w:hAnsi="Arial" w:cs="Arial"/>
          <w:noProof/>
          <w:sz w:val="22"/>
          <w:szCs w:val="22"/>
        </w:rPr>
        <w:t>very sensitive to</w:t>
      </w:r>
      <w:r w:rsidR="00695CE9" w:rsidRPr="00CA309A">
        <w:rPr>
          <w:rFonts w:ascii="Arial" w:hAnsi="Arial" w:cs="Arial"/>
          <w:noProof/>
          <w:sz w:val="22"/>
          <w:szCs w:val="22"/>
        </w:rPr>
        <w:t xml:space="preserve"> membrane position and </w:t>
      </w:r>
      <w:r w:rsidR="00B40E3A" w:rsidRPr="00CA309A">
        <w:rPr>
          <w:rFonts w:ascii="Arial" w:hAnsi="Arial" w:cs="Arial"/>
          <w:noProof/>
          <w:sz w:val="22"/>
          <w:szCs w:val="22"/>
        </w:rPr>
        <w:t>velocity</w:t>
      </w:r>
      <w:r w:rsidR="008804C0" w:rsidRPr="00CA309A">
        <w:rPr>
          <w:rFonts w:ascii="Arial" w:hAnsi="Arial" w:cs="Arial"/>
          <w:noProof/>
          <w:sz w:val="22"/>
          <w:szCs w:val="22"/>
        </w:rPr>
        <w:t xml:space="preserve"> </w:t>
      </w:r>
      <w:r w:rsidR="00B40E3A" w:rsidRPr="00CA309A">
        <w:rPr>
          <w:rFonts w:ascii="Arial" w:hAnsi="Arial" w:cs="Arial"/>
          <w:noProof/>
          <w:sz w:val="22"/>
          <w:szCs w:val="22"/>
        </w:rPr>
        <w:t>because the membrane occupies a large fraction of the computational domain</w:t>
      </w:r>
      <w:r w:rsidR="008804C0" w:rsidRPr="00CA309A">
        <w:rPr>
          <w:rFonts w:ascii="Arial" w:hAnsi="Arial" w:cs="Arial"/>
          <w:noProof/>
          <w:sz w:val="22"/>
          <w:szCs w:val="22"/>
        </w:rPr>
        <w:t xml:space="preserve">. </w:t>
      </w:r>
      <w:r w:rsidR="00695CE9" w:rsidRPr="00CA309A">
        <w:rPr>
          <w:rFonts w:ascii="Arial" w:hAnsi="Arial" w:cs="Arial"/>
          <w:noProof/>
          <w:sz w:val="22"/>
          <w:szCs w:val="22"/>
        </w:rPr>
        <w:t>We will account for spatially varying friction by defining a dissipation function in terms of the strain tensor</w:t>
      </w:r>
      <w:r w:rsidR="009011AE">
        <w:rPr>
          <w:rFonts w:ascii="Arial" w:hAnsi="Arial" w:cs="Arial"/>
          <w:noProof/>
          <w:sz w:val="22"/>
          <w:szCs w:val="22"/>
        </w:rPr>
        <w:t xml:space="preserve"> </w:t>
      </w:r>
      <w:r w:rsidR="008E63D5" w:rsidRPr="008E63D5">
        <w:rPr>
          <w:rFonts w:ascii="Arial" w:hAnsi="Arial" w:cs="Arial"/>
          <w:noProof/>
          <w:position w:val="-10"/>
          <w:sz w:val="22"/>
          <w:szCs w:val="22"/>
          <w:highlight w:val="magenta"/>
        </w:rPr>
        <w:drawing>
          <wp:inline distT="0" distB="0" distL="0" distR="0" wp14:anchorId="341C3EAF" wp14:editId="3A9D851C">
            <wp:extent cx="1395730" cy="228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395730" cy="228600"/>
                    </a:xfrm>
                    <a:prstGeom prst="rect">
                      <a:avLst/>
                    </a:prstGeom>
                    <a:noFill/>
                    <a:ln>
                      <a:noFill/>
                    </a:ln>
                  </pic:spPr>
                </pic:pic>
              </a:graphicData>
            </a:graphic>
          </wp:inline>
        </w:drawing>
      </w:r>
      <w:r w:rsidR="00ED4329" w:rsidRPr="00E876B8">
        <w:rPr>
          <w:rFonts w:ascii="Arial" w:hAnsi="Arial" w:cs="Arial"/>
          <w:noProof/>
          <w:sz w:val="22"/>
          <w:szCs w:val="22"/>
        </w:rPr>
        <w:fldChar w:fldCharType="begin"/>
      </w:r>
      <w:r w:rsidR="00721AFA">
        <w:rPr>
          <w:rFonts w:ascii="Arial" w:hAnsi="Arial" w:cs="Arial"/>
          <w:noProof/>
          <w:sz w:val="22"/>
          <w:szCs w:val="22"/>
        </w:rPr>
        <w:instrText xml:space="preserve"> ADDIN EN.CITE &lt;EndNote&gt;&lt;Cite&gt;&lt;Author&gt;Edwards&lt;/Author&gt;&lt;Year&gt;1991&lt;/Year&gt;&lt;RecNum&gt;206&lt;/RecNum&gt;&lt;DisplayText&gt;(81)&lt;/DisplayText&gt;&lt;record&gt;&lt;rec-number&gt;206&lt;/rec-number&gt;&lt;foreign-keys&gt;&lt;key app="EN" db-id="2sdrppe0ht5zr6e2zsovfxtcx9wp2fs99t09"&gt;206&lt;/key&gt;&lt;/foreign-keys&gt;&lt;ref-type name="Book"&gt;6&lt;/ref-type&gt;&lt;contributors&gt;&lt;authors&gt;&lt;author&gt;Edwards, &lt;/author&gt;&lt;author&gt;Brenner, &lt;/author&gt;&lt;author&gt;Wasan, &lt;/author&gt;&lt;/authors&gt;&lt;/contributors&gt;&lt;titles&gt;&lt;title&gt;Interfacial Transport Processes and Rheology&lt;/title&gt;&lt;/titles&gt;&lt;dates&gt;&lt;year&gt;1991&lt;/year&gt;&lt;/dates&gt;&lt;pub-location&gt;Boston&lt;/pub-location&gt;&lt;publisher&gt;Butterworth-Heinemann&lt;/publisher&gt;&lt;label&gt;EdBrWa91&lt;/label&gt;&lt;urls&gt;&lt;/urls&gt;&lt;/record&gt;&lt;/Cite&gt;&lt;/EndNote&gt;</w:instrText>
      </w:r>
      <w:r w:rsidR="00ED4329" w:rsidRPr="00E876B8">
        <w:rPr>
          <w:rFonts w:ascii="Arial" w:hAnsi="Arial" w:cs="Arial"/>
          <w:noProof/>
          <w:sz w:val="22"/>
          <w:szCs w:val="22"/>
        </w:rPr>
        <w:fldChar w:fldCharType="separate"/>
      </w:r>
      <w:r w:rsidR="00721AFA">
        <w:rPr>
          <w:rFonts w:ascii="Arial" w:hAnsi="Arial" w:cs="Arial"/>
          <w:noProof/>
          <w:sz w:val="22"/>
          <w:szCs w:val="22"/>
        </w:rPr>
        <w:t>(81)</w:t>
      </w:r>
      <w:r w:rsidR="00ED4329" w:rsidRPr="00E876B8">
        <w:rPr>
          <w:rFonts w:ascii="Arial" w:hAnsi="Arial" w:cs="Arial"/>
          <w:noProof/>
          <w:sz w:val="22"/>
          <w:szCs w:val="22"/>
        </w:rPr>
        <w:fldChar w:fldCharType="end"/>
      </w:r>
      <w:r>
        <w:rPr>
          <w:rFonts w:ascii="Arial" w:hAnsi="Arial" w:cs="Arial"/>
          <w:noProof/>
          <w:sz w:val="22"/>
          <w:szCs w:val="22"/>
        </w:rPr>
        <w:t xml:space="preserve"> </w:t>
      </w:r>
      <w:r w:rsidR="00695CE9" w:rsidRPr="00CA309A">
        <w:rPr>
          <w:rFonts w:ascii="Arial" w:hAnsi="Arial" w:cs="Arial"/>
          <w:noProof/>
          <w:sz w:val="22"/>
          <w:szCs w:val="22"/>
        </w:rPr>
        <w:t xml:space="preserve">as </w:t>
      </w:r>
    </w:p>
    <w:p w:rsidR="00695CE9" w:rsidRPr="00CA309A" w:rsidRDefault="00695CE9" w:rsidP="00E876B8">
      <w:pPr>
        <w:tabs>
          <w:tab w:val="center" w:pos="4800"/>
          <w:tab w:val="right" w:pos="9500"/>
        </w:tabs>
        <w:spacing w:after="0" w:line="228" w:lineRule="auto"/>
        <w:ind w:firstLine="720"/>
        <w:jc w:val="both"/>
        <w:rPr>
          <w:rFonts w:ascii="Arial" w:hAnsi="Arial" w:cs="Arial"/>
          <w:noProof/>
          <w:sz w:val="22"/>
          <w:szCs w:val="22"/>
        </w:rPr>
      </w:pPr>
      <w:r w:rsidRPr="00CA309A">
        <w:rPr>
          <w:rFonts w:ascii="Arial" w:hAnsi="Arial" w:cs="Arial"/>
          <w:noProof/>
          <w:sz w:val="22"/>
          <w:szCs w:val="22"/>
        </w:rPr>
        <w:tab/>
      </w:r>
      <m:oMath>
        <m:r>
          <m:rPr>
            <m:scr m:val="fraktur"/>
          </m:rPr>
          <w:rPr>
            <w:rFonts w:ascii="Cambria Math" w:hAnsi="Cambria Math" w:cs="Arial"/>
            <w:noProof/>
            <w:highlight w:val="magenta"/>
          </w:rPr>
          <m:t>D</m:t>
        </m:r>
      </m:oMath>
      <w:r w:rsidR="001043A9" w:rsidRPr="00760417">
        <w:rPr>
          <w:rFonts w:ascii="Arial" w:hAnsi="Arial" w:cs="Arial"/>
          <w:noProof/>
          <w:position w:val="-30"/>
          <w:sz w:val="22"/>
          <w:szCs w:val="22"/>
          <w:highlight w:val="magenta"/>
        </w:rPr>
        <w:object w:dxaOrig="3340" w:dyaOrig="700">
          <v:shape id="_x0000_i1031" type="#_x0000_t75" style="width:167.15pt;height:35pt" o:ole="">
            <v:imagedata r:id="rId38" o:title=""/>
          </v:shape>
          <o:OLEObject Type="Embed" ProgID="Equation.3" ShapeID="_x0000_i1031" DrawAspect="Content" ObjectID="_1408861697" r:id="rId39"/>
        </w:object>
      </w:r>
    </w:p>
    <w:p w:rsidR="00F07BA8" w:rsidRDefault="00695CE9" w:rsidP="00CA309A">
      <w:pPr>
        <w:tabs>
          <w:tab w:val="center" w:pos="4800"/>
          <w:tab w:val="right" w:pos="9500"/>
        </w:tabs>
        <w:spacing w:after="0" w:line="228" w:lineRule="auto"/>
        <w:jc w:val="both"/>
        <w:rPr>
          <w:rFonts w:ascii="Arial" w:hAnsi="Arial" w:cs="Arial"/>
          <w:noProof/>
          <w:sz w:val="22"/>
          <w:szCs w:val="22"/>
        </w:rPr>
      </w:pPr>
      <w:r w:rsidRPr="00CA309A">
        <w:rPr>
          <w:rFonts w:ascii="Arial" w:hAnsi="Arial" w:cs="Arial"/>
          <w:noProof/>
          <w:sz w:val="22"/>
          <w:szCs w:val="22"/>
        </w:rPr>
        <w:t xml:space="preserve">where </w:t>
      </w:r>
      <w:r w:rsidR="008E63D5">
        <w:rPr>
          <w:rFonts w:ascii="Arial" w:hAnsi="Arial" w:cs="Arial"/>
          <w:noProof/>
          <w:position w:val="-10"/>
          <w:sz w:val="22"/>
          <w:szCs w:val="22"/>
        </w:rPr>
        <w:drawing>
          <wp:inline distT="0" distB="0" distL="0" distR="0">
            <wp:extent cx="328930" cy="205105"/>
            <wp:effectExtent l="0" t="0" r="0" b="444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28930" cy="205105"/>
                    </a:xfrm>
                    <a:prstGeom prst="rect">
                      <a:avLst/>
                    </a:prstGeom>
                    <a:noFill/>
                    <a:ln>
                      <a:noFill/>
                    </a:ln>
                  </pic:spPr>
                </pic:pic>
              </a:graphicData>
            </a:graphic>
          </wp:inline>
        </w:drawing>
      </w:r>
      <w:r w:rsidRPr="00CA309A">
        <w:rPr>
          <w:rFonts w:ascii="Arial" w:hAnsi="Arial" w:cs="Arial"/>
          <w:noProof/>
          <w:sz w:val="22"/>
          <w:szCs w:val="22"/>
        </w:rPr>
        <w:t xml:space="preserve"> is the rotation matrix for the coordinate frame parallel to the neutral surface</w:t>
      </w:r>
      <w:r w:rsidR="008E63D5">
        <w:rPr>
          <w:rFonts w:ascii="Arial" w:hAnsi="Arial" w:cs="Arial"/>
          <w:noProof/>
          <w:sz w:val="22"/>
          <w:szCs w:val="22"/>
        </w:rPr>
        <w:t xml:space="preserve">, </w:t>
      </w:r>
      <w:r w:rsidR="008E63D5" w:rsidRPr="008E63D5">
        <w:rPr>
          <w:rFonts w:ascii="Arial" w:hAnsi="Arial" w:cs="Arial"/>
          <w:noProof/>
          <w:sz w:val="22"/>
          <w:szCs w:val="22"/>
          <w:highlight w:val="magenta"/>
        </w:rPr>
        <w:t>[omit]</w:t>
      </w:r>
      <w:r w:rsidRPr="00CA309A">
        <w:rPr>
          <w:rFonts w:ascii="Arial" w:hAnsi="Arial" w:cs="Arial"/>
          <w:noProof/>
          <w:sz w:val="22"/>
          <w:szCs w:val="22"/>
        </w:rPr>
        <w:t xml:space="preserve"> and </w:t>
      </w:r>
      <w:r w:rsidR="008E63D5">
        <w:rPr>
          <w:rFonts w:ascii="Arial" w:hAnsi="Arial" w:cs="Arial"/>
          <w:noProof/>
          <w:position w:val="-14"/>
          <w:sz w:val="22"/>
          <w:szCs w:val="22"/>
        </w:rPr>
        <w:drawing>
          <wp:inline distT="0" distB="0" distL="0" distR="0">
            <wp:extent cx="395605" cy="243205"/>
            <wp:effectExtent l="0" t="0" r="4445" b="444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95605" cy="243205"/>
                    </a:xfrm>
                    <a:prstGeom prst="rect">
                      <a:avLst/>
                    </a:prstGeom>
                    <a:noFill/>
                    <a:ln>
                      <a:noFill/>
                    </a:ln>
                  </pic:spPr>
                </pic:pic>
              </a:graphicData>
            </a:graphic>
          </wp:inline>
        </w:drawing>
      </w:r>
      <w:r w:rsidRPr="00CA309A">
        <w:rPr>
          <w:rFonts w:ascii="Arial" w:hAnsi="Arial" w:cs="Arial"/>
          <w:noProof/>
          <w:sz w:val="22"/>
          <w:szCs w:val="22"/>
        </w:rPr>
        <w:t xml:space="preserve"> is the component</w:t>
      </w:r>
      <w:r w:rsidR="00CA309A">
        <w:rPr>
          <w:rFonts w:ascii="Arial" w:hAnsi="Arial" w:cs="Arial"/>
          <w:noProof/>
          <w:sz w:val="22"/>
          <w:szCs w:val="22"/>
        </w:rPr>
        <w:t>-</w:t>
      </w:r>
      <w:r w:rsidRPr="00CA309A">
        <w:rPr>
          <w:rFonts w:ascii="Arial" w:hAnsi="Arial" w:cs="Arial"/>
          <w:noProof/>
          <w:sz w:val="22"/>
          <w:szCs w:val="22"/>
        </w:rPr>
        <w:t xml:space="preserve">dependent viscosity. </w:t>
      </w:r>
      <w:r w:rsidR="00B40E3A" w:rsidRPr="00CA309A">
        <w:rPr>
          <w:rFonts w:ascii="Arial" w:hAnsi="Arial" w:cs="Arial"/>
          <w:noProof/>
          <w:sz w:val="22"/>
          <w:szCs w:val="22"/>
        </w:rPr>
        <w:t xml:space="preserve">In particular, the values </w:t>
      </w:r>
      <w:r w:rsidR="008E63D5">
        <w:rPr>
          <w:rFonts w:ascii="Arial" w:hAnsi="Arial" w:cs="Arial"/>
          <w:noProof/>
          <w:position w:val="-14"/>
          <w:sz w:val="22"/>
          <w:szCs w:val="22"/>
        </w:rPr>
        <w:drawing>
          <wp:inline distT="0" distB="0" distL="0" distR="0">
            <wp:extent cx="395605" cy="243205"/>
            <wp:effectExtent l="0" t="0" r="4445" b="444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95605" cy="243205"/>
                    </a:xfrm>
                    <a:prstGeom prst="rect">
                      <a:avLst/>
                    </a:prstGeom>
                    <a:noFill/>
                    <a:ln>
                      <a:noFill/>
                    </a:ln>
                  </pic:spPr>
                </pic:pic>
              </a:graphicData>
            </a:graphic>
          </wp:inline>
        </w:drawing>
      </w:r>
      <w:r w:rsidR="00B40E3A" w:rsidRPr="00CA309A">
        <w:rPr>
          <w:rFonts w:ascii="Arial" w:hAnsi="Arial" w:cs="Arial"/>
          <w:noProof/>
          <w:position w:val="-14"/>
          <w:sz w:val="22"/>
          <w:szCs w:val="22"/>
        </w:rPr>
        <w:t xml:space="preserve"> </w:t>
      </w:r>
      <w:r w:rsidR="00B40E3A" w:rsidRPr="00CA309A">
        <w:rPr>
          <w:rFonts w:ascii="Arial" w:hAnsi="Arial" w:cs="Arial"/>
          <w:noProof/>
          <w:sz w:val="22"/>
          <w:szCs w:val="22"/>
        </w:rPr>
        <w:t>encode the viscosit</w:t>
      </w:r>
      <w:r w:rsidR="00CA309A">
        <w:rPr>
          <w:rFonts w:ascii="Arial" w:hAnsi="Arial" w:cs="Arial"/>
          <w:noProof/>
          <w:sz w:val="22"/>
          <w:szCs w:val="22"/>
        </w:rPr>
        <w:t xml:space="preserve">ies </w:t>
      </w:r>
      <w:r w:rsidR="00B40E3A" w:rsidRPr="00CA309A">
        <w:rPr>
          <w:rFonts w:ascii="Arial" w:hAnsi="Arial" w:cs="Arial"/>
          <w:noProof/>
          <w:sz w:val="22"/>
          <w:szCs w:val="22"/>
        </w:rPr>
        <w:t xml:space="preserve">of </w:t>
      </w:r>
      <w:r w:rsidR="00CA309A">
        <w:rPr>
          <w:rFonts w:ascii="Arial" w:hAnsi="Arial" w:cs="Arial"/>
          <w:noProof/>
          <w:sz w:val="22"/>
          <w:szCs w:val="22"/>
        </w:rPr>
        <w:t xml:space="preserve">the </w:t>
      </w:r>
      <w:r w:rsidR="00B40E3A" w:rsidRPr="00CA309A">
        <w:rPr>
          <w:rFonts w:ascii="Arial" w:hAnsi="Arial" w:cs="Arial"/>
          <w:noProof/>
          <w:sz w:val="22"/>
          <w:szCs w:val="22"/>
        </w:rPr>
        <w:t>in</w:t>
      </w:r>
      <w:r w:rsidR="00E47B34" w:rsidRPr="00CA309A">
        <w:rPr>
          <w:rFonts w:ascii="Arial" w:hAnsi="Arial" w:cs="Arial"/>
          <w:noProof/>
          <w:sz w:val="22"/>
          <w:szCs w:val="22"/>
        </w:rPr>
        <w:t>-</w:t>
      </w:r>
      <w:r w:rsidR="00B40E3A" w:rsidRPr="00CA309A">
        <w:rPr>
          <w:rFonts w:ascii="Arial" w:hAnsi="Arial" w:cs="Arial"/>
          <w:noProof/>
          <w:sz w:val="22"/>
          <w:szCs w:val="22"/>
        </w:rPr>
        <w:t xml:space="preserve">plane, which is large compared to water, </w:t>
      </w:r>
      <w:r w:rsidR="00B40E3A" w:rsidRPr="00137F92">
        <w:rPr>
          <w:rFonts w:ascii="Arial" w:hAnsi="Arial" w:cs="Arial"/>
          <w:noProof/>
          <w:sz w:val="22"/>
          <w:szCs w:val="22"/>
        </w:rPr>
        <w:t xml:space="preserve">and intermembrane </w:t>
      </w:r>
      <w:r w:rsidR="00CA309A" w:rsidRPr="00137F92">
        <w:rPr>
          <w:rFonts w:ascii="Arial" w:hAnsi="Arial" w:cs="Arial"/>
          <w:noProof/>
          <w:sz w:val="22"/>
          <w:szCs w:val="22"/>
        </w:rPr>
        <w:t>viscosity</w:t>
      </w:r>
      <w:r w:rsidR="00B40E3A" w:rsidRPr="00137F92">
        <w:rPr>
          <w:rFonts w:ascii="Arial" w:hAnsi="Arial" w:cs="Arial"/>
          <w:noProof/>
          <w:sz w:val="22"/>
          <w:szCs w:val="22"/>
        </w:rPr>
        <w:t xml:space="preserve">, which can be large or small depending on the degree of interdigitation of the lipid tail groups within the bilayer. </w:t>
      </w:r>
      <w:r w:rsidRPr="00137F92">
        <w:rPr>
          <w:rFonts w:ascii="Arial" w:hAnsi="Arial" w:cs="Arial"/>
          <w:noProof/>
          <w:sz w:val="22"/>
          <w:szCs w:val="22"/>
        </w:rPr>
        <w:t>In the aqueous region, the viscosity and rotation matri</w:t>
      </w:r>
      <w:r w:rsidR="00137F92" w:rsidRPr="00137F92">
        <w:rPr>
          <w:rFonts w:ascii="Arial" w:hAnsi="Arial" w:cs="Arial"/>
          <w:noProof/>
          <w:sz w:val="22"/>
          <w:szCs w:val="22"/>
        </w:rPr>
        <w:t>ces</w:t>
      </w:r>
      <w:r w:rsidRPr="00137F92">
        <w:rPr>
          <w:rFonts w:ascii="Arial" w:hAnsi="Arial" w:cs="Arial"/>
          <w:noProof/>
          <w:sz w:val="22"/>
          <w:szCs w:val="22"/>
        </w:rPr>
        <w:t xml:space="preserve"> are set </w:t>
      </w:r>
      <w:bookmarkStart w:id="1" w:name="_GoBack"/>
      <w:bookmarkEnd w:id="1"/>
      <w:r w:rsidRPr="00137F92">
        <w:rPr>
          <w:rFonts w:ascii="Arial" w:hAnsi="Arial" w:cs="Arial"/>
          <w:noProof/>
          <w:sz w:val="22"/>
          <w:szCs w:val="22"/>
        </w:rPr>
        <w:t xml:space="preserve">to the viscosity of water and </w:t>
      </w:r>
      <w:r w:rsidR="00137F92" w:rsidRPr="00137F92">
        <w:rPr>
          <w:rFonts w:ascii="Arial" w:hAnsi="Arial" w:cs="Arial"/>
          <w:noProof/>
          <w:sz w:val="22"/>
          <w:szCs w:val="22"/>
        </w:rPr>
        <w:t xml:space="preserve">to </w:t>
      </w:r>
      <w:r w:rsidRPr="00137F92">
        <w:rPr>
          <w:rFonts w:ascii="Arial" w:hAnsi="Arial" w:cs="Arial"/>
          <w:noProof/>
          <w:sz w:val="22"/>
          <w:szCs w:val="22"/>
        </w:rPr>
        <w:t xml:space="preserve">the identity matrix respectively. </w:t>
      </w:r>
      <w:r w:rsidR="00F07BA8" w:rsidRPr="00137F92">
        <w:rPr>
          <w:rFonts w:ascii="Arial" w:hAnsi="Arial" w:cs="Arial"/>
          <w:noProof/>
          <w:sz w:val="22"/>
          <w:szCs w:val="22"/>
        </w:rPr>
        <w:t>A</w:t>
      </w:r>
      <w:r w:rsidRPr="00137F92">
        <w:rPr>
          <w:rFonts w:ascii="Arial" w:hAnsi="Arial" w:cs="Arial"/>
          <w:noProof/>
          <w:sz w:val="22"/>
          <w:szCs w:val="22"/>
        </w:rPr>
        <w:t xml:space="preserve"> momentum balance equation</w:t>
      </w:r>
      <w:r w:rsidR="00F07BA8" w:rsidRPr="00137F92">
        <w:rPr>
          <w:rFonts w:ascii="Arial" w:hAnsi="Arial" w:cs="Arial"/>
          <w:noProof/>
          <w:sz w:val="22"/>
          <w:szCs w:val="22"/>
        </w:rPr>
        <w:t>, obtained from the maximum dissipation principle,</w:t>
      </w:r>
    </w:p>
    <w:p w:rsidR="00A06BE2" w:rsidRDefault="00532693" w:rsidP="00CA309A">
      <w:pPr>
        <w:tabs>
          <w:tab w:val="center" w:pos="4800"/>
          <w:tab w:val="right" w:pos="9500"/>
        </w:tabs>
        <w:spacing w:after="0" w:line="228" w:lineRule="auto"/>
        <w:jc w:val="both"/>
        <w:rPr>
          <w:rFonts w:ascii="Arial" w:hAnsi="Arial" w:cs="Arial"/>
          <w:b/>
          <w:noProof/>
        </w:rPr>
      </w:pPr>
      <w:r>
        <w:rPr>
          <w:rFonts w:ascii="Arial" w:hAnsi="Arial" w:cs="Arial"/>
          <w:noProof/>
        </w:rPr>
        <w:tab/>
      </w:r>
      <m:oMath>
        <m:r>
          <w:rPr>
            <w:rFonts w:ascii="Cambria Math" w:hAnsi="Cambria Math" w:cs="Arial"/>
            <w:noProof/>
          </w:rPr>
          <m:t>ρ</m:t>
        </m:r>
        <m:d>
          <m:dPr>
            <m:ctrlPr>
              <w:rPr>
                <w:rFonts w:ascii="Cambria Math" w:hAnsi="Arial" w:cs="Arial"/>
                <w:i/>
                <w:noProof/>
              </w:rPr>
            </m:ctrlPr>
          </m:dPr>
          <m:e>
            <m:sSub>
              <m:sSubPr>
                <m:ctrlPr>
                  <w:rPr>
                    <w:rFonts w:ascii="Cambria Math" w:hAnsi="Arial" w:cs="Arial"/>
                    <w:i/>
                    <w:noProof/>
                  </w:rPr>
                </m:ctrlPr>
              </m:sSubPr>
              <m:e>
                <m:r>
                  <m:rPr>
                    <m:sty m:val="b"/>
                  </m:rPr>
                  <w:rPr>
                    <w:rFonts w:ascii="Cambria Math" w:hAnsi="Cambria Math" w:cs="Arial"/>
                    <w:noProof/>
                  </w:rPr>
                  <m:t>u</m:t>
                </m:r>
              </m:e>
              <m:sub>
                <m:r>
                  <w:rPr>
                    <w:rFonts w:ascii="Cambria Math" w:hAnsi="Cambria Math" w:cs="Arial"/>
                    <w:noProof/>
                  </w:rPr>
                  <m:t>t</m:t>
                </m:r>
              </m:sub>
            </m:sSub>
            <m:r>
              <w:rPr>
                <w:rFonts w:ascii="Cambria Math" w:hAnsi="Arial" w:cs="Arial"/>
                <w:noProof/>
              </w:rPr>
              <m:t>+</m:t>
            </m:r>
            <m:r>
              <m:rPr>
                <m:sty m:val="b"/>
              </m:rPr>
              <w:rPr>
                <w:rFonts w:ascii="Cambria Math" w:hAnsi="Cambria Math" w:cs="Arial"/>
                <w:noProof/>
              </w:rPr>
              <m:t>u</m:t>
            </m:r>
            <m:r>
              <w:rPr>
                <w:rFonts w:ascii="Arial" w:hAnsi="Arial" w:cs="Arial"/>
                <w:noProof/>
              </w:rPr>
              <m:t>∙</m:t>
            </m:r>
            <m:r>
              <m:rPr>
                <m:sty m:val="p"/>
              </m:rPr>
              <w:rPr>
                <w:rFonts w:ascii="Cambria Math" w:hAnsi="Cambria Math" w:cs="Arial"/>
                <w:noProof/>
              </w:rPr>
              <m:t>∇</m:t>
            </m:r>
            <m:r>
              <m:rPr>
                <m:sty m:val="b"/>
              </m:rPr>
              <w:rPr>
                <w:rFonts w:ascii="Cambria Math" w:hAnsi="Cambria Math" w:cs="Arial"/>
                <w:noProof/>
              </w:rPr>
              <m:t>u</m:t>
            </m:r>
          </m:e>
        </m:d>
        <m:r>
          <w:rPr>
            <w:rFonts w:ascii="Cambria Math" w:hAnsi="Arial" w:cs="Arial"/>
            <w:noProof/>
          </w:rPr>
          <m:t>+</m:t>
        </m:r>
        <m:r>
          <m:rPr>
            <m:sty m:val="p"/>
          </m:rPr>
          <w:rPr>
            <w:rFonts w:ascii="Cambria Math" w:hAnsi="Cambria Math" w:cs="Arial"/>
            <w:noProof/>
          </w:rPr>
          <m:t>∇</m:t>
        </m:r>
        <m:r>
          <w:rPr>
            <w:rFonts w:ascii="Cambria Math" w:hAnsi="Cambria Math" w:cs="Arial"/>
            <w:noProof/>
          </w:rPr>
          <m:t>p</m:t>
        </m:r>
        <m:r>
          <w:rPr>
            <w:rFonts w:ascii="Cambria Math" w:hAnsi="Arial" w:cs="Arial"/>
            <w:noProof/>
          </w:rPr>
          <m:t>=</m:t>
        </m:r>
        <m:f>
          <m:fPr>
            <m:ctrlPr>
              <w:rPr>
                <w:rFonts w:ascii="Cambria Math" w:hAnsi="Arial" w:cs="Arial"/>
                <w:i/>
                <w:noProof/>
              </w:rPr>
            </m:ctrlPr>
          </m:fPr>
          <m:num>
            <m:r>
              <w:rPr>
                <w:rFonts w:ascii="Cambria Math" w:hAnsi="Arial" w:cs="Arial"/>
                <w:noProof/>
              </w:rPr>
              <m:t>1</m:t>
            </m:r>
          </m:num>
          <m:den>
            <m:r>
              <w:rPr>
                <w:rFonts w:ascii="Cambria Math" w:hAnsi="Arial" w:cs="Arial"/>
                <w:noProof/>
              </w:rPr>
              <m:t>2</m:t>
            </m:r>
          </m:den>
        </m:f>
        <m:f>
          <m:fPr>
            <m:ctrlPr>
              <w:rPr>
                <w:rFonts w:ascii="Cambria Math" w:hAnsi="Arial" w:cs="Arial"/>
                <w:i/>
                <w:noProof/>
              </w:rPr>
            </m:ctrlPr>
          </m:fPr>
          <m:num>
            <m:r>
              <w:rPr>
                <w:rFonts w:ascii="Cambria Math" w:hAnsi="Cambria Math" w:cs="Arial"/>
                <w:noProof/>
              </w:rPr>
              <m:t>δ</m:t>
            </m:r>
            <m:r>
              <m:rPr>
                <m:scr m:val="fraktur"/>
              </m:rPr>
              <w:rPr>
                <w:rFonts w:ascii="Cambria Math" w:hAnsi="Cambria Math" w:cs="Arial"/>
                <w:noProof/>
              </w:rPr>
              <m:t>D</m:t>
            </m:r>
          </m:num>
          <m:den>
            <m:r>
              <w:rPr>
                <w:rFonts w:ascii="Cambria Math" w:hAnsi="Cambria Math" w:cs="Arial"/>
                <w:noProof/>
              </w:rPr>
              <m:t>δ</m:t>
            </m:r>
            <m:r>
              <m:rPr>
                <m:sty m:val="b"/>
              </m:rPr>
              <w:rPr>
                <w:rFonts w:ascii="Cambria Math" w:hAnsi="Cambria Math" w:cs="Arial"/>
                <w:noProof/>
              </w:rPr>
              <m:t>u</m:t>
            </m:r>
          </m:den>
        </m:f>
        <m:r>
          <w:rPr>
            <w:rFonts w:ascii="Cambria Math" w:hAnsi="Arial" w:cs="Arial"/>
            <w:noProof/>
          </w:rPr>
          <m:t xml:space="preserve"> </m:t>
        </m:r>
      </m:oMath>
      <w:r w:rsidR="00A06BE2" w:rsidRPr="00A06BE2">
        <w:rPr>
          <w:rFonts w:ascii="Arial" w:hAnsi="Arial" w:cs="Arial"/>
          <w:noProof/>
        </w:rPr>
        <w:t xml:space="preserve">+ </w:t>
      </w:r>
      <w:r w:rsidR="00A06BE2" w:rsidRPr="00A06BE2">
        <w:rPr>
          <w:rFonts w:ascii="Arial" w:hAnsi="Arial" w:cs="Arial"/>
          <w:b/>
          <w:noProof/>
        </w:rPr>
        <w:t>f</w:t>
      </w:r>
    </w:p>
    <w:p w:rsidR="00532693" w:rsidRPr="00A06BE2" w:rsidRDefault="00532693" w:rsidP="00CA309A">
      <w:pPr>
        <w:tabs>
          <w:tab w:val="center" w:pos="4800"/>
          <w:tab w:val="right" w:pos="9500"/>
        </w:tabs>
        <w:spacing w:after="0" w:line="228" w:lineRule="auto"/>
        <w:jc w:val="both"/>
        <w:rPr>
          <w:rFonts w:ascii="Arial" w:hAnsi="Arial" w:cs="Arial"/>
          <w:noProof/>
        </w:rPr>
      </w:pPr>
    </w:p>
    <w:p w:rsidR="0050724A" w:rsidRPr="00E876B8" w:rsidRDefault="00532693" w:rsidP="00532693">
      <w:pPr>
        <w:tabs>
          <w:tab w:val="center" w:pos="4800"/>
          <w:tab w:val="right" w:pos="9500"/>
        </w:tabs>
        <w:spacing w:after="60" w:line="228" w:lineRule="auto"/>
        <w:jc w:val="both"/>
        <w:rPr>
          <w:rFonts w:ascii="Arial" w:hAnsi="Arial" w:cs="Arial"/>
          <w:noProof/>
          <w:sz w:val="22"/>
          <w:szCs w:val="22"/>
        </w:rPr>
      </w:pPr>
      <w:r>
        <w:rPr>
          <w:rFonts w:ascii="Arial" w:hAnsi="Arial" w:cs="Arial"/>
          <w:noProof/>
          <w:sz w:val="22"/>
          <w:szCs w:val="22"/>
        </w:rPr>
        <w:lastRenderedPageBreak/>
        <w:t>i</w:t>
      </w:r>
      <w:r w:rsidR="009011AE">
        <w:rPr>
          <w:rFonts w:ascii="Arial" w:hAnsi="Arial" w:cs="Arial"/>
          <w:noProof/>
          <w:sz w:val="22"/>
          <w:szCs w:val="22"/>
        </w:rPr>
        <w:t xml:space="preserve">s coupled to the incompressibility condition </w:t>
      </w:r>
      <m:oMath>
        <m:r>
          <m:rPr>
            <m:sty m:val="p"/>
          </m:rPr>
          <w:rPr>
            <w:rFonts w:ascii="Cambria Math" w:hAnsi="Cambria Math" w:cs="Arial"/>
            <w:noProof/>
            <w:sz w:val="22"/>
            <w:szCs w:val="22"/>
          </w:rPr>
          <m:t>∇</m:t>
        </m:r>
        <m:r>
          <w:rPr>
            <w:rFonts w:ascii="Cambria Math" w:hAnsi="Cambria Math" w:cs="Arial"/>
            <w:noProof/>
            <w:sz w:val="22"/>
            <w:szCs w:val="22"/>
          </w:rPr>
          <m:t>∙</m:t>
        </m:r>
        <m:r>
          <m:rPr>
            <m:sty m:val="b"/>
          </m:rPr>
          <w:rPr>
            <w:rFonts w:ascii="Cambria Math" w:hAnsi="Cambria Math" w:cs="Arial"/>
            <w:noProof/>
            <w:sz w:val="22"/>
            <w:szCs w:val="22"/>
          </w:rPr>
          <m:t>u</m:t>
        </m:r>
      </m:oMath>
      <w:r w:rsidR="009011AE">
        <w:rPr>
          <w:rFonts w:ascii="Arial" w:hAnsi="Arial" w:cs="Arial"/>
          <w:noProof/>
          <w:sz w:val="22"/>
          <w:szCs w:val="22"/>
        </w:rPr>
        <w:t xml:space="preserve"> t</w:t>
      </w:r>
      <w:r w:rsidR="00A06BE2">
        <w:rPr>
          <w:rFonts w:ascii="Arial" w:hAnsi="Arial" w:cs="Arial"/>
          <w:noProof/>
          <w:sz w:val="22"/>
          <w:szCs w:val="22"/>
        </w:rPr>
        <w:t>o yield the PDEs for the evolut</w:t>
      </w:r>
      <w:r w:rsidR="009011AE">
        <w:rPr>
          <w:rFonts w:ascii="Arial" w:hAnsi="Arial" w:cs="Arial"/>
          <w:noProof/>
          <w:sz w:val="22"/>
          <w:szCs w:val="22"/>
        </w:rPr>
        <w:t xml:space="preserve">on of the system. </w:t>
      </w:r>
      <w:r w:rsidR="009011AE" w:rsidRPr="00532693">
        <w:rPr>
          <w:rFonts w:ascii="Arial" w:hAnsi="Arial" w:cs="Arial"/>
          <w:noProof/>
          <w:sz w:val="22"/>
          <w:szCs w:val="22"/>
          <w:highlight w:val="yellow"/>
        </w:rPr>
        <w:t xml:space="preserve">The dissipative stress calculated from the </w:t>
      </w:r>
      <w:r w:rsidR="009011AE" w:rsidRPr="00532693">
        <w:rPr>
          <w:rFonts w:ascii="Arial" w:hAnsi="Arial" w:cs="Arial"/>
          <w:sz w:val="22"/>
          <w:szCs w:val="22"/>
          <w:highlight w:val="yellow"/>
        </w:rPr>
        <w:t>Euler-Lagrange derivative</w:t>
      </w:r>
      <w:r w:rsidRPr="00532693">
        <w:rPr>
          <w:rFonts w:ascii="Arial" w:hAnsi="Arial" w:cs="Arial"/>
          <w:sz w:val="22"/>
          <w:szCs w:val="22"/>
          <w:highlight w:val="yellow"/>
        </w:rPr>
        <w:t xml:space="preserve"> </w:t>
      </w:r>
      <w:r w:rsidRPr="00532693">
        <w:rPr>
          <w:rFonts w:ascii="Arial" w:hAnsi="Arial" w:cs="Arial"/>
          <w:highlight w:val="yellow"/>
        </w:rPr>
        <w:t>(</w:t>
      </w:r>
      <m:oMath>
        <m:f>
          <m:fPr>
            <m:ctrlPr>
              <w:rPr>
                <w:rFonts w:ascii="Cambria Math" w:hAnsi="Arial" w:cs="Arial"/>
                <w:i/>
                <w:noProof/>
                <w:highlight w:val="yellow"/>
              </w:rPr>
            </m:ctrlPr>
          </m:fPr>
          <m:num>
            <m:r>
              <w:rPr>
                <w:rFonts w:ascii="Cambria Math" w:hAnsi="Cambria Math" w:cs="Arial"/>
                <w:noProof/>
                <w:highlight w:val="yellow"/>
              </w:rPr>
              <m:t>δ</m:t>
            </m:r>
            <m:r>
              <m:rPr>
                <m:scr m:val="fraktur"/>
              </m:rPr>
              <w:rPr>
                <w:rFonts w:ascii="Cambria Math" w:hAnsi="Cambria Math" w:cs="Arial"/>
                <w:noProof/>
                <w:highlight w:val="yellow"/>
              </w:rPr>
              <m:t>D</m:t>
            </m:r>
          </m:num>
          <m:den>
            <m:r>
              <w:rPr>
                <w:rFonts w:ascii="Cambria Math" w:hAnsi="Cambria Math" w:cs="Arial"/>
                <w:noProof/>
                <w:highlight w:val="yellow"/>
              </w:rPr>
              <m:t>δ</m:t>
            </m:r>
            <m:r>
              <m:rPr>
                <m:sty m:val="b"/>
              </m:rPr>
              <w:rPr>
                <w:rFonts w:ascii="Cambria Math" w:hAnsi="Cambria Math" w:cs="Arial"/>
                <w:noProof/>
                <w:highlight w:val="yellow"/>
              </w:rPr>
              <m:t>u</m:t>
            </m:r>
          </m:den>
        </m:f>
        <m:r>
          <w:rPr>
            <w:rFonts w:ascii="Cambria Math" w:hAnsi="Arial" w:cs="Arial"/>
            <w:noProof/>
            <w:highlight w:val="yellow"/>
          </w:rPr>
          <m:t>)</m:t>
        </m:r>
      </m:oMath>
      <w:r w:rsidR="00A06BE2" w:rsidRPr="00532693">
        <w:rPr>
          <w:rFonts w:ascii="Arial" w:hAnsi="Arial" w:cs="Arial"/>
          <w:highlight w:val="yellow"/>
        </w:rPr>
        <w:t xml:space="preserve"> </w:t>
      </w:r>
      <w:r w:rsidR="00A06BE2" w:rsidRPr="00532693">
        <w:rPr>
          <w:rFonts w:ascii="Arial" w:hAnsi="Arial" w:cs="Arial"/>
          <w:sz w:val="22"/>
          <w:szCs w:val="22"/>
          <w:highlight w:val="yellow"/>
        </w:rPr>
        <w:t>i</w:t>
      </w:r>
      <w:r w:rsidR="00F07BA8" w:rsidRPr="00532693">
        <w:rPr>
          <w:rFonts w:ascii="Arial" w:hAnsi="Arial" w:cs="Arial"/>
          <w:noProof/>
          <w:sz w:val="22"/>
          <w:szCs w:val="22"/>
          <w:highlight w:val="yellow"/>
        </w:rPr>
        <w:t xml:space="preserve">s </w:t>
      </w:r>
      <w:r w:rsidR="00A06BE2" w:rsidRPr="00532693">
        <w:rPr>
          <w:rFonts w:ascii="Arial" w:hAnsi="Arial" w:cs="Arial"/>
          <w:noProof/>
          <w:sz w:val="22"/>
          <w:szCs w:val="22"/>
          <w:highlight w:val="yellow"/>
        </w:rPr>
        <w:t>symmetric</w:t>
      </w:r>
      <w:r w:rsidR="00695CE9" w:rsidRPr="00532693">
        <w:rPr>
          <w:rFonts w:ascii="Arial" w:hAnsi="Arial" w:cs="Arial"/>
          <w:noProof/>
          <w:sz w:val="22"/>
          <w:szCs w:val="22"/>
          <w:highlight w:val="yellow"/>
        </w:rPr>
        <w:t>.</w:t>
      </w:r>
    </w:p>
    <w:p w:rsidR="00695CE9" w:rsidRPr="00E876B8" w:rsidRDefault="0050724A" w:rsidP="00532693">
      <w:pPr>
        <w:tabs>
          <w:tab w:val="center" w:pos="4800"/>
          <w:tab w:val="right" w:pos="9500"/>
        </w:tabs>
        <w:spacing w:after="0" w:line="228" w:lineRule="auto"/>
        <w:ind w:firstLine="720"/>
        <w:jc w:val="both"/>
        <w:rPr>
          <w:rFonts w:ascii="Arial" w:hAnsi="Arial" w:cs="Arial"/>
          <w:noProof/>
          <w:sz w:val="22"/>
          <w:szCs w:val="22"/>
        </w:rPr>
      </w:pPr>
      <w:r w:rsidRPr="00E876B8">
        <w:rPr>
          <w:rFonts w:ascii="Arial" w:hAnsi="Arial" w:cs="Arial"/>
          <w:noProof/>
          <w:sz w:val="22"/>
          <w:szCs w:val="22"/>
        </w:rPr>
        <w:tab/>
        <w:t xml:space="preserve">As part of our mathematical description of pore expansion to determine how biology could control fusion pore growth, we will obtain realistic energetic values of fusion pores. </w:t>
      </w:r>
      <w:r w:rsidR="001E233C">
        <w:rPr>
          <w:rFonts w:ascii="Arial" w:hAnsi="Arial" w:cs="Arial"/>
          <w:noProof/>
          <w:sz w:val="22"/>
          <w:szCs w:val="22"/>
        </w:rPr>
        <w:t>L</w:t>
      </w:r>
      <w:r w:rsidR="001E233C" w:rsidRPr="00E876B8">
        <w:rPr>
          <w:rFonts w:ascii="Arial" w:hAnsi="Arial" w:cs="Arial"/>
          <w:noProof/>
          <w:sz w:val="22"/>
          <w:szCs w:val="22"/>
        </w:rPr>
        <w:t>ower energies greatly enhance the likelihood that a pore will enlarge,</w:t>
      </w:r>
      <w:r w:rsidR="001E233C">
        <w:rPr>
          <w:rFonts w:ascii="Arial" w:hAnsi="Arial" w:cs="Arial"/>
          <w:noProof/>
          <w:sz w:val="22"/>
          <w:szCs w:val="22"/>
        </w:rPr>
        <w:t xml:space="preserve"> and o</w:t>
      </w:r>
      <w:r w:rsidRPr="00E876B8">
        <w:rPr>
          <w:rFonts w:ascii="Arial" w:hAnsi="Arial" w:cs="Arial"/>
          <w:noProof/>
          <w:sz w:val="22"/>
          <w:szCs w:val="22"/>
        </w:rPr>
        <w:t xml:space="preserve">ur preliminary calculations show that energies of pore geometries that have been assumed </w:t>
      </w:r>
      <w:r w:rsidR="00ED4329">
        <w:rPr>
          <w:rFonts w:ascii="Arial" w:hAnsi="Arial" w:cs="Arial"/>
          <w:noProof/>
          <w:sz w:val="22"/>
          <w:szCs w:val="22"/>
        </w:rPr>
        <w:fldChar w:fldCharType="begin"/>
      </w:r>
      <w:r w:rsidR="001E233C">
        <w:rPr>
          <w:rFonts w:ascii="Arial" w:hAnsi="Arial" w:cs="Arial"/>
          <w:noProof/>
          <w:sz w:val="22"/>
          <w:szCs w:val="22"/>
        </w:rPr>
        <w:instrText xml:space="preserve"> ADDIN EN.CITE &lt;EndNote&gt;&lt;Cite&gt;&lt;Author&gt;Chizmadzhev&lt;/Author&gt;&lt;Year&gt;2000&lt;/Year&gt;&lt;RecNum&gt;27&lt;/RecNum&gt;&lt;DisplayText&gt;(21)&lt;/DisplayText&gt;&lt;record&gt;&lt;rec-number&gt;27&lt;/rec-number&gt;&lt;foreign-keys&gt;&lt;key app="EN" db-id="2sdrppe0ht5zr6e2zsovfxtcx9wp2fs99t09"&gt;27&lt;/key&gt;&lt;/foreign-keys&gt;&lt;ref-type name="Journal Article"&gt;17&lt;/ref-type&gt;&lt;contributors&gt;&lt;authors&gt;&lt;author&gt;Chizmadzhev, Y. A.&lt;/author&gt;&lt;author&gt;Kuzmin, P. I.&lt;/author&gt;&lt;author&gt;Kumenko, D. A.&lt;/author&gt;&lt;author&gt;Zimmerberg, J.&lt;/author&gt;&lt;author&gt;Cohen, F. S.&lt;/author&gt;&lt;/authors&gt;&lt;/contributors&gt;&lt;auth-address&gt;Frumkin Institute of Electrochemistry, Moscow, Russia.&lt;/auth-address&gt;&lt;titles&gt;&lt;title&gt;Dynamics of fusion pores connecting membranes of different tensions&lt;/title&gt;&lt;secondary-title&gt;Biophys J&lt;/secondary-title&gt;&lt;/titles&gt;&lt;periodical&gt;&lt;full-title&gt;Biophys J&lt;/full-title&gt;&lt;/periodical&gt;&lt;pages&gt;2241-56&lt;/pages&gt;&lt;volume&gt;78&lt;/volume&gt;&lt;number&gt;5&lt;/number&gt;&lt;edition&gt;2000/04/25&lt;/edition&gt;&lt;keywords&gt;&lt;keyword&gt;Biophysical Phenomena&lt;/keyword&gt;&lt;keyword&gt;Biophysics&lt;/keyword&gt;&lt;keyword&gt;Energy Metabolism&lt;/keyword&gt;&lt;keyword&gt;Lipid Bilayers/chemistry/metabolism&lt;/keyword&gt;&lt;keyword&gt;Membrane Fusion/*physiology&lt;/keyword&gt;&lt;keyword&gt;Membrane Proteins/chemistry/metabolism&lt;/keyword&gt;&lt;keyword&gt;Models, Biological&lt;/keyword&gt;&lt;keyword&gt;Osmotic Pressure&lt;/keyword&gt;&lt;keyword&gt;Thermodynamics&lt;/keyword&gt;&lt;/keywords&gt;&lt;dates&gt;&lt;year&gt;2000&lt;/year&gt;&lt;pub-dates&gt;&lt;date&gt;May&lt;/date&gt;&lt;/pub-dates&gt;&lt;/dates&gt;&lt;isbn&gt;0006-3495 (Print)&amp;#xD;0006-3495 (Linking)&lt;/isbn&gt;&lt;accession-num&gt;10777723&lt;/accession-num&gt;&lt;urls&gt;&lt;related-urls&gt;&lt;url&gt;http://www.ncbi.nlm.nih.gov/entrez/query.fcgi?cmd=Retrieve&amp;amp;db=PubMed&amp;amp;dopt=Citation&amp;amp;list_uids=10777723&lt;/url&gt;&lt;/related-urls&gt;&lt;/urls&gt;&lt;custom2&gt;1300816&lt;/custom2&gt;&lt;electronic-resource-num&gt;S0006-3495(00)76771-3 [pii]&amp;#xD;10.1016/S0006-3495(00)76771-3&lt;/electronic-resource-num&gt;&lt;language&gt;eng&lt;/language&gt;&lt;/record&gt;&lt;/Cite&gt;&lt;/EndNote&gt;</w:instrText>
      </w:r>
      <w:r w:rsidR="00ED4329">
        <w:rPr>
          <w:rFonts w:ascii="Arial" w:hAnsi="Arial" w:cs="Arial"/>
          <w:noProof/>
          <w:sz w:val="22"/>
          <w:szCs w:val="22"/>
        </w:rPr>
        <w:fldChar w:fldCharType="separate"/>
      </w:r>
      <w:r w:rsidR="001E233C">
        <w:rPr>
          <w:rFonts w:ascii="Arial" w:hAnsi="Arial" w:cs="Arial"/>
          <w:noProof/>
          <w:sz w:val="22"/>
          <w:szCs w:val="22"/>
        </w:rPr>
        <w:t>(21)</w:t>
      </w:r>
      <w:r w:rsidR="00ED4329">
        <w:rPr>
          <w:rFonts w:ascii="Arial" w:hAnsi="Arial" w:cs="Arial"/>
          <w:noProof/>
          <w:sz w:val="22"/>
          <w:szCs w:val="22"/>
        </w:rPr>
        <w:fldChar w:fldCharType="end"/>
      </w:r>
      <w:r w:rsidR="001E233C">
        <w:rPr>
          <w:rFonts w:ascii="Arial" w:hAnsi="Arial" w:cs="Arial"/>
          <w:noProof/>
          <w:sz w:val="22"/>
          <w:szCs w:val="22"/>
        </w:rPr>
        <w:t xml:space="preserve"> or calculated </w:t>
      </w:r>
      <w:r w:rsidR="00ED4329">
        <w:rPr>
          <w:rFonts w:ascii="Arial" w:hAnsi="Arial" w:cs="Arial"/>
          <w:noProof/>
          <w:sz w:val="22"/>
          <w:szCs w:val="22"/>
        </w:rPr>
        <w:fldChar w:fldCharType="begin"/>
      </w:r>
      <w:r w:rsidR="001E233C">
        <w:rPr>
          <w:rFonts w:ascii="Arial" w:hAnsi="Arial" w:cs="Arial"/>
          <w:noProof/>
          <w:sz w:val="22"/>
          <w:szCs w:val="22"/>
        </w:rPr>
        <w:instrText xml:space="preserve"> ADDIN EN.CITE &lt;EndNote&gt;&lt;Cite&gt;&lt;Author&gt;Jackson&lt;/Author&gt;&lt;Year&gt;2009&lt;/Year&gt;&lt;RecNum&gt;28&lt;/RecNum&gt;&lt;DisplayText&gt;(22)&lt;/DisplayText&gt;&lt;record&gt;&lt;rec-number&gt;28&lt;/rec-number&gt;&lt;foreign-keys&gt;&lt;key app="EN" db-id="2sdrppe0ht5zr6e2zsovfxtcx9wp2fs99t09"&gt;28&lt;/key&gt;&lt;/foreign-keys&gt;&lt;ref-type name="Journal Article"&gt;17&lt;/ref-type&gt;&lt;contributors&gt;&lt;authors&gt;&lt;author&gt;Jackson, M. B.&lt;/author&gt;&lt;/authors&gt;&lt;/contributors&gt;&lt;auth-address&gt;Department of Physiology, University of Wisconsin Madison, Madison, WI 53706, USA. mjackson@physiology.wisc.edu&lt;/auth-address&gt;&lt;titles&gt;&lt;title&gt;Minimum membrane bending energies of fusion pores&lt;/title&gt;&lt;secondary-title&gt;J Membr Biol&lt;/secondary-title&gt;&lt;/titles&gt;&lt;periodical&gt;&lt;full-title&gt;J Membr Biol&lt;/full-title&gt;&lt;/periodical&gt;&lt;pages&gt;101-15&lt;/pages&gt;&lt;volume&gt;231&lt;/volume&gt;&lt;number&gt;2-3&lt;/number&gt;&lt;edition&gt;2009/10/30&lt;/edition&gt;&lt;keywords&gt;&lt;keyword&gt;Cell Membrane/*physiology&lt;/keyword&gt;&lt;keyword&gt;Elasticity&lt;/keyword&gt;&lt;keyword&gt;Exocytosis/physiology&lt;/keyword&gt;&lt;keyword&gt;Kinetics&lt;/keyword&gt;&lt;keyword&gt;Membrane Fusion/*physiology&lt;/keyword&gt;&lt;keyword&gt;*Models, Theoretical&lt;/keyword&gt;&lt;/keywords&gt;&lt;dates&gt;&lt;year&gt;2009&lt;/year&gt;&lt;pub-dates&gt;&lt;date&gt;Oct&lt;/date&gt;&lt;/pub-dates&gt;&lt;/dates&gt;&lt;isbn&gt;1432-1424 (Electronic)&amp;#xD;0022-2631 (Linking)&lt;/isbn&gt;&lt;accession-num&gt;19865786&lt;/accession-num&gt;&lt;urls&gt;&lt;related-urls&gt;&lt;url&gt;http://www.ncbi.nlm.nih.gov/entrez/query.fcgi?cmd=Retrieve&amp;amp;db=PubMed&amp;amp;dopt=Citation&amp;amp;list_uids=19865786&lt;/url&gt;&lt;/related-urls&gt;&lt;/urls&gt;&lt;custom2&gt;2833281&lt;/custom2&gt;&lt;electronic-resource-num&gt;10.1007/s00232-009-9209-x&lt;/electronic-resource-num&gt;&lt;language&gt;eng&lt;/language&gt;&lt;/record&gt;&lt;/Cite&gt;&lt;/EndNote&gt;</w:instrText>
      </w:r>
      <w:r w:rsidR="00ED4329">
        <w:rPr>
          <w:rFonts w:ascii="Arial" w:hAnsi="Arial" w:cs="Arial"/>
          <w:noProof/>
          <w:sz w:val="22"/>
          <w:szCs w:val="22"/>
        </w:rPr>
        <w:fldChar w:fldCharType="separate"/>
      </w:r>
      <w:r w:rsidR="001E233C">
        <w:rPr>
          <w:rFonts w:ascii="Arial" w:hAnsi="Arial" w:cs="Arial"/>
          <w:noProof/>
          <w:sz w:val="22"/>
          <w:szCs w:val="22"/>
        </w:rPr>
        <w:t>(22)</w:t>
      </w:r>
      <w:r w:rsidR="00ED4329">
        <w:rPr>
          <w:rFonts w:ascii="Arial" w:hAnsi="Arial" w:cs="Arial"/>
          <w:noProof/>
          <w:sz w:val="22"/>
          <w:szCs w:val="22"/>
        </w:rPr>
        <w:fldChar w:fldCharType="end"/>
      </w:r>
      <w:r w:rsidR="001E233C">
        <w:rPr>
          <w:rFonts w:ascii="Arial" w:hAnsi="Arial" w:cs="Arial"/>
          <w:noProof/>
          <w:sz w:val="22"/>
          <w:szCs w:val="22"/>
        </w:rPr>
        <w:t xml:space="preserve"> </w:t>
      </w:r>
      <w:r w:rsidRPr="00E876B8">
        <w:rPr>
          <w:rFonts w:ascii="Arial" w:hAnsi="Arial" w:cs="Arial"/>
          <w:noProof/>
          <w:sz w:val="22"/>
          <w:szCs w:val="22"/>
        </w:rPr>
        <w:t xml:space="preserve">in the past are tens of </w:t>
      </w:r>
      <w:r w:rsidR="008E63D5">
        <w:rPr>
          <w:rFonts w:ascii="Arial" w:hAnsi="Arial" w:cs="Arial"/>
          <w:noProof/>
          <w:position w:val="-6"/>
          <w:sz w:val="22"/>
          <w:szCs w:val="22"/>
        </w:rPr>
        <w:drawing>
          <wp:inline distT="0" distB="0" distL="0" distR="0">
            <wp:extent cx="214630" cy="17653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14630" cy="176530"/>
                    </a:xfrm>
                    <a:prstGeom prst="rect">
                      <a:avLst/>
                    </a:prstGeom>
                    <a:noFill/>
                    <a:ln>
                      <a:noFill/>
                    </a:ln>
                  </pic:spPr>
                </pic:pic>
              </a:graphicData>
            </a:graphic>
          </wp:inline>
        </w:drawing>
      </w:r>
      <w:r w:rsidRPr="00E876B8">
        <w:rPr>
          <w:rFonts w:ascii="Arial" w:hAnsi="Arial" w:cs="Arial"/>
          <w:noProof/>
          <w:sz w:val="22"/>
          <w:szCs w:val="22"/>
        </w:rPr>
        <w:t xml:space="preserve"> higher than for the minimal energy pore shape. </w:t>
      </w:r>
      <w:r w:rsidR="001E233C">
        <w:rPr>
          <w:rFonts w:ascii="Arial" w:hAnsi="Arial" w:cs="Arial"/>
          <w:noProof/>
          <w:sz w:val="22"/>
          <w:szCs w:val="22"/>
        </w:rPr>
        <w:t xml:space="preserve">Thus, </w:t>
      </w:r>
      <w:r w:rsidRPr="00E876B8">
        <w:rPr>
          <w:rFonts w:ascii="Arial" w:hAnsi="Arial" w:cs="Arial"/>
          <w:noProof/>
          <w:sz w:val="22"/>
          <w:szCs w:val="22"/>
        </w:rPr>
        <w:t xml:space="preserve">fusion proteins can exert much smaller forces to promote pore expansion than has been realized. We will obtain characteristic asymptotic bilayer shapes for fusion pores; biophysicists may then incorporate these shapes into their own calculations of pore growth. This will be a significant advance over pore geometries assumed in the past </w:t>
      </w:r>
      <w:r w:rsidR="00ED4329" w:rsidRPr="00E876B8">
        <w:rPr>
          <w:rFonts w:ascii="Arial" w:hAnsi="Arial" w:cs="Arial"/>
          <w:noProof/>
          <w:sz w:val="22"/>
          <w:szCs w:val="22"/>
        </w:rPr>
        <w:fldChar w:fldCharType="begin"/>
      </w:r>
      <w:r w:rsidR="00C65CE7">
        <w:rPr>
          <w:rFonts w:ascii="Arial" w:hAnsi="Arial" w:cs="Arial"/>
          <w:noProof/>
          <w:sz w:val="22"/>
          <w:szCs w:val="22"/>
        </w:rPr>
        <w:instrText xml:space="preserve"> ADDIN EN.CITE &lt;EndNote&gt;&lt;Cite&gt;&lt;Author&gt;Chizmadzhev&lt;/Author&gt;&lt;Year&gt;2000&lt;/Year&gt;&lt;RecNum&gt;27&lt;/RecNum&gt;&lt;DisplayText&gt;(21)&lt;/DisplayText&gt;&lt;record&gt;&lt;rec-number&gt;27&lt;/rec-number&gt;&lt;foreign-keys&gt;&lt;key app="EN" db-id="2sdrppe0ht5zr6e2zsovfxtcx9wp2fs99t09"&gt;27&lt;/key&gt;&lt;/foreign-keys&gt;&lt;ref-type name="Journal Article"&gt;17&lt;/ref-type&gt;&lt;contributors&gt;&lt;authors&gt;&lt;author&gt;Chizmadzhev, Y. A.&lt;/author&gt;&lt;author&gt;Kuzmin, P. I.&lt;/author&gt;&lt;author&gt;Kumenko, D. A.&lt;/author&gt;&lt;author&gt;Zimmerberg, J.&lt;/author&gt;&lt;author&gt;Cohen, F. S.&lt;/author&gt;&lt;/authors&gt;&lt;/contributors&gt;&lt;auth-address&gt;Frumkin Institute of Electrochemistry, Moscow, Russia.&lt;/auth-address&gt;&lt;titles&gt;&lt;title&gt;Dynamics of fusion pores connecting membranes of different tensions&lt;/title&gt;&lt;secondary-title&gt;Biophys J&lt;/secondary-title&gt;&lt;/titles&gt;&lt;periodical&gt;&lt;full-title&gt;Biophys J&lt;/full-title&gt;&lt;/periodical&gt;&lt;pages&gt;2241-56&lt;/pages&gt;&lt;volume&gt;78&lt;/volume&gt;&lt;number&gt;5&lt;/number&gt;&lt;edition&gt;2000/04/25&lt;/edition&gt;&lt;keywords&gt;&lt;keyword&gt;Biophysical Phenomena&lt;/keyword&gt;&lt;keyword&gt;Biophysics&lt;/keyword&gt;&lt;keyword&gt;Energy Metabolism&lt;/keyword&gt;&lt;keyword&gt;Lipid Bilayers/chemistry/metabolism&lt;/keyword&gt;&lt;keyword&gt;Membrane Fusion/*physiology&lt;/keyword&gt;&lt;keyword&gt;Membrane Proteins/chemistry/metabolism&lt;/keyword&gt;&lt;keyword&gt;Models, Biological&lt;/keyword&gt;&lt;keyword&gt;Osmotic Pressure&lt;/keyword&gt;&lt;keyword&gt;Thermodynamics&lt;/keyword&gt;&lt;/keywords&gt;&lt;dates&gt;&lt;year&gt;2000&lt;/year&gt;&lt;pub-dates&gt;&lt;date&gt;May&lt;/date&gt;&lt;/pub-dates&gt;&lt;/dates&gt;&lt;isbn&gt;0006-3495 (Print)&amp;#xD;0006-3495 (Linking)&lt;/isbn&gt;&lt;accession-num&gt;10777723&lt;/accession-num&gt;&lt;urls&gt;&lt;related-urls&gt;&lt;url&gt;http://www.ncbi.nlm.nih.gov/entrez/query.fcgi?cmd=Retrieve&amp;amp;db=PubMed&amp;amp;dopt=Citation&amp;amp;list_uids=10777723&lt;/url&gt;&lt;/related-urls&gt;&lt;/urls&gt;&lt;custom2&gt;1300816&lt;/custom2&gt;&lt;electronic-resource-num&gt;S0006-3495(00)76771-3 [pii]&amp;#xD;10.1016/S0006-3495(00)76771-3&lt;/electronic-resource-num&gt;&lt;language&gt;eng&lt;/language&gt;&lt;/record&gt;&lt;/Cite&gt;&lt;/EndNote&gt;</w:instrText>
      </w:r>
      <w:r w:rsidR="00ED4329" w:rsidRPr="00E876B8">
        <w:rPr>
          <w:rFonts w:ascii="Arial" w:hAnsi="Arial" w:cs="Arial"/>
          <w:noProof/>
          <w:sz w:val="22"/>
          <w:szCs w:val="22"/>
        </w:rPr>
        <w:fldChar w:fldCharType="separate"/>
      </w:r>
      <w:r w:rsidR="00C65CE7">
        <w:rPr>
          <w:rFonts w:ascii="Arial" w:hAnsi="Arial" w:cs="Arial"/>
          <w:noProof/>
          <w:sz w:val="22"/>
          <w:szCs w:val="22"/>
        </w:rPr>
        <w:t>(21)</w:t>
      </w:r>
      <w:r w:rsidR="00ED4329" w:rsidRPr="00E876B8">
        <w:rPr>
          <w:rFonts w:ascii="Arial" w:hAnsi="Arial" w:cs="Arial"/>
          <w:noProof/>
          <w:sz w:val="22"/>
          <w:szCs w:val="22"/>
        </w:rPr>
        <w:fldChar w:fldCharType="end"/>
      </w:r>
      <w:r w:rsidRPr="00E876B8">
        <w:rPr>
          <w:rFonts w:ascii="Arial" w:hAnsi="Arial" w:cs="Arial"/>
          <w:noProof/>
          <w:sz w:val="22"/>
          <w:szCs w:val="22"/>
        </w:rPr>
        <w:t>.</w:t>
      </w:r>
    </w:p>
    <w:p w:rsidR="001E45CA" w:rsidRPr="00E876B8" w:rsidRDefault="0050724A" w:rsidP="00E876B8">
      <w:pPr>
        <w:spacing w:after="0" w:line="228" w:lineRule="auto"/>
        <w:ind w:firstLine="720"/>
        <w:jc w:val="both"/>
        <w:rPr>
          <w:rFonts w:ascii="Arial" w:hAnsi="Arial" w:cs="Arial"/>
          <w:sz w:val="22"/>
          <w:szCs w:val="22"/>
        </w:rPr>
      </w:pPr>
      <w:r w:rsidRPr="00E876B8">
        <w:rPr>
          <w:rFonts w:ascii="Arial" w:hAnsi="Arial" w:cs="Arial"/>
          <w:sz w:val="22"/>
          <w:szCs w:val="22"/>
        </w:rPr>
        <w:t>W</w:t>
      </w:r>
      <w:r w:rsidR="001E45CA" w:rsidRPr="00E876B8">
        <w:rPr>
          <w:rFonts w:ascii="Arial" w:hAnsi="Arial" w:cs="Arial"/>
          <w:sz w:val="22"/>
          <w:szCs w:val="22"/>
        </w:rPr>
        <w:t>e have proposed three different models of lipid bilayers (ODI for Aims 1 and</w:t>
      </w:r>
      <w:r w:rsidR="00D044C3" w:rsidRPr="00E876B8">
        <w:rPr>
          <w:rFonts w:ascii="Arial" w:hAnsi="Arial" w:cs="Arial"/>
          <w:sz w:val="22"/>
          <w:szCs w:val="22"/>
        </w:rPr>
        <w:t xml:space="preserve"> </w:t>
      </w:r>
      <w:r w:rsidR="001E45CA" w:rsidRPr="00E876B8">
        <w:rPr>
          <w:rFonts w:ascii="Arial" w:hAnsi="Arial" w:cs="Arial"/>
          <w:sz w:val="22"/>
          <w:szCs w:val="22"/>
        </w:rPr>
        <w:t xml:space="preserve">2, TFE for Aim 3, and a surface representation for Aim 4), choosing according to the problem posed. </w:t>
      </w:r>
      <w:r w:rsidR="005A75A3" w:rsidRPr="00E876B8">
        <w:rPr>
          <w:rFonts w:ascii="Arial" w:hAnsi="Arial" w:cs="Arial"/>
          <w:sz w:val="22"/>
          <w:szCs w:val="22"/>
        </w:rPr>
        <w:t>The question naturally arises: Is</w:t>
      </w:r>
      <w:r w:rsidR="001E45CA" w:rsidRPr="00E876B8">
        <w:rPr>
          <w:rFonts w:ascii="Arial" w:hAnsi="Arial" w:cs="Arial"/>
          <w:sz w:val="22"/>
          <w:szCs w:val="22"/>
        </w:rPr>
        <w:t xml:space="preserve"> our choice of mathematical representation purely </w:t>
      </w:r>
      <w:r w:rsidR="005A75A3" w:rsidRPr="00E876B8">
        <w:rPr>
          <w:rFonts w:ascii="Arial" w:hAnsi="Arial" w:cs="Arial"/>
          <w:sz w:val="22"/>
          <w:szCs w:val="22"/>
        </w:rPr>
        <w:t xml:space="preserve">one </w:t>
      </w:r>
      <w:r w:rsidR="001E45CA" w:rsidRPr="00E876B8">
        <w:rPr>
          <w:rFonts w:ascii="Arial" w:hAnsi="Arial" w:cs="Arial"/>
          <w:sz w:val="22"/>
          <w:szCs w:val="22"/>
        </w:rPr>
        <w:t>of convenience, in which the outcomes of more complex calculations would still be the same</w:t>
      </w:r>
      <w:r w:rsidR="001E45CA" w:rsidRPr="000F69D3">
        <w:rPr>
          <w:rFonts w:ascii="Arial" w:hAnsi="Arial" w:cs="Arial"/>
          <w:sz w:val="22"/>
          <w:szCs w:val="22"/>
        </w:rPr>
        <w:t xml:space="preserve">? </w:t>
      </w:r>
      <w:r w:rsidR="00B40E3A" w:rsidRPr="000F69D3">
        <w:rPr>
          <w:rFonts w:ascii="Arial" w:hAnsi="Arial" w:cs="Arial"/>
          <w:noProof/>
          <w:sz w:val="22"/>
          <w:szCs w:val="22"/>
        </w:rPr>
        <w:t>The  TFE method will be ported to study Aim</w:t>
      </w:r>
      <w:r w:rsidR="009E4926" w:rsidRPr="000F69D3">
        <w:rPr>
          <w:rFonts w:ascii="Arial" w:hAnsi="Arial" w:cs="Arial"/>
          <w:noProof/>
          <w:sz w:val="22"/>
          <w:szCs w:val="22"/>
        </w:rPr>
        <w:t xml:space="preserve"> </w:t>
      </w:r>
      <w:r w:rsidR="00B40E3A" w:rsidRPr="000F69D3">
        <w:rPr>
          <w:rFonts w:ascii="Arial" w:hAnsi="Arial" w:cs="Arial"/>
          <w:noProof/>
          <w:sz w:val="22"/>
          <w:szCs w:val="22"/>
        </w:rPr>
        <w:t xml:space="preserve">4 by replacing the topological configuration of the hemifused membranes </w:t>
      </w:r>
      <w:r w:rsidR="00E47B34" w:rsidRPr="000F69D3">
        <w:rPr>
          <w:rFonts w:ascii="Arial" w:hAnsi="Arial" w:cs="Arial"/>
          <w:noProof/>
          <w:sz w:val="22"/>
          <w:szCs w:val="22"/>
        </w:rPr>
        <w:t>by</w:t>
      </w:r>
      <w:r w:rsidR="000F69D3" w:rsidRPr="000F69D3">
        <w:rPr>
          <w:rFonts w:ascii="Arial" w:hAnsi="Arial" w:cs="Arial"/>
          <w:noProof/>
          <w:sz w:val="22"/>
          <w:szCs w:val="22"/>
        </w:rPr>
        <w:t xml:space="preserve"> a single, initially axially-</w:t>
      </w:r>
      <w:r w:rsidR="00B40E3A" w:rsidRPr="000F69D3">
        <w:rPr>
          <w:rFonts w:ascii="Arial" w:hAnsi="Arial" w:cs="Arial"/>
          <w:noProof/>
          <w:sz w:val="22"/>
          <w:szCs w:val="22"/>
        </w:rPr>
        <w:t>symmetric</w:t>
      </w:r>
      <w:r w:rsidR="000F69D3" w:rsidRPr="000F69D3">
        <w:rPr>
          <w:rFonts w:ascii="Arial" w:hAnsi="Arial" w:cs="Arial"/>
          <w:noProof/>
          <w:sz w:val="22"/>
          <w:szCs w:val="22"/>
        </w:rPr>
        <w:t>,</w:t>
      </w:r>
      <w:r w:rsidR="00B40E3A" w:rsidRPr="000F69D3">
        <w:rPr>
          <w:rFonts w:ascii="Arial" w:hAnsi="Arial" w:cs="Arial"/>
          <w:noProof/>
          <w:sz w:val="22"/>
          <w:szCs w:val="22"/>
        </w:rPr>
        <w:t xml:space="preserve"> hourglass</w:t>
      </w:r>
      <w:r w:rsidR="000F69D3" w:rsidRPr="000F69D3">
        <w:rPr>
          <w:rFonts w:ascii="Arial" w:hAnsi="Arial" w:cs="Arial"/>
          <w:noProof/>
          <w:sz w:val="22"/>
          <w:szCs w:val="22"/>
        </w:rPr>
        <w:t>-</w:t>
      </w:r>
      <w:r w:rsidR="00B40E3A" w:rsidRPr="000F69D3">
        <w:rPr>
          <w:rFonts w:ascii="Arial" w:hAnsi="Arial" w:cs="Arial"/>
          <w:noProof/>
          <w:sz w:val="22"/>
          <w:szCs w:val="22"/>
        </w:rPr>
        <w:t>shaped membrane</w:t>
      </w:r>
      <w:r w:rsidR="000F69D3" w:rsidRPr="000F69D3">
        <w:rPr>
          <w:rFonts w:ascii="Arial" w:hAnsi="Arial" w:cs="Arial"/>
          <w:sz w:val="22"/>
          <w:szCs w:val="22"/>
        </w:rPr>
        <w:t xml:space="preserve"> to confirm that all the representations lead to essentially the same predictions</w:t>
      </w:r>
      <w:r w:rsidR="009E4926" w:rsidRPr="000F69D3">
        <w:rPr>
          <w:rFonts w:ascii="Arial" w:hAnsi="Arial" w:cs="Arial"/>
          <w:noProof/>
          <w:sz w:val="22"/>
          <w:szCs w:val="22"/>
        </w:rPr>
        <w:t xml:space="preserve">. </w:t>
      </w:r>
      <w:r w:rsidR="001E45CA" w:rsidRPr="000F69D3">
        <w:rPr>
          <w:rFonts w:ascii="Arial" w:hAnsi="Arial" w:cs="Arial"/>
          <w:sz w:val="22"/>
          <w:szCs w:val="22"/>
        </w:rPr>
        <w:t xml:space="preserve">We will also use </w:t>
      </w:r>
      <w:r w:rsidR="009E4926" w:rsidRPr="000F69D3">
        <w:rPr>
          <w:rFonts w:ascii="Arial" w:hAnsi="Arial" w:cs="Arial"/>
          <w:sz w:val="22"/>
          <w:szCs w:val="22"/>
        </w:rPr>
        <w:t xml:space="preserve">the </w:t>
      </w:r>
      <w:r w:rsidR="001E45CA" w:rsidRPr="000F69D3">
        <w:rPr>
          <w:rFonts w:ascii="Arial" w:hAnsi="Arial" w:cs="Arial"/>
          <w:sz w:val="22"/>
          <w:szCs w:val="22"/>
        </w:rPr>
        <w:t>ODI representation</w:t>
      </w:r>
      <w:r w:rsidR="000F69D3" w:rsidRPr="000F69D3">
        <w:rPr>
          <w:rFonts w:ascii="Arial" w:hAnsi="Arial" w:cs="Arial"/>
          <w:sz w:val="22"/>
          <w:szCs w:val="22"/>
        </w:rPr>
        <w:t>,</w:t>
      </w:r>
      <w:r w:rsidR="009E4926" w:rsidRPr="000F69D3">
        <w:rPr>
          <w:rFonts w:ascii="Arial" w:hAnsi="Arial" w:cs="Arial"/>
          <w:sz w:val="22"/>
          <w:szCs w:val="22"/>
        </w:rPr>
        <w:t xml:space="preserve"> </w:t>
      </w:r>
      <w:r w:rsidR="009E4926" w:rsidRPr="000F69D3">
        <w:rPr>
          <w:rFonts w:ascii="Arial" w:hAnsi="Arial" w:cs="Arial"/>
          <w:noProof/>
          <w:sz w:val="22"/>
          <w:szCs w:val="22"/>
        </w:rPr>
        <w:t>include water and lipid motion through a labeling function to yield viscosity for two phases</w:t>
      </w:r>
      <w:r w:rsidR="000F69D3" w:rsidRPr="000F69D3">
        <w:rPr>
          <w:rFonts w:ascii="Arial" w:hAnsi="Arial" w:cs="Arial"/>
          <w:noProof/>
          <w:sz w:val="22"/>
          <w:szCs w:val="22"/>
        </w:rPr>
        <w:t>,</w:t>
      </w:r>
      <w:r w:rsidR="009E4926" w:rsidRPr="000F69D3">
        <w:rPr>
          <w:rFonts w:ascii="Arial" w:hAnsi="Arial" w:cs="Arial"/>
          <w:noProof/>
          <w:sz w:val="22"/>
          <w:szCs w:val="22"/>
        </w:rPr>
        <w:t xml:space="preserve"> and apply appropriate kinematic transport conditions for the phase and director fields</w:t>
      </w:r>
      <w:r w:rsidR="000F69D3" w:rsidRPr="000F69D3">
        <w:rPr>
          <w:rFonts w:ascii="Arial" w:hAnsi="Arial" w:cs="Arial"/>
          <w:noProof/>
          <w:sz w:val="22"/>
          <w:szCs w:val="22"/>
        </w:rPr>
        <w:t xml:space="preserve">. </w:t>
      </w:r>
      <w:r w:rsidR="00CE2B16" w:rsidRPr="000F69D3">
        <w:rPr>
          <w:rFonts w:ascii="Arial" w:hAnsi="Arial" w:cs="Arial"/>
          <w:sz w:val="22"/>
          <w:szCs w:val="22"/>
        </w:rPr>
        <w:t xml:space="preserve">If any differences arise, we will determine why they </w:t>
      </w:r>
      <w:r w:rsidR="001E45CA" w:rsidRPr="000F69D3">
        <w:rPr>
          <w:rFonts w:ascii="Arial" w:hAnsi="Arial" w:cs="Arial"/>
          <w:sz w:val="22"/>
          <w:szCs w:val="22"/>
        </w:rPr>
        <w:t>occur.</w:t>
      </w:r>
      <w:r w:rsidR="001E45CA" w:rsidRPr="00E876B8">
        <w:rPr>
          <w:rFonts w:ascii="Arial" w:hAnsi="Arial" w:cs="Arial"/>
          <w:sz w:val="22"/>
          <w:szCs w:val="22"/>
        </w:rPr>
        <w:t xml:space="preserve"> </w:t>
      </w:r>
    </w:p>
    <w:p w:rsidR="0050724A" w:rsidRPr="00E876B8" w:rsidRDefault="0050724A" w:rsidP="00E876B8">
      <w:pPr>
        <w:spacing w:after="0" w:line="228" w:lineRule="auto"/>
        <w:ind w:firstLine="720"/>
        <w:jc w:val="both"/>
        <w:rPr>
          <w:rFonts w:ascii="Arial" w:hAnsi="Arial" w:cs="Arial"/>
          <w:sz w:val="22"/>
          <w:szCs w:val="22"/>
        </w:rPr>
      </w:pPr>
    </w:p>
    <w:p w:rsidR="000D1AEF" w:rsidRPr="00E876B8" w:rsidRDefault="000D1AEF" w:rsidP="00E876B8">
      <w:pPr>
        <w:spacing w:after="120" w:line="228" w:lineRule="auto"/>
        <w:jc w:val="both"/>
        <w:rPr>
          <w:rFonts w:ascii="Arial" w:hAnsi="Arial" w:cs="Arial"/>
          <w:sz w:val="22"/>
          <w:szCs w:val="22"/>
        </w:rPr>
      </w:pPr>
      <w:r w:rsidRPr="00E876B8">
        <w:rPr>
          <w:rFonts w:ascii="Arial" w:hAnsi="Arial" w:cs="Arial"/>
          <w:b/>
          <w:sz w:val="22"/>
          <w:szCs w:val="22"/>
        </w:rPr>
        <w:t>3. Developments Leading to the Present Proposal</w:t>
      </w:r>
      <w:r w:rsidR="00C911C0" w:rsidRPr="00E876B8">
        <w:rPr>
          <w:rFonts w:ascii="Arial" w:hAnsi="Arial" w:cs="Arial"/>
          <w:b/>
          <w:sz w:val="22"/>
          <w:szCs w:val="22"/>
        </w:rPr>
        <w:t xml:space="preserve">. </w:t>
      </w:r>
      <w:r w:rsidR="00C83FEF" w:rsidRPr="00E876B8">
        <w:rPr>
          <w:rFonts w:ascii="Arial" w:hAnsi="Arial" w:cs="Arial"/>
          <w:sz w:val="22"/>
          <w:szCs w:val="22"/>
        </w:rPr>
        <w:t>W</w:t>
      </w:r>
      <w:r w:rsidRPr="00E876B8">
        <w:rPr>
          <w:rFonts w:ascii="Arial" w:hAnsi="Arial" w:cs="Arial"/>
          <w:sz w:val="22"/>
          <w:szCs w:val="22"/>
        </w:rPr>
        <w:t xml:space="preserve">e describe some prior theoretical studies of the PI using classical continuum mechanics to describe aspects of membrane fusion. </w:t>
      </w:r>
    </w:p>
    <w:p w:rsidR="008804C0" w:rsidRPr="00E876B8" w:rsidRDefault="00E46AB5" w:rsidP="00E876B8">
      <w:pPr>
        <w:spacing w:after="0" w:line="228" w:lineRule="auto"/>
        <w:jc w:val="both"/>
        <w:rPr>
          <w:rFonts w:ascii="Arial" w:hAnsi="Arial" w:cs="Arial"/>
          <w:sz w:val="22"/>
          <w:szCs w:val="22"/>
        </w:rPr>
      </w:pPr>
      <w:r>
        <w:rPr>
          <w:rFonts w:ascii="Arial" w:hAnsi="Arial" w:cs="Arial"/>
          <w:noProof/>
          <w:sz w:val="22"/>
          <w:szCs w:val="22"/>
        </w:rPr>
        <w:drawing>
          <wp:anchor distT="0" distB="0" distL="114300" distR="114300" simplePos="0" relativeHeight="251659264" behindDoc="1" locked="0" layoutInCell="1" allowOverlap="1">
            <wp:simplePos x="0" y="0"/>
            <wp:positionH relativeFrom="column">
              <wp:posOffset>4367530</wp:posOffset>
            </wp:positionH>
            <wp:positionV relativeFrom="paragraph">
              <wp:posOffset>695960</wp:posOffset>
            </wp:positionV>
            <wp:extent cx="1528445" cy="1638300"/>
            <wp:effectExtent l="19050" t="0" r="0" b="0"/>
            <wp:wrapTight wrapText="bothSides">
              <wp:wrapPolygon edited="0">
                <wp:start x="-269" y="0"/>
                <wp:lineTo x="-269" y="21349"/>
                <wp:lineTo x="21537" y="21349"/>
                <wp:lineTo x="21537" y="0"/>
                <wp:lineTo x="-269" y="0"/>
              </wp:wrapPolygon>
            </wp:wrapTight>
            <wp:docPr id="4" name="Picture 1" descr="PN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AS.jpg"/>
                    <pic:cNvPicPr/>
                  </pic:nvPicPr>
                  <pic:blipFill>
                    <a:blip r:embed="rId43" cstate="print"/>
                    <a:stretch>
                      <a:fillRect/>
                    </a:stretch>
                  </pic:blipFill>
                  <pic:spPr>
                    <a:xfrm>
                      <a:off x="0" y="0"/>
                      <a:ext cx="1528445" cy="1638300"/>
                    </a:xfrm>
                    <a:prstGeom prst="rect">
                      <a:avLst/>
                    </a:prstGeom>
                  </pic:spPr>
                </pic:pic>
              </a:graphicData>
            </a:graphic>
          </wp:anchor>
        </w:drawing>
      </w:r>
      <w:r w:rsidR="008E63D5">
        <w:rPr>
          <w:rFonts w:ascii="Arial" w:hAnsi="Arial" w:cs="Arial"/>
          <w:noProof/>
          <w:sz w:val="22"/>
          <w:szCs w:val="22"/>
        </w:rPr>
        <mc:AlternateContent>
          <mc:Choice Requires="wps">
            <w:drawing>
              <wp:anchor distT="0" distB="0" distL="114300" distR="114300" simplePos="0" relativeHeight="251674624" behindDoc="0" locked="0" layoutInCell="1" allowOverlap="1">
                <wp:simplePos x="0" y="0"/>
                <wp:positionH relativeFrom="column">
                  <wp:posOffset>4366895</wp:posOffset>
                </wp:positionH>
                <wp:positionV relativeFrom="paragraph">
                  <wp:posOffset>2322830</wp:posOffset>
                </wp:positionV>
                <wp:extent cx="1534160" cy="197485"/>
                <wp:effectExtent l="4445" t="0" r="4445" b="3810"/>
                <wp:wrapTight wrapText="bothSides">
                  <wp:wrapPolygon edited="0">
                    <wp:start x="-134" y="0"/>
                    <wp:lineTo x="-134" y="20767"/>
                    <wp:lineTo x="21600" y="20767"/>
                    <wp:lineTo x="21600" y="0"/>
                    <wp:lineTo x="-134" y="0"/>
                  </wp:wrapPolygon>
                </wp:wrapTight>
                <wp:docPr id="33"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160" cy="197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1AFA" w:rsidRPr="008804C0" w:rsidRDefault="00721AFA" w:rsidP="008804C0">
                            <w:pPr>
                              <w:pStyle w:val="Caption"/>
                              <w:rPr>
                                <w:rFonts w:ascii="Arial" w:hAnsi="Arial" w:cs="Arial"/>
                                <w:bCs/>
                                <w:i/>
                                <w:noProof/>
                                <w:color w:val="auto"/>
                              </w:rPr>
                            </w:pPr>
                            <w:r>
                              <w:t xml:space="preserve">                    </w:t>
                            </w:r>
                            <w:r w:rsidRPr="008804C0">
                              <w:rPr>
                                <w:color w:val="auto"/>
                              </w:rPr>
                              <w:t>F</w:t>
                            </w:r>
                            <w:r>
                              <w:rPr>
                                <w:color w:val="auto"/>
                              </w:rPr>
                              <w:t>IG</w:t>
                            </w:r>
                            <w:r w:rsidRPr="008804C0">
                              <w:rPr>
                                <w:color w:val="auto"/>
                              </w:rPr>
                              <w:t xml:space="preserve"> </w:t>
                            </w:r>
                            <w:r w:rsidR="00ED4329" w:rsidRPr="008804C0">
                              <w:rPr>
                                <w:color w:val="auto"/>
                              </w:rPr>
                              <w:fldChar w:fldCharType="begin"/>
                            </w:r>
                            <w:r w:rsidRPr="008804C0">
                              <w:rPr>
                                <w:color w:val="auto"/>
                              </w:rPr>
                              <w:instrText xml:space="preserve"> SEQ Figure \* ARABIC </w:instrText>
                            </w:r>
                            <w:r w:rsidR="00ED4329" w:rsidRPr="008804C0">
                              <w:rPr>
                                <w:color w:val="auto"/>
                              </w:rPr>
                              <w:fldChar w:fldCharType="separate"/>
                            </w:r>
                            <w:r>
                              <w:rPr>
                                <w:noProof/>
                                <w:color w:val="auto"/>
                              </w:rPr>
                              <w:t>3</w:t>
                            </w:r>
                            <w:r w:rsidR="00ED4329" w:rsidRPr="008804C0">
                              <w:rPr>
                                <w:color w:val="auto"/>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51" type="#_x0000_t202" style="position:absolute;left:0;text-align:left;margin-left:343.85pt;margin-top:182.9pt;width:120.8pt;height:15.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" stroked="f">
                <v:textbox inset="0,0,0,0">
                  <w:txbxContent>
                    <w:p w:rsidR="00721AFA" w:rsidRPr="008804C0" w:rsidRDefault="00721AFA" w:rsidP="008804C0">
                      <w:pPr>
                        <w:pStyle w:val="Caption"/>
                        <w:rPr>
                          <w:rFonts w:ascii="Arial" w:hAnsi="Arial" w:cs="Arial"/>
                          <w:bCs/>
                          <w:i/>
                          <w:noProof/>
                          <w:color w:val="auto"/>
                        </w:rPr>
                      </w:pPr>
                      <w:r>
                        <w:t xml:space="preserve">                    </w:t>
                      </w:r>
                      <w:r w:rsidRPr="008804C0">
                        <w:rPr>
                          <w:color w:val="auto"/>
                        </w:rPr>
                        <w:t>F</w:t>
                      </w:r>
                      <w:r>
                        <w:rPr>
                          <w:color w:val="auto"/>
                        </w:rPr>
                        <w:t>IG</w:t>
                      </w:r>
                      <w:r w:rsidRPr="008804C0">
                        <w:rPr>
                          <w:color w:val="auto"/>
                        </w:rPr>
                        <w:t xml:space="preserve"> </w:t>
                      </w:r>
                      <w:r w:rsidR="00ED4329" w:rsidRPr="008804C0">
                        <w:rPr>
                          <w:color w:val="auto"/>
                        </w:rPr>
                        <w:fldChar w:fldCharType="begin"/>
                      </w:r>
                      <w:r w:rsidRPr="008804C0">
                        <w:rPr>
                          <w:color w:val="auto"/>
                        </w:rPr>
                        <w:instrText xml:space="preserve"> SEQ Figure \* ARABIC </w:instrText>
                      </w:r>
                      <w:r w:rsidR="00ED4329" w:rsidRPr="008804C0">
                        <w:rPr>
                          <w:color w:val="auto"/>
                        </w:rPr>
                        <w:fldChar w:fldCharType="separate"/>
                      </w:r>
                      <w:r>
                        <w:rPr>
                          <w:noProof/>
                          <w:color w:val="auto"/>
                        </w:rPr>
                        <w:t>3</w:t>
                      </w:r>
                      <w:r w:rsidR="00ED4329" w:rsidRPr="008804C0">
                        <w:rPr>
                          <w:color w:val="auto"/>
                        </w:rPr>
                        <w:fldChar w:fldCharType="end"/>
                      </w:r>
                    </w:p>
                  </w:txbxContent>
                </v:textbox>
                <w10:wrap type="tight"/>
              </v:shape>
            </w:pict>
          </mc:Fallback>
        </mc:AlternateContent>
      </w:r>
      <w:r w:rsidR="000D1AEF" w:rsidRPr="00E876B8">
        <w:rPr>
          <w:rFonts w:ascii="Arial" w:hAnsi="Arial" w:cs="Arial"/>
          <w:i/>
          <w:sz w:val="22"/>
          <w:szCs w:val="22"/>
        </w:rPr>
        <w:t>A pathway for stalk formation</w:t>
      </w:r>
      <w:r w:rsidR="000F69D3" w:rsidRPr="000F69D3">
        <w:t xml:space="preserve"> </w:t>
      </w:r>
      <w:r w:rsidR="00ED4329">
        <w:rPr>
          <w:rFonts w:ascii="Arial" w:hAnsi="Arial" w:cs="Arial"/>
          <w:i/>
          <w:sz w:val="22"/>
          <w:szCs w:val="22"/>
        </w:rPr>
        <w:fldChar w:fldCharType="begin"/>
      </w:r>
      <w:r w:rsidR="00C65CE7">
        <w:rPr>
          <w:rFonts w:ascii="Arial" w:hAnsi="Arial" w:cs="Arial"/>
          <w:i/>
          <w:sz w:val="22"/>
          <w:szCs w:val="22"/>
        </w:rPr>
        <w:instrText xml:space="preserve"> ADDIN EN.CITE &lt;EndNote&gt;&lt;Cite&gt;&lt;Author&gt;Kuzmin&lt;/Author&gt;&lt;Year&gt;2001&lt;/Year&gt;&lt;RecNum&gt;39&lt;/RecNum&gt;&lt;DisplayText&gt;(32)&lt;/DisplayText&gt;&lt;record&gt;&lt;rec-number&gt;39&lt;/rec-number&gt;&lt;foreign-keys&gt;&lt;key app="EN" db-id="2sdrppe0ht5zr6e2zsovfxtcx9wp2fs99t09"&gt;39&lt;/key&gt;&lt;/foreign-keys&gt;&lt;ref-type name="Journal Article"&gt;17&lt;/ref-type&gt;&lt;contributors&gt;&lt;authors&gt;&lt;author&gt;Kuzmin, P. I.&lt;/author&gt;&lt;author&gt;Zimmerberg, J.&lt;/author&gt;&lt;author&gt;Chizmadzhev, Y. A.&lt;/author&gt;&lt;author&gt;Cohen, F. S.&lt;/author&gt;&lt;/authors&gt;&lt;/contributors&gt;&lt;auth-address&gt;Frumkin Institute of Electrochemistry, Moscow, Russia 117071.&lt;/auth-address&gt;&lt;titles&gt;&lt;title&gt;A quantitative model for membrane fusion based on low-energy intermediates&lt;/title&gt;&lt;secondary-title&gt;Proc Natl Acad Sci U S A&lt;/secondary-title&gt;&lt;/titles&gt;&lt;periodical&gt;&lt;full-title&gt;Proc Natl Acad Sci U S A&lt;/full-title&gt;&lt;/periodical&gt;&lt;pages&gt;7235-40&lt;/pages&gt;&lt;volume&gt;98&lt;/volume&gt;&lt;number&gt;13&lt;/number&gt;&lt;edition&gt;2001/06/19&lt;/edition&gt;&lt;keywords&gt;&lt;keyword&gt;Membrane Fusion/*physiology&lt;/keyword&gt;&lt;keyword&gt;Membrane Lipids/*chemistry&lt;/keyword&gt;&lt;keyword&gt;Membrane Proteins/*chemistry/physiology&lt;/keyword&gt;&lt;keyword&gt;*Models, Biological&lt;/keyword&gt;&lt;keyword&gt;Thermodynamics&lt;/keyword&gt;&lt;/keywords&gt;&lt;dates&gt;&lt;year&gt;2001&lt;/year&gt;&lt;pub-dates&gt;&lt;date&gt;Jun 19&lt;/date&gt;&lt;/pub-dates&gt;&lt;/dates&gt;&lt;isbn&gt;0027-8424 (Print)&amp;#xD;0027-8424 (Linking)&lt;/isbn&gt;&lt;accession-num&gt;11404463&lt;/accession-num&gt;&lt;urls&gt;&lt;related-urls&gt;&lt;url&gt;http://www.ncbi.nlm.nih.gov/entrez/query.fcgi?cmd=Retrieve&amp;amp;db=PubMed&amp;amp;dopt=Citation&amp;amp;list_uids=11404463&lt;/url&gt;&lt;/related-urls&gt;&lt;/urls&gt;&lt;custom2&gt;34652&lt;/custom2&gt;&lt;electronic-resource-num&gt;10.1073/pnas.121191898&amp;#xD;121191898 [pii]&lt;/electronic-resource-num&gt;&lt;language&gt;eng&lt;/language&gt;&lt;/record&gt;&lt;/Cite&gt;&lt;/EndNote&gt;</w:instrText>
      </w:r>
      <w:r w:rsidR="00ED4329">
        <w:rPr>
          <w:rFonts w:ascii="Arial" w:hAnsi="Arial" w:cs="Arial"/>
          <w:i/>
          <w:sz w:val="22"/>
          <w:szCs w:val="22"/>
        </w:rPr>
        <w:fldChar w:fldCharType="separate"/>
      </w:r>
      <w:r w:rsidR="00C65CE7">
        <w:rPr>
          <w:rFonts w:ascii="Arial" w:hAnsi="Arial" w:cs="Arial"/>
          <w:i/>
          <w:noProof/>
          <w:sz w:val="22"/>
          <w:szCs w:val="22"/>
        </w:rPr>
        <w:t>(32)</w:t>
      </w:r>
      <w:r w:rsidR="00ED4329">
        <w:rPr>
          <w:rFonts w:ascii="Arial" w:hAnsi="Arial" w:cs="Arial"/>
          <w:i/>
          <w:sz w:val="22"/>
          <w:szCs w:val="22"/>
        </w:rPr>
        <w:fldChar w:fldCharType="end"/>
      </w:r>
      <w:r w:rsidR="000D1AEF" w:rsidRPr="00E876B8">
        <w:rPr>
          <w:rFonts w:ascii="Arial" w:hAnsi="Arial" w:cs="Arial"/>
          <w:sz w:val="22"/>
          <w:szCs w:val="22"/>
        </w:rPr>
        <w:t xml:space="preserve">. To determine the energy barrier that must be surmounted for </w:t>
      </w:r>
      <w:proofErr w:type="spellStart"/>
      <w:r w:rsidR="000D1AEF" w:rsidRPr="00E876B8">
        <w:rPr>
          <w:rFonts w:ascii="Arial" w:hAnsi="Arial" w:cs="Arial"/>
          <w:sz w:val="22"/>
          <w:szCs w:val="22"/>
        </w:rPr>
        <w:t>hemifusion</w:t>
      </w:r>
      <w:proofErr w:type="spellEnd"/>
      <w:r w:rsidR="000D1AEF" w:rsidRPr="00E876B8">
        <w:rPr>
          <w:rFonts w:ascii="Arial" w:hAnsi="Arial" w:cs="Arial"/>
          <w:sz w:val="22"/>
          <w:szCs w:val="22"/>
        </w:rPr>
        <w:t xml:space="preserve"> to occur, we postulated a specific pathway and then calculated the consequences. Hydrophobic surfaces attract at small distances with a characteristic length of ~1 nm </w:t>
      </w:r>
      <w:r w:rsidR="00ED4329" w:rsidRPr="00E876B8">
        <w:rPr>
          <w:rFonts w:ascii="Arial" w:hAnsi="Arial" w:cs="Arial"/>
          <w:sz w:val="22"/>
          <w:szCs w:val="22"/>
        </w:rPr>
        <w:fldChar w:fldCharType="begin"/>
      </w:r>
      <w:r w:rsidR="00721AFA">
        <w:rPr>
          <w:rFonts w:ascii="Arial" w:hAnsi="Arial" w:cs="Arial"/>
          <w:sz w:val="22"/>
          <w:szCs w:val="22"/>
        </w:rPr>
        <w:instrText xml:space="preserve"> ADDIN EN.CITE &lt;EndNote&gt;&lt;Cite&gt;&lt;Author&gt;Chandler&lt;/Author&gt;&lt;Year&gt;2005&lt;/Year&gt;&lt;RecNum&gt;52&lt;/RecNum&gt;&lt;DisplayText&gt;(82)&lt;/DisplayText&gt;&lt;record&gt;&lt;rec-number&gt;52&lt;/rec-number&gt;&lt;foreign-keys&gt;&lt;key app="EN" db-id="2sdrppe0ht5zr6e2zsovfxtcx9wp2fs99t09"&gt;52&lt;/key&gt;&lt;/foreign-keys&gt;&lt;ref-type name="Journal Article"&gt;17&lt;/ref-type&gt;&lt;contributors&gt;&lt;authors&gt;&lt;author&gt;Chandler, D.&lt;/author&gt;&lt;/authors&gt;&lt;/contributors&gt;&lt;auth-address&gt;Department of Chemistry, University of California, Berkeley, California 94720, USA. chandler@cchem.berkeley.edu&lt;/auth-address&gt;&lt;titles&gt;&lt;title&gt;Interfaces and the driving force of hydrophobic assembly&lt;/title&gt;&lt;secondary-title&gt;Nature&lt;/secondary-title&gt;&lt;/titles&gt;&lt;periodical&gt;&lt;full-title&gt;Nature&lt;/full-title&gt;&lt;/periodical&gt;&lt;pages&gt;640-7&lt;/pages&gt;&lt;volume&gt;437&lt;/volume&gt;&lt;number&gt;7059&lt;/number&gt;&lt;edition&gt;2005/09/30&lt;/edition&gt;&lt;keywords&gt;&lt;keyword&gt;*Hydrophobic and Hydrophilic Interactions&lt;/keyword&gt;&lt;keyword&gt;Micelles&lt;/keyword&gt;&lt;keyword&gt;Solvents/chemistry&lt;/keyword&gt;&lt;keyword&gt;*Surface Properties&lt;/keyword&gt;&lt;keyword&gt;Thermodynamics&lt;/keyword&gt;&lt;keyword&gt;Water/chemistry&lt;/keyword&gt;&lt;/keywords&gt;&lt;dates&gt;&lt;year&gt;2005&lt;/year&gt;&lt;pub-dates&gt;&lt;date&gt;Sep 29&lt;/date&gt;&lt;/pub-dates&gt;&lt;/dates&gt;&lt;isbn&gt;1476-4687 (Electronic)&amp;#xD;0028-0836 (Linking)&lt;/isbn&gt;&lt;accession-num&gt;16193038&lt;/accession-num&gt;&lt;urls&gt;&lt;related-urls&gt;&lt;url&gt;http://www.ncbi.nlm.nih.gov/entrez/query.fcgi?cmd=Retrieve&amp;amp;db=PubMed&amp;amp;dopt=Citation&amp;amp;list_uids=16193038&lt;/url&gt;&lt;/related-urls&gt;&lt;/urls&gt;&lt;electronic-resource-num&gt;nature04162 [pii]&amp;#xD;10.1038/nature04162&lt;/electronic-resource-num&gt;&lt;language&gt;eng&lt;/language&gt;&lt;/record&gt;&lt;/Cite&gt;&lt;/EndNote&gt;</w:instrText>
      </w:r>
      <w:r w:rsidR="00ED4329" w:rsidRPr="00E876B8">
        <w:rPr>
          <w:rFonts w:ascii="Arial" w:hAnsi="Arial" w:cs="Arial"/>
          <w:sz w:val="22"/>
          <w:szCs w:val="22"/>
        </w:rPr>
        <w:fldChar w:fldCharType="separate"/>
      </w:r>
      <w:r w:rsidR="00721AFA">
        <w:rPr>
          <w:rFonts w:ascii="Arial" w:hAnsi="Arial" w:cs="Arial"/>
          <w:noProof/>
          <w:sz w:val="22"/>
          <w:szCs w:val="22"/>
        </w:rPr>
        <w:t>(82)</w:t>
      </w:r>
      <w:r w:rsidR="00ED4329" w:rsidRPr="00E876B8">
        <w:rPr>
          <w:rFonts w:ascii="Arial" w:hAnsi="Arial" w:cs="Arial"/>
          <w:sz w:val="22"/>
          <w:szCs w:val="22"/>
        </w:rPr>
        <w:fldChar w:fldCharType="end"/>
      </w:r>
      <w:r w:rsidR="000D1AEF" w:rsidRPr="00E876B8">
        <w:rPr>
          <w:rFonts w:ascii="Arial" w:hAnsi="Arial" w:cs="Arial"/>
          <w:sz w:val="22"/>
          <w:szCs w:val="22"/>
        </w:rPr>
        <w:t xml:space="preserve">, and so we considered the appearance of two hydrophobic patches—one within each of the </w:t>
      </w:r>
      <w:proofErr w:type="spellStart"/>
      <w:r w:rsidR="000D1AEF" w:rsidRPr="00E876B8">
        <w:rPr>
          <w:rFonts w:ascii="Arial" w:hAnsi="Arial" w:cs="Arial"/>
          <w:sz w:val="22"/>
          <w:szCs w:val="22"/>
        </w:rPr>
        <w:t>apposing</w:t>
      </w:r>
      <w:proofErr w:type="spellEnd"/>
      <w:r w:rsidR="000D1AEF" w:rsidRPr="00E876B8">
        <w:rPr>
          <w:rFonts w:ascii="Arial" w:hAnsi="Arial" w:cs="Arial"/>
          <w:sz w:val="22"/>
          <w:szCs w:val="22"/>
        </w:rPr>
        <w:t xml:space="preserve"> monolayers of two bilayers which we envisioned were biologically created by fusion proteins—directly opposite each other as a function of distance </w:t>
      </w:r>
      <w:r w:rsidR="000D1AEF" w:rsidRPr="00E876B8">
        <w:rPr>
          <w:rFonts w:ascii="Arial" w:hAnsi="Arial" w:cs="Arial"/>
          <w:i/>
          <w:iCs/>
          <w:sz w:val="22"/>
          <w:szCs w:val="22"/>
        </w:rPr>
        <w:t>l</w:t>
      </w:r>
      <w:r w:rsidR="000D1AEF" w:rsidRPr="00E876B8">
        <w:rPr>
          <w:rFonts w:ascii="Arial" w:hAnsi="Arial" w:cs="Arial"/>
          <w:sz w:val="22"/>
          <w:szCs w:val="22"/>
        </w:rPr>
        <w:t xml:space="preserve"> between the tips of the nipples. The hydrophobic energy (</w:t>
      </w:r>
      <w:proofErr w:type="spellStart"/>
      <w:r w:rsidR="000D1AEF" w:rsidRPr="00E876B8">
        <w:rPr>
          <w:rFonts w:ascii="Arial" w:hAnsi="Arial" w:cs="Arial"/>
          <w:i/>
          <w:iCs/>
          <w:sz w:val="22"/>
          <w:szCs w:val="22"/>
        </w:rPr>
        <w:t>dW</w:t>
      </w:r>
      <w:r w:rsidR="000D1AEF" w:rsidRPr="00E876B8">
        <w:rPr>
          <w:rFonts w:ascii="Arial" w:hAnsi="Arial" w:cs="Arial"/>
          <w:i/>
          <w:iCs/>
          <w:sz w:val="22"/>
          <w:szCs w:val="22"/>
          <w:vertAlign w:val="subscript"/>
        </w:rPr>
        <w:t>f</w:t>
      </w:r>
      <w:proofErr w:type="spellEnd"/>
      <w:r w:rsidR="000D1AEF" w:rsidRPr="00E876B8">
        <w:rPr>
          <w:rFonts w:ascii="Arial" w:hAnsi="Arial" w:cs="Arial"/>
          <w:sz w:val="22"/>
          <w:szCs w:val="22"/>
        </w:rPr>
        <w:t>) favorable for attraction is aided by the work performed by the protein, –</w:t>
      </w:r>
      <w:proofErr w:type="spellStart"/>
      <w:r w:rsidR="000D1AEF" w:rsidRPr="00E876B8">
        <w:rPr>
          <w:rFonts w:ascii="Arial" w:hAnsi="Arial" w:cs="Arial"/>
          <w:i/>
          <w:iCs/>
          <w:sz w:val="22"/>
          <w:szCs w:val="22"/>
        </w:rPr>
        <w:t>F</w:t>
      </w:r>
      <w:r w:rsidR="000D1AEF" w:rsidRPr="00E876B8">
        <w:rPr>
          <w:rFonts w:ascii="Arial" w:hAnsi="Arial" w:cs="Arial"/>
          <w:i/>
          <w:iCs/>
          <w:sz w:val="22"/>
          <w:szCs w:val="22"/>
          <w:vertAlign w:val="subscript"/>
        </w:rPr>
        <w:t>p</w:t>
      </w:r>
      <w:r w:rsidR="000D1AEF" w:rsidRPr="00E876B8">
        <w:rPr>
          <w:rFonts w:ascii="Arial" w:hAnsi="Arial" w:cs="Arial"/>
          <w:i/>
          <w:iCs/>
          <w:sz w:val="22"/>
          <w:szCs w:val="22"/>
        </w:rPr>
        <w:t>dl</w:t>
      </w:r>
      <w:proofErr w:type="spellEnd"/>
      <w:r w:rsidR="000D1AEF" w:rsidRPr="00E876B8">
        <w:rPr>
          <w:rFonts w:ascii="Arial" w:hAnsi="Arial" w:cs="Arial"/>
          <w:sz w:val="22"/>
          <w:szCs w:val="22"/>
        </w:rPr>
        <w:t>, and opposed by the repulsive energy of hydration (</w:t>
      </w:r>
      <w:proofErr w:type="spellStart"/>
      <w:r w:rsidR="000D1AEF" w:rsidRPr="00E876B8">
        <w:rPr>
          <w:rFonts w:ascii="Arial" w:hAnsi="Arial" w:cs="Arial"/>
          <w:i/>
          <w:iCs/>
          <w:sz w:val="22"/>
          <w:szCs w:val="22"/>
        </w:rPr>
        <w:t>dW</w:t>
      </w:r>
      <w:r w:rsidR="000D1AEF" w:rsidRPr="00E876B8">
        <w:rPr>
          <w:rFonts w:ascii="Arial" w:hAnsi="Arial" w:cs="Arial"/>
          <w:i/>
          <w:iCs/>
          <w:sz w:val="22"/>
          <w:szCs w:val="22"/>
          <w:vertAlign w:val="subscript"/>
        </w:rPr>
        <w:t>h</w:t>
      </w:r>
      <w:proofErr w:type="spellEnd"/>
      <w:r w:rsidR="000D1AEF" w:rsidRPr="00E876B8">
        <w:rPr>
          <w:rFonts w:ascii="Arial" w:hAnsi="Arial" w:cs="Arial"/>
          <w:sz w:val="22"/>
          <w:szCs w:val="22"/>
        </w:rPr>
        <w:t xml:space="preserve">). We calculated the energy barrier, </w:t>
      </w:r>
      <w:r w:rsidR="000D1AEF" w:rsidRPr="000F69D3">
        <w:rPr>
          <w:rFonts w:ascii="Symbol" w:hAnsi="Symbol" w:cs="Arial"/>
          <w:i/>
          <w:iCs/>
          <w:sz w:val="22"/>
          <w:szCs w:val="22"/>
        </w:rPr>
        <w:t></w:t>
      </w:r>
      <w:r w:rsidR="000D1AEF" w:rsidRPr="00E876B8">
        <w:rPr>
          <w:rFonts w:ascii="Arial" w:hAnsi="Arial" w:cs="Arial"/>
          <w:i/>
          <w:iCs/>
          <w:sz w:val="22"/>
          <w:szCs w:val="22"/>
        </w:rPr>
        <w:t>W</w:t>
      </w:r>
      <w:r w:rsidR="000D1AEF" w:rsidRPr="00E876B8">
        <w:rPr>
          <w:rFonts w:ascii="Arial" w:hAnsi="Arial" w:cs="Arial"/>
          <w:sz w:val="22"/>
          <w:szCs w:val="22"/>
        </w:rPr>
        <w:t xml:space="preserve">, that must be surmounted for the hydrophobic patches to merge into a stalk, where </w:t>
      </w:r>
      <w:r w:rsidR="000D1AEF" w:rsidRPr="00E876B8">
        <w:rPr>
          <w:rFonts w:ascii="Arial" w:hAnsi="Arial" w:cs="Arial"/>
          <w:i/>
          <w:iCs/>
          <w:sz w:val="22"/>
          <w:szCs w:val="22"/>
        </w:rPr>
        <w:t xml:space="preserve">W = </w:t>
      </w:r>
      <w:proofErr w:type="spellStart"/>
      <w:proofErr w:type="gramStart"/>
      <w:r w:rsidR="000D1AEF" w:rsidRPr="00E876B8">
        <w:rPr>
          <w:rFonts w:ascii="Arial" w:hAnsi="Arial" w:cs="Arial"/>
          <w:i/>
          <w:iCs/>
          <w:sz w:val="22"/>
          <w:szCs w:val="22"/>
        </w:rPr>
        <w:t>W</w:t>
      </w:r>
      <w:r w:rsidR="000D1AEF" w:rsidRPr="00E876B8">
        <w:rPr>
          <w:rFonts w:ascii="Arial" w:hAnsi="Arial" w:cs="Arial"/>
          <w:i/>
          <w:iCs/>
          <w:sz w:val="22"/>
          <w:szCs w:val="22"/>
          <w:vertAlign w:val="subscript"/>
        </w:rPr>
        <w:t>h</w:t>
      </w:r>
      <w:proofErr w:type="spellEnd"/>
      <w:proofErr w:type="gramEnd"/>
      <w:r w:rsidR="000D1AEF" w:rsidRPr="00E876B8">
        <w:rPr>
          <w:rFonts w:ascii="Arial" w:hAnsi="Arial" w:cs="Arial"/>
          <w:i/>
          <w:iCs/>
          <w:sz w:val="22"/>
          <w:szCs w:val="22"/>
        </w:rPr>
        <w:t xml:space="preserve"> + </w:t>
      </w:r>
      <w:proofErr w:type="spellStart"/>
      <w:r w:rsidR="000D1AEF" w:rsidRPr="00E876B8">
        <w:rPr>
          <w:rFonts w:ascii="Arial" w:hAnsi="Arial" w:cs="Arial"/>
          <w:i/>
          <w:iCs/>
          <w:sz w:val="22"/>
          <w:szCs w:val="22"/>
        </w:rPr>
        <w:t>W</w:t>
      </w:r>
      <w:r w:rsidR="000D1AEF" w:rsidRPr="00E876B8">
        <w:rPr>
          <w:rFonts w:ascii="Arial" w:hAnsi="Arial" w:cs="Arial"/>
          <w:i/>
          <w:iCs/>
          <w:sz w:val="22"/>
          <w:szCs w:val="22"/>
          <w:vertAlign w:val="subscript"/>
        </w:rPr>
        <w:t>f</w:t>
      </w:r>
      <w:proofErr w:type="spellEnd"/>
      <w:r w:rsidR="000D1AEF" w:rsidRPr="00E876B8">
        <w:rPr>
          <w:rFonts w:ascii="Arial" w:hAnsi="Arial" w:cs="Arial"/>
          <w:i/>
          <w:iCs/>
          <w:sz w:val="22"/>
          <w:szCs w:val="22"/>
        </w:rPr>
        <w:t xml:space="preserve"> + </w:t>
      </w:r>
      <w:proofErr w:type="spellStart"/>
      <w:r w:rsidR="000D1AEF" w:rsidRPr="00E876B8">
        <w:rPr>
          <w:rFonts w:ascii="Arial" w:hAnsi="Arial" w:cs="Arial"/>
          <w:i/>
          <w:iCs/>
          <w:sz w:val="22"/>
          <w:szCs w:val="22"/>
        </w:rPr>
        <w:t>F</w:t>
      </w:r>
      <w:r w:rsidR="000D1AEF" w:rsidRPr="00E876B8">
        <w:rPr>
          <w:rFonts w:ascii="Arial" w:hAnsi="Arial" w:cs="Arial"/>
          <w:i/>
          <w:iCs/>
          <w:sz w:val="22"/>
          <w:szCs w:val="22"/>
          <w:vertAlign w:val="subscript"/>
        </w:rPr>
        <w:t>p</w:t>
      </w:r>
      <w:r w:rsidR="000D1AEF" w:rsidRPr="00E876B8">
        <w:rPr>
          <w:rFonts w:ascii="Arial" w:hAnsi="Arial" w:cs="Arial"/>
          <w:i/>
          <w:iCs/>
          <w:sz w:val="22"/>
          <w:szCs w:val="22"/>
        </w:rPr>
        <w:t>l</w:t>
      </w:r>
      <w:proofErr w:type="spellEnd"/>
      <w:r w:rsidR="000D1AEF" w:rsidRPr="00E876B8">
        <w:rPr>
          <w:rFonts w:ascii="Arial" w:hAnsi="Arial" w:cs="Arial"/>
          <w:iCs/>
          <w:sz w:val="22"/>
          <w:szCs w:val="22"/>
        </w:rPr>
        <w:t xml:space="preserve">. </w:t>
      </w:r>
      <w:r w:rsidR="000D1AEF" w:rsidRPr="00E876B8">
        <w:rPr>
          <w:rFonts w:ascii="Arial" w:hAnsi="Arial" w:cs="Arial"/>
          <w:sz w:val="22"/>
          <w:szCs w:val="22"/>
        </w:rPr>
        <w:t xml:space="preserve">We obtained </w:t>
      </w:r>
      <w:proofErr w:type="spellStart"/>
      <w:r w:rsidR="000D1AEF" w:rsidRPr="00E876B8">
        <w:rPr>
          <w:rFonts w:ascii="Arial" w:hAnsi="Arial" w:cs="Arial"/>
          <w:i/>
          <w:iCs/>
          <w:sz w:val="22"/>
          <w:szCs w:val="22"/>
        </w:rPr>
        <w:t>W</w:t>
      </w:r>
      <w:r w:rsidR="000D1AEF" w:rsidRPr="00E876B8">
        <w:rPr>
          <w:rFonts w:ascii="Arial" w:hAnsi="Arial" w:cs="Arial"/>
          <w:i/>
          <w:iCs/>
          <w:sz w:val="22"/>
          <w:szCs w:val="22"/>
          <w:vertAlign w:val="subscript"/>
        </w:rPr>
        <w:t>h</w:t>
      </w:r>
      <w:proofErr w:type="spellEnd"/>
      <w:r w:rsidR="000D1AEF" w:rsidRPr="00E876B8">
        <w:rPr>
          <w:rFonts w:ascii="Arial" w:hAnsi="Arial" w:cs="Arial"/>
          <w:sz w:val="22"/>
          <w:szCs w:val="22"/>
        </w:rPr>
        <w:t xml:space="preserve"> from </w:t>
      </w:r>
      <w:r w:rsidR="00CD7ACB" w:rsidRPr="00E876B8">
        <w:rPr>
          <w:rFonts w:ascii="Arial" w:hAnsi="Arial" w:cs="Arial"/>
          <w:sz w:val="22"/>
          <w:szCs w:val="22"/>
        </w:rPr>
        <w:t xml:space="preserve">a </w:t>
      </w:r>
      <w:r w:rsidR="000D1AEF" w:rsidRPr="00E876B8">
        <w:rPr>
          <w:rFonts w:ascii="Arial" w:hAnsi="Arial" w:cs="Arial"/>
          <w:sz w:val="22"/>
          <w:szCs w:val="22"/>
        </w:rPr>
        <w:t>standard equation</w:t>
      </w:r>
      <w:r w:rsidR="00CD7ACB" w:rsidRPr="00E876B8">
        <w:rPr>
          <w:rFonts w:ascii="Arial" w:hAnsi="Arial" w:cs="Arial"/>
          <w:sz w:val="22"/>
          <w:szCs w:val="22"/>
        </w:rPr>
        <w:t xml:space="preserve"> </w:t>
      </w:r>
      <w:r w:rsidR="00ED4329" w:rsidRPr="00E876B8">
        <w:rPr>
          <w:rFonts w:ascii="Arial" w:hAnsi="Arial" w:cs="Arial"/>
          <w:sz w:val="22"/>
          <w:szCs w:val="22"/>
        </w:rPr>
        <w:fldChar w:fldCharType="begin"/>
      </w:r>
      <w:r w:rsidR="00721AFA">
        <w:rPr>
          <w:rFonts w:ascii="Arial" w:hAnsi="Arial" w:cs="Arial"/>
          <w:sz w:val="22"/>
          <w:szCs w:val="22"/>
        </w:rPr>
        <w:instrText xml:space="preserve"> ADDIN EN.CITE &lt;EndNote&gt;&lt;Cite&gt;&lt;Author&gt;Leikin&lt;/Author&gt;&lt;Year&gt;1993&lt;/Year&gt;&lt;RecNum&gt;47&lt;/RecNum&gt;&lt;DisplayText&gt;(83)&lt;/DisplayText&gt;&lt;record&gt;&lt;rec-number&gt;47&lt;/rec-number&gt;&lt;foreign-keys&gt;&lt;key app="EN" db-id="2sdrppe0ht5zr6e2zsovfxtcx9wp2fs99t09"&gt;47&lt;/key&gt;&lt;/foreign-keys&gt;&lt;ref-type name="Journal Article"&gt;17&lt;/ref-type&gt;&lt;contributors&gt;&lt;authors&gt;&lt;author&gt;Leikin, S.&lt;/author&gt;&lt;author&gt;Parsegian, V. A.&lt;/author&gt;&lt;author&gt;Rau, D. C.&lt;/author&gt;&lt;author&gt;Rand, R. P.&lt;/author&gt;&lt;/authors&gt;&lt;/contributors&gt;&lt;auth-address&gt;Division of Computer Research and Technology, National Institutes of Health, Bethesda, Maryland 20892.&lt;/auth-address&gt;&lt;titles&gt;&lt;title&gt;Hydration forces&lt;/title&gt;&lt;secondary-title&gt;Annu Rev Phys Chem&lt;/secondary-title&gt;&lt;/titles&gt;&lt;periodical&gt;&lt;full-title&gt;Annu Rev Phys Chem&lt;/full-title&gt;&lt;/periodical&gt;&lt;pages&gt;369-95&lt;/pages&gt;&lt;volume&gt;44&lt;/volume&gt;&lt;edition&gt;1993/01/01&lt;/edition&gt;&lt;keywords&gt;&lt;keyword&gt;Aluminum Silicates/chemistry&lt;/keyword&gt;&lt;keyword&gt;DNA/chemistry&lt;/keyword&gt;&lt;keyword&gt;Electrochemistry&lt;/keyword&gt;&lt;keyword&gt;Glass/chemistry&lt;/keyword&gt;&lt;keyword&gt;Lipid Bilayers&lt;/keyword&gt;&lt;keyword&gt;Minerals/chemistry&lt;/keyword&gt;&lt;keyword&gt;Models, Chemical&lt;/keyword&gt;&lt;keyword&gt;Polysaccharides/chemistry&lt;/keyword&gt;&lt;keyword&gt;Proteins/chemistry&lt;/keyword&gt;&lt;keyword&gt;Thermodynamics&lt;/keyword&gt;&lt;keyword&gt;Water/*chemistry&lt;/keyword&gt;&lt;/keywords&gt;&lt;dates&gt;&lt;year&gt;1993&lt;/year&gt;&lt;/dates&gt;&lt;isbn&gt;0066-426X (Print)&amp;#xD;0066-426X (Linking)&lt;/isbn&gt;&lt;accession-num&gt;8257560&lt;/accession-num&gt;&lt;urls&gt;&lt;related-urls&gt;&lt;url&gt;http://www.ncbi.nlm.nih.gov/entrez/query.fcgi?cmd=Retrieve&amp;amp;db=PubMed&amp;amp;dopt=Citation&amp;amp;list_uids=8257560&lt;/url&gt;&lt;/related-urls&gt;&lt;/urls&gt;&lt;electronic-resource-num&gt;10.1146/annurev.pc.44.100193.002101&lt;/electronic-resource-num&gt;&lt;language&gt;eng&lt;/language&gt;&lt;/record&gt;&lt;/Cite&gt;&lt;/EndNote&gt;</w:instrText>
      </w:r>
      <w:r w:rsidR="00ED4329" w:rsidRPr="00E876B8">
        <w:rPr>
          <w:rFonts w:ascii="Arial" w:hAnsi="Arial" w:cs="Arial"/>
          <w:sz w:val="22"/>
          <w:szCs w:val="22"/>
        </w:rPr>
        <w:fldChar w:fldCharType="separate"/>
      </w:r>
      <w:r w:rsidR="00721AFA">
        <w:rPr>
          <w:rFonts w:ascii="Arial" w:hAnsi="Arial" w:cs="Arial"/>
          <w:noProof/>
          <w:sz w:val="22"/>
          <w:szCs w:val="22"/>
        </w:rPr>
        <w:t>(83)</w:t>
      </w:r>
      <w:r w:rsidR="00ED4329" w:rsidRPr="00E876B8">
        <w:rPr>
          <w:rFonts w:ascii="Arial" w:hAnsi="Arial" w:cs="Arial"/>
          <w:sz w:val="22"/>
          <w:szCs w:val="22"/>
        </w:rPr>
        <w:fldChar w:fldCharType="end"/>
      </w:r>
      <w:r w:rsidR="00CD7ACB" w:rsidRPr="00E876B8">
        <w:rPr>
          <w:rFonts w:ascii="Arial" w:hAnsi="Arial" w:cs="Arial"/>
          <w:sz w:val="22"/>
          <w:szCs w:val="22"/>
        </w:rPr>
        <w:t>.</w:t>
      </w:r>
      <w:r w:rsidR="000D1AEF" w:rsidRPr="00E876B8">
        <w:rPr>
          <w:rFonts w:ascii="Arial" w:hAnsi="Arial" w:cs="Arial"/>
          <w:sz w:val="22"/>
          <w:szCs w:val="22"/>
        </w:rPr>
        <w:t xml:space="preserve"> We estimated the energy provided by a fusion protein as </w:t>
      </w:r>
      <w:proofErr w:type="spellStart"/>
      <w:r w:rsidR="000D1AEF" w:rsidRPr="00E876B8">
        <w:rPr>
          <w:rFonts w:ascii="Arial" w:hAnsi="Arial" w:cs="Arial"/>
          <w:i/>
          <w:iCs/>
          <w:sz w:val="22"/>
          <w:szCs w:val="22"/>
        </w:rPr>
        <w:t>F</w:t>
      </w:r>
      <w:r w:rsidR="000D1AEF" w:rsidRPr="00E876B8">
        <w:rPr>
          <w:rFonts w:ascii="Arial" w:hAnsi="Arial" w:cs="Arial"/>
          <w:i/>
          <w:iCs/>
          <w:sz w:val="22"/>
          <w:szCs w:val="22"/>
          <w:vertAlign w:val="subscript"/>
        </w:rPr>
        <w:t>p</w:t>
      </w:r>
      <w:proofErr w:type="spellEnd"/>
      <w:r w:rsidR="000D1AEF" w:rsidRPr="00E876B8">
        <w:rPr>
          <w:rFonts w:ascii="Arial" w:hAnsi="Arial" w:cs="Arial"/>
          <w:i/>
          <w:iCs/>
          <w:sz w:val="22"/>
          <w:szCs w:val="22"/>
        </w:rPr>
        <w:t xml:space="preserve"> ~ (</w:t>
      </w:r>
      <w:proofErr w:type="spellStart"/>
      <w:proofErr w:type="gramStart"/>
      <w:r w:rsidR="000D1AEF" w:rsidRPr="00E876B8">
        <w:rPr>
          <w:rFonts w:ascii="Arial" w:hAnsi="Arial" w:cs="Arial"/>
          <w:i/>
          <w:iCs/>
          <w:sz w:val="22"/>
          <w:szCs w:val="22"/>
        </w:rPr>
        <w:t>W</w:t>
      </w:r>
      <w:r w:rsidR="000D1AEF" w:rsidRPr="00E876B8">
        <w:rPr>
          <w:rFonts w:ascii="Arial" w:hAnsi="Arial" w:cs="Arial"/>
          <w:i/>
          <w:iCs/>
          <w:sz w:val="22"/>
          <w:szCs w:val="22"/>
          <w:vertAlign w:val="subscript"/>
        </w:rPr>
        <w:t>p</w:t>
      </w:r>
      <w:proofErr w:type="spellEnd"/>
      <w:proofErr w:type="gramEnd"/>
      <w:r w:rsidR="000D1AEF" w:rsidRPr="00E876B8">
        <w:rPr>
          <w:rFonts w:ascii="Arial" w:hAnsi="Arial" w:cs="Arial"/>
          <w:i/>
          <w:iCs/>
          <w:sz w:val="22"/>
          <w:szCs w:val="22"/>
        </w:rPr>
        <w:t xml:space="preserve"> – </w:t>
      </w:r>
      <w:proofErr w:type="spellStart"/>
      <w:r w:rsidR="000D1AEF" w:rsidRPr="00E876B8">
        <w:rPr>
          <w:rFonts w:ascii="Arial" w:hAnsi="Arial" w:cs="Arial"/>
          <w:i/>
          <w:iCs/>
          <w:sz w:val="22"/>
          <w:szCs w:val="22"/>
        </w:rPr>
        <w:t>W</w:t>
      </w:r>
      <w:r w:rsidR="000D1AEF" w:rsidRPr="00E876B8">
        <w:rPr>
          <w:rFonts w:ascii="Arial" w:hAnsi="Arial" w:cs="Arial"/>
          <w:i/>
          <w:iCs/>
          <w:sz w:val="22"/>
          <w:szCs w:val="22"/>
          <w:vertAlign w:val="subscript"/>
        </w:rPr>
        <w:t>n</w:t>
      </w:r>
      <w:proofErr w:type="spellEnd"/>
      <w:r w:rsidR="000D1AEF" w:rsidRPr="00E876B8">
        <w:rPr>
          <w:rFonts w:ascii="Arial" w:hAnsi="Arial" w:cs="Arial"/>
          <w:i/>
          <w:iCs/>
          <w:sz w:val="22"/>
          <w:szCs w:val="22"/>
        </w:rPr>
        <w:t>)/</w:t>
      </w:r>
      <w:proofErr w:type="spellStart"/>
      <w:r w:rsidR="000D1AEF" w:rsidRPr="00E876B8">
        <w:rPr>
          <w:rFonts w:ascii="Arial" w:hAnsi="Arial" w:cs="Arial"/>
          <w:i/>
          <w:iCs/>
          <w:sz w:val="22"/>
          <w:szCs w:val="22"/>
        </w:rPr>
        <w:t>L</w:t>
      </w:r>
      <w:r w:rsidR="000D1AEF" w:rsidRPr="00E876B8">
        <w:rPr>
          <w:rFonts w:ascii="Arial" w:hAnsi="Arial" w:cs="Arial"/>
          <w:i/>
          <w:iCs/>
          <w:sz w:val="22"/>
          <w:szCs w:val="22"/>
          <w:vertAlign w:val="subscript"/>
        </w:rPr>
        <w:t>p</w:t>
      </w:r>
      <w:proofErr w:type="spellEnd"/>
      <w:r w:rsidR="000D1AEF" w:rsidRPr="00E876B8">
        <w:rPr>
          <w:rFonts w:ascii="Arial" w:hAnsi="Arial" w:cs="Arial"/>
          <w:sz w:val="22"/>
          <w:szCs w:val="22"/>
        </w:rPr>
        <w:t xml:space="preserve">, where </w:t>
      </w:r>
      <w:proofErr w:type="spellStart"/>
      <w:r w:rsidR="000D1AEF" w:rsidRPr="00E876B8">
        <w:rPr>
          <w:rFonts w:ascii="Arial" w:hAnsi="Arial" w:cs="Arial"/>
          <w:i/>
          <w:iCs/>
          <w:sz w:val="22"/>
          <w:szCs w:val="22"/>
        </w:rPr>
        <w:t>L</w:t>
      </w:r>
      <w:r w:rsidR="000D1AEF" w:rsidRPr="00E876B8">
        <w:rPr>
          <w:rFonts w:ascii="Arial" w:hAnsi="Arial" w:cs="Arial"/>
          <w:i/>
          <w:iCs/>
          <w:sz w:val="22"/>
          <w:szCs w:val="22"/>
          <w:vertAlign w:val="subscript"/>
        </w:rPr>
        <w:t>p</w:t>
      </w:r>
      <w:proofErr w:type="spellEnd"/>
      <w:r w:rsidR="000D1AEF" w:rsidRPr="00E876B8">
        <w:rPr>
          <w:rFonts w:ascii="Arial" w:hAnsi="Arial" w:cs="Arial"/>
          <w:sz w:val="22"/>
          <w:szCs w:val="22"/>
        </w:rPr>
        <w:t xml:space="preserve"> is a length that characterizes protein movement during conformational changes and </w:t>
      </w:r>
      <w:proofErr w:type="spellStart"/>
      <w:r w:rsidR="000D1AEF" w:rsidRPr="00E876B8">
        <w:rPr>
          <w:rFonts w:ascii="Arial" w:hAnsi="Arial" w:cs="Arial"/>
          <w:i/>
          <w:iCs/>
          <w:sz w:val="22"/>
          <w:szCs w:val="22"/>
        </w:rPr>
        <w:t>W</w:t>
      </w:r>
      <w:r w:rsidR="000D1AEF" w:rsidRPr="00E876B8">
        <w:rPr>
          <w:rFonts w:ascii="Arial" w:hAnsi="Arial" w:cs="Arial"/>
          <w:i/>
          <w:iCs/>
          <w:sz w:val="22"/>
          <w:szCs w:val="22"/>
          <w:vertAlign w:val="subscript"/>
        </w:rPr>
        <w:t>p</w:t>
      </w:r>
      <w:proofErr w:type="spellEnd"/>
      <w:r w:rsidR="000D1AEF" w:rsidRPr="00E876B8">
        <w:rPr>
          <w:rFonts w:ascii="Arial" w:hAnsi="Arial" w:cs="Arial"/>
          <w:sz w:val="22"/>
          <w:szCs w:val="22"/>
        </w:rPr>
        <w:t xml:space="preserve"> is the energy released by these conformational changes. The process of membrane merger follows from the calculated energy surface which has a saddle-shaped topology; the </w:t>
      </w:r>
      <w:proofErr w:type="spellStart"/>
      <w:r w:rsidR="000D1AEF" w:rsidRPr="00E876B8">
        <w:rPr>
          <w:rFonts w:ascii="Arial" w:hAnsi="Arial" w:cs="Arial"/>
          <w:sz w:val="22"/>
          <w:szCs w:val="22"/>
        </w:rPr>
        <w:t>equipotentials</w:t>
      </w:r>
      <w:proofErr w:type="spellEnd"/>
      <w:r w:rsidR="000D1AEF" w:rsidRPr="00E876B8">
        <w:rPr>
          <w:rFonts w:ascii="Arial" w:hAnsi="Arial" w:cs="Arial"/>
          <w:sz w:val="22"/>
          <w:szCs w:val="22"/>
        </w:rPr>
        <w:t xml:space="preserve"> </w:t>
      </w:r>
      <w:r w:rsidR="00C141BD">
        <w:rPr>
          <w:rFonts w:ascii="Arial" w:hAnsi="Arial" w:cs="Arial"/>
          <w:sz w:val="22"/>
          <w:szCs w:val="22"/>
        </w:rPr>
        <w:t>(</w:t>
      </w:r>
      <w:r w:rsidR="00C141BD" w:rsidRPr="00C141BD">
        <w:rPr>
          <w:rFonts w:ascii="Arial" w:hAnsi="Arial" w:cs="Arial"/>
          <w:sz w:val="22"/>
          <w:szCs w:val="22"/>
        </w:rPr>
        <w:t xml:space="preserve">10 </w:t>
      </w:r>
      <w:proofErr w:type="spellStart"/>
      <w:r w:rsidR="00C141BD" w:rsidRPr="00C141BD">
        <w:rPr>
          <w:rFonts w:ascii="Arial" w:hAnsi="Arial" w:cs="Arial"/>
          <w:i/>
          <w:sz w:val="22"/>
          <w:szCs w:val="22"/>
        </w:rPr>
        <w:t>kT</w:t>
      </w:r>
      <w:proofErr w:type="spellEnd"/>
      <w:r w:rsidR="00C141BD" w:rsidRPr="00C141BD">
        <w:rPr>
          <w:rFonts w:ascii="Arial" w:hAnsi="Arial" w:cs="Arial"/>
          <w:sz w:val="22"/>
          <w:szCs w:val="22"/>
        </w:rPr>
        <w:t xml:space="preserve"> apart</w:t>
      </w:r>
      <w:r w:rsidR="00C141BD">
        <w:rPr>
          <w:rFonts w:ascii="Arial" w:hAnsi="Arial" w:cs="Arial"/>
          <w:sz w:val="22"/>
          <w:szCs w:val="22"/>
        </w:rPr>
        <w:t>)</w:t>
      </w:r>
      <w:r w:rsidR="00C141BD" w:rsidRPr="00552105">
        <w:rPr>
          <w:rFonts w:ascii="Arial" w:hAnsi="Arial" w:cs="Arial"/>
          <w:sz w:val="22"/>
          <w:szCs w:val="22"/>
        </w:rPr>
        <w:t xml:space="preserve"> </w:t>
      </w:r>
      <w:r w:rsidR="000D1AEF" w:rsidRPr="00E876B8">
        <w:rPr>
          <w:rFonts w:ascii="Arial" w:hAnsi="Arial" w:cs="Arial"/>
          <w:sz w:val="22"/>
          <w:szCs w:val="22"/>
        </w:rPr>
        <w:t xml:space="preserve">of </w:t>
      </w:r>
      <w:proofErr w:type="gramStart"/>
      <w:r w:rsidR="000D1AEF" w:rsidRPr="00E876B8">
        <w:rPr>
          <w:rFonts w:ascii="Arial" w:hAnsi="Arial" w:cs="Arial"/>
          <w:i/>
          <w:iCs/>
          <w:sz w:val="22"/>
          <w:szCs w:val="22"/>
        </w:rPr>
        <w:t>W(</w:t>
      </w:r>
      <w:proofErr w:type="spellStart"/>
      <w:proofErr w:type="gramEnd"/>
      <w:r w:rsidR="000D1AEF" w:rsidRPr="00E876B8">
        <w:rPr>
          <w:rFonts w:ascii="Arial" w:hAnsi="Arial" w:cs="Arial"/>
          <w:i/>
          <w:iCs/>
          <w:sz w:val="22"/>
          <w:szCs w:val="22"/>
        </w:rPr>
        <w:t>r</w:t>
      </w:r>
      <w:r w:rsidR="000D1AEF" w:rsidRPr="00E876B8">
        <w:rPr>
          <w:rFonts w:ascii="Arial" w:hAnsi="Arial" w:cs="Arial"/>
          <w:i/>
          <w:iCs/>
          <w:sz w:val="22"/>
          <w:szCs w:val="22"/>
          <w:vertAlign w:val="subscript"/>
        </w:rPr>
        <w:t>f</w:t>
      </w:r>
      <w:proofErr w:type="spellEnd"/>
      <w:r w:rsidR="000D1AEF" w:rsidRPr="00E876B8">
        <w:rPr>
          <w:rFonts w:ascii="Arial" w:hAnsi="Arial" w:cs="Arial"/>
          <w:i/>
          <w:iCs/>
          <w:sz w:val="22"/>
          <w:szCs w:val="22"/>
        </w:rPr>
        <w:t>, l)</w:t>
      </w:r>
      <w:r w:rsidR="000D1AEF" w:rsidRPr="00E876B8">
        <w:rPr>
          <w:rFonts w:ascii="Arial" w:hAnsi="Arial" w:cs="Arial"/>
          <w:sz w:val="22"/>
          <w:szCs w:val="22"/>
        </w:rPr>
        <w:t xml:space="preserve"> are shown in Fig. </w:t>
      </w:r>
      <w:r w:rsidR="00453D0D" w:rsidRPr="00E876B8">
        <w:rPr>
          <w:rFonts w:ascii="Arial" w:hAnsi="Arial" w:cs="Arial"/>
          <w:sz w:val="22"/>
          <w:szCs w:val="22"/>
        </w:rPr>
        <w:t>3</w:t>
      </w:r>
      <w:r w:rsidR="00C141BD">
        <w:rPr>
          <w:rFonts w:ascii="Arial" w:hAnsi="Arial" w:cs="Arial"/>
          <w:sz w:val="22"/>
          <w:szCs w:val="22"/>
        </w:rPr>
        <w:t xml:space="preserve"> </w:t>
      </w:r>
      <w:r w:rsidR="00C141BD" w:rsidRPr="00C141BD">
        <w:rPr>
          <w:rFonts w:ascii="Arial" w:hAnsi="Arial" w:cs="Arial"/>
          <w:sz w:val="22"/>
          <w:szCs w:val="22"/>
        </w:rPr>
        <w:t>(circle denotes saddle point; arrows point in direction of decreasing energy)</w:t>
      </w:r>
      <w:r w:rsidR="00C141BD" w:rsidRPr="00552105">
        <w:rPr>
          <w:rFonts w:ascii="Arial" w:hAnsi="Arial" w:cs="Arial"/>
          <w:sz w:val="22"/>
          <w:szCs w:val="22"/>
        </w:rPr>
        <w:t xml:space="preserve">.  </w:t>
      </w:r>
      <w:r w:rsidR="000D1AEF" w:rsidRPr="00E876B8">
        <w:rPr>
          <w:rFonts w:ascii="Arial" w:hAnsi="Arial" w:cs="Arial"/>
          <w:sz w:val="22"/>
          <w:szCs w:val="22"/>
        </w:rPr>
        <w:t>When the membranes are separated by a large distance, hydrophobic patches do not form and the membranes do not attract. If the nipples approach each other through a fluctuation, hydrophobic patches form, promoting greater approach and in turn the radius of the hydrophobic patch (</w:t>
      </w:r>
      <w:proofErr w:type="spellStart"/>
      <w:proofErr w:type="gramStart"/>
      <w:r w:rsidR="000D1AEF" w:rsidRPr="00E876B8">
        <w:rPr>
          <w:rFonts w:ascii="Arial" w:hAnsi="Arial" w:cs="Arial"/>
          <w:i/>
          <w:sz w:val="22"/>
          <w:szCs w:val="22"/>
        </w:rPr>
        <w:t>r</w:t>
      </w:r>
      <w:r w:rsidR="000D1AEF" w:rsidRPr="00E876B8">
        <w:rPr>
          <w:rFonts w:ascii="Arial" w:hAnsi="Arial" w:cs="Arial"/>
          <w:i/>
          <w:sz w:val="22"/>
          <w:szCs w:val="22"/>
          <w:vertAlign w:val="subscript"/>
        </w:rPr>
        <w:t>f</w:t>
      </w:r>
      <w:proofErr w:type="spellEnd"/>
      <w:proofErr w:type="gramEnd"/>
      <w:r w:rsidR="000D1AEF" w:rsidRPr="00E876B8">
        <w:rPr>
          <w:rFonts w:ascii="Arial" w:hAnsi="Arial" w:cs="Arial"/>
          <w:sz w:val="22"/>
          <w:szCs w:val="22"/>
        </w:rPr>
        <w:t xml:space="preserve">) become larger. In this process of positive feedback, as </w:t>
      </w:r>
      <w:r w:rsidR="000D1AEF" w:rsidRPr="00E876B8">
        <w:rPr>
          <w:rFonts w:ascii="Arial" w:hAnsi="Arial" w:cs="Arial"/>
          <w:i/>
          <w:iCs/>
          <w:sz w:val="22"/>
          <w:szCs w:val="22"/>
        </w:rPr>
        <w:t>l</w:t>
      </w:r>
      <w:r w:rsidR="000D1AEF" w:rsidRPr="00E876B8">
        <w:rPr>
          <w:rFonts w:ascii="Arial" w:hAnsi="Arial" w:cs="Arial"/>
          <w:sz w:val="22"/>
          <w:szCs w:val="22"/>
        </w:rPr>
        <w:t xml:space="preserve"> decreases further, patches become larger and at a critical </w:t>
      </w:r>
      <w:r w:rsidR="000D1AEF" w:rsidRPr="00E876B8">
        <w:rPr>
          <w:rFonts w:ascii="Arial" w:hAnsi="Arial" w:cs="Arial"/>
          <w:i/>
          <w:sz w:val="22"/>
          <w:szCs w:val="22"/>
        </w:rPr>
        <w:t>l</w:t>
      </w:r>
      <w:r w:rsidR="000D1AEF" w:rsidRPr="00E876B8">
        <w:rPr>
          <w:rFonts w:ascii="Arial" w:hAnsi="Arial" w:cs="Arial"/>
          <w:sz w:val="22"/>
          <w:szCs w:val="22"/>
        </w:rPr>
        <w:t xml:space="preserve">, the hydrophobic attraction dominates and the tips of the nipples merge. The height of the energy barrier separating the membrane and the stalk for the most favored pathway of our model was between 35 and 40 </w:t>
      </w:r>
      <w:proofErr w:type="spellStart"/>
      <w:r w:rsidR="000D1AEF" w:rsidRPr="000F69D3">
        <w:rPr>
          <w:rFonts w:ascii="Arial" w:hAnsi="Arial" w:cs="Arial"/>
          <w:i/>
          <w:sz w:val="22"/>
          <w:szCs w:val="22"/>
        </w:rPr>
        <w:t>kT</w:t>
      </w:r>
      <w:r w:rsidR="000D1AEF" w:rsidRPr="00E876B8">
        <w:rPr>
          <w:rFonts w:ascii="Arial" w:hAnsi="Arial" w:cs="Arial"/>
          <w:sz w:val="22"/>
          <w:szCs w:val="22"/>
        </w:rPr>
        <w:t>.</w:t>
      </w:r>
      <w:proofErr w:type="spellEnd"/>
      <w:r w:rsidR="000D1AEF" w:rsidRPr="00E876B8">
        <w:rPr>
          <w:rFonts w:ascii="Arial" w:hAnsi="Arial" w:cs="Arial"/>
          <w:sz w:val="22"/>
          <w:szCs w:val="22"/>
        </w:rPr>
        <w:t xml:space="preserve"> </w:t>
      </w:r>
    </w:p>
    <w:p w:rsidR="000D1AEF" w:rsidRPr="00E876B8" w:rsidRDefault="008804C0" w:rsidP="00E876B8">
      <w:pPr>
        <w:spacing w:after="120" w:line="228" w:lineRule="auto"/>
        <w:jc w:val="both"/>
        <w:rPr>
          <w:rFonts w:ascii="Arial" w:hAnsi="Arial" w:cs="Arial"/>
          <w:sz w:val="22"/>
          <w:szCs w:val="22"/>
        </w:rPr>
      </w:pPr>
      <w:r w:rsidRPr="00E876B8">
        <w:rPr>
          <w:rFonts w:ascii="Arial" w:hAnsi="Arial" w:cs="Arial"/>
          <w:sz w:val="22"/>
          <w:szCs w:val="22"/>
        </w:rPr>
        <w:tab/>
      </w:r>
      <w:r w:rsidR="000F69D3">
        <w:rPr>
          <w:rFonts w:ascii="Arial" w:hAnsi="Arial" w:cs="Arial"/>
          <w:sz w:val="22"/>
          <w:szCs w:val="22"/>
        </w:rPr>
        <w:t>W</w:t>
      </w:r>
      <w:r w:rsidR="000D1AEF" w:rsidRPr="00E876B8">
        <w:rPr>
          <w:rFonts w:ascii="Arial" w:hAnsi="Arial" w:cs="Arial"/>
          <w:sz w:val="22"/>
          <w:szCs w:val="22"/>
        </w:rPr>
        <w:t>e used traditional methods</w:t>
      </w:r>
      <w:r w:rsidR="000F69D3">
        <w:rPr>
          <w:rFonts w:ascii="Arial" w:hAnsi="Arial" w:cs="Arial"/>
          <w:sz w:val="22"/>
          <w:szCs w:val="22"/>
        </w:rPr>
        <w:t xml:space="preserve"> in that study</w:t>
      </w:r>
      <w:r w:rsidR="000D1AEF" w:rsidRPr="00E876B8">
        <w:rPr>
          <w:rFonts w:ascii="Arial" w:hAnsi="Arial" w:cs="Arial"/>
          <w:sz w:val="22"/>
          <w:szCs w:val="22"/>
        </w:rPr>
        <w:t>, which necessitated the imposition of a physical assumption on the system</w:t>
      </w:r>
      <w:r w:rsidR="000F69D3">
        <w:rPr>
          <w:rFonts w:ascii="Arial" w:hAnsi="Arial" w:cs="Arial"/>
          <w:sz w:val="22"/>
          <w:szCs w:val="22"/>
        </w:rPr>
        <w:t>—</w:t>
      </w:r>
      <w:r w:rsidR="000D1AEF" w:rsidRPr="00E876B8">
        <w:rPr>
          <w:rFonts w:ascii="Arial" w:hAnsi="Arial" w:cs="Arial"/>
          <w:sz w:val="22"/>
          <w:szCs w:val="22"/>
        </w:rPr>
        <w:t xml:space="preserve">apposed hydrophobic patches to drive </w:t>
      </w:r>
      <w:proofErr w:type="spellStart"/>
      <w:r w:rsidR="000D1AEF" w:rsidRPr="00E876B8">
        <w:rPr>
          <w:rFonts w:ascii="Arial" w:hAnsi="Arial" w:cs="Arial"/>
          <w:sz w:val="22"/>
          <w:szCs w:val="22"/>
        </w:rPr>
        <w:t>hemifusion</w:t>
      </w:r>
      <w:proofErr w:type="spellEnd"/>
      <w:r w:rsidR="000D1AEF" w:rsidRPr="00E876B8">
        <w:rPr>
          <w:rFonts w:ascii="Arial" w:hAnsi="Arial" w:cs="Arial"/>
          <w:sz w:val="22"/>
          <w:szCs w:val="22"/>
        </w:rPr>
        <w:t xml:space="preserve">. </w:t>
      </w:r>
      <w:r w:rsidR="000F69D3">
        <w:rPr>
          <w:rFonts w:ascii="Arial" w:hAnsi="Arial" w:cs="Arial"/>
          <w:sz w:val="22"/>
          <w:szCs w:val="22"/>
        </w:rPr>
        <w:t xml:space="preserve">That </w:t>
      </w:r>
      <w:r w:rsidR="000F69D3">
        <w:rPr>
          <w:rFonts w:ascii="Arial" w:hAnsi="Arial" w:cs="Arial"/>
          <w:sz w:val="22"/>
          <w:szCs w:val="22"/>
        </w:rPr>
        <w:lastRenderedPageBreak/>
        <w:t xml:space="preserve">study provides preliminary data for Aim 1. </w:t>
      </w:r>
      <w:r w:rsidR="000D1AEF" w:rsidRPr="00E876B8">
        <w:rPr>
          <w:rFonts w:ascii="Arial" w:hAnsi="Arial" w:cs="Arial"/>
          <w:sz w:val="22"/>
          <w:szCs w:val="22"/>
        </w:rPr>
        <w:t xml:space="preserve">Using the string method, </w:t>
      </w:r>
      <w:r w:rsidR="000D1AEF" w:rsidRPr="000F69D3">
        <w:rPr>
          <w:rFonts w:ascii="Arial" w:hAnsi="Arial" w:cs="Arial"/>
          <w:i/>
          <w:sz w:val="22"/>
          <w:szCs w:val="22"/>
        </w:rPr>
        <w:t>a priori</w:t>
      </w:r>
      <w:r w:rsidR="000D1AEF" w:rsidRPr="00E876B8">
        <w:rPr>
          <w:rFonts w:ascii="Arial" w:hAnsi="Arial" w:cs="Arial"/>
          <w:sz w:val="22"/>
          <w:szCs w:val="22"/>
        </w:rPr>
        <w:t xml:space="preserve"> assumptions will no</w:t>
      </w:r>
      <w:r w:rsidR="000F69D3">
        <w:rPr>
          <w:rFonts w:ascii="Arial" w:hAnsi="Arial" w:cs="Arial"/>
          <w:sz w:val="22"/>
          <w:szCs w:val="22"/>
        </w:rPr>
        <w:t xml:space="preserve"> longer</w:t>
      </w:r>
      <w:r w:rsidR="000D1AEF" w:rsidRPr="00E876B8">
        <w:rPr>
          <w:rFonts w:ascii="Arial" w:hAnsi="Arial" w:cs="Arial"/>
          <w:sz w:val="22"/>
          <w:szCs w:val="22"/>
        </w:rPr>
        <w:t xml:space="preserve"> be needed and the lipid reorientations, including possibly the creation of hydrophobic patches, will be output consequences of the calculations.</w:t>
      </w:r>
    </w:p>
    <w:p w:rsidR="000D1AEF" w:rsidRPr="00E876B8" w:rsidRDefault="000D1AEF" w:rsidP="00E876B8">
      <w:pPr>
        <w:spacing w:after="0" w:line="228" w:lineRule="auto"/>
        <w:jc w:val="both"/>
        <w:rPr>
          <w:rFonts w:ascii="Arial" w:hAnsi="Arial" w:cs="Arial"/>
          <w:sz w:val="22"/>
          <w:szCs w:val="22"/>
        </w:rPr>
      </w:pPr>
      <w:r w:rsidRPr="00E876B8">
        <w:rPr>
          <w:rFonts w:ascii="Arial" w:hAnsi="Arial" w:cs="Arial"/>
          <w:i/>
          <w:sz w:val="22"/>
          <w:szCs w:val="22"/>
        </w:rPr>
        <w:t>Growth of fusion pores</w:t>
      </w:r>
      <w:r w:rsidR="000F69D3" w:rsidRPr="000F69D3">
        <w:t xml:space="preserve"> </w:t>
      </w:r>
      <w:r w:rsidR="00ED4329">
        <w:rPr>
          <w:rFonts w:ascii="Arial" w:hAnsi="Arial" w:cs="Arial"/>
          <w:i/>
          <w:sz w:val="22"/>
          <w:szCs w:val="22"/>
        </w:rPr>
        <w:fldChar w:fldCharType="begin"/>
      </w:r>
      <w:r w:rsidR="00C65CE7">
        <w:rPr>
          <w:rFonts w:ascii="Arial" w:hAnsi="Arial" w:cs="Arial"/>
          <w:i/>
          <w:sz w:val="22"/>
          <w:szCs w:val="22"/>
        </w:rPr>
        <w:instrText xml:space="preserve"> ADDIN EN.CITE &lt;EndNote&gt;&lt;Cite&gt;&lt;Author&gt;Chizmadzhev&lt;/Author&gt;&lt;Year&gt;2000&lt;/Year&gt;&lt;RecNum&gt;27&lt;/RecNum&gt;&lt;DisplayText&gt;(21)&lt;/DisplayText&gt;&lt;record&gt;&lt;rec-number&gt;27&lt;/rec-number&gt;&lt;foreign-keys&gt;&lt;key app="EN" db-id="2sdrppe0ht5zr6e2zsovfxtcx9wp2fs99t09"&gt;27&lt;/key&gt;&lt;/foreign-keys&gt;&lt;ref-type name="Journal Article"&gt;17&lt;/ref-type&gt;&lt;contributors&gt;&lt;authors&gt;&lt;author&gt;Chizmadzhev, Y. A.&lt;/author&gt;&lt;author&gt;Kuzmin, P. I.&lt;/author&gt;&lt;author&gt;Kumenko, D. A.&lt;/author&gt;&lt;author&gt;Zimmerberg, J.&lt;/author&gt;&lt;author&gt;Cohen, F. S.&lt;/author&gt;&lt;/authors&gt;&lt;/contributors&gt;&lt;auth-address&gt;Frumkin Institute of Electrochemistry, Moscow, Russia.&lt;/auth-address&gt;&lt;titles&gt;&lt;title&gt;Dynamics of fusion pores connecting membranes of different tensions&lt;/title&gt;&lt;secondary-title&gt;Biophys J&lt;/secondary-title&gt;&lt;/titles&gt;&lt;periodical&gt;&lt;full-title&gt;Biophys J&lt;/full-title&gt;&lt;/periodical&gt;&lt;pages&gt;2241-56&lt;/pages&gt;&lt;volume&gt;78&lt;/volume&gt;&lt;number&gt;5&lt;/number&gt;&lt;edition&gt;2000/04/25&lt;/edition&gt;&lt;keywords&gt;&lt;keyword&gt;Biophysical Phenomena&lt;/keyword&gt;&lt;keyword&gt;Biophysics&lt;/keyword&gt;&lt;keyword&gt;Energy Metabolism&lt;/keyword&gt;&lt;keyword&gt;Lipid Bilayers/chemistry/metabolism&lt;/keyword&gt;&lt;keyword&gt;Membrane Fusion/*physiology&lt;/keyword&gt;&lt;keyword&gt;Membrane Proteins/chemistry/metabolism&lt;/keyword&gt;&lt;keyword&gt;Models, Biological&lt;/keyword&gt;&lt;keyword&gt;Osmotic Pressure&lt;/keyword&gt;&lt;keyword&gt;Thermodynamics&lt;/keyword&gt;&lt;/keywords&gt;&lt;dates&gt;&lt;year&gt;2000&lt;/year&gt;&lt;pub-dates&gt;&lt;date&gt;May&lt;/date&gt;&lt;/pub-dates&gt;&lt;/dates&gt;&lt;isbn&gt;0006-3495 (Print)&amp;#xD;0006-3495 (Linking)&lt;/isbn&gt;&lt;accession-num&gt;10777723&lt;/accession-num&gt;&lt;urls&gt;&lt;related-urls&gt;&lt;url&gt;http://www.ncbi.nlm.nih.gov/entrez/query.fcgi?cmd=Retrieve&amp;amp;db=PubMed&amp;amp;dopt=Citation&amp;amp;list_uids=10777723&lt;/url&gt;&lt;/related-urls&gt;&lt;/urls&gt;&lt;custom2&gt;1300816&lt;/custom2&gt;&lt;electronic-resource-num&gt;S0006-3495(00)76771-3 [pii]&amp;#xD;10.1016/S0006-3495(00)76771-3&lt;/electronic-resource-num&gt;&lt;language&gt;eng&lt;/language&gt;&lt;/record&gt;&lt;/Cite&gt;&lt;/EndNote&gt;</w:instrText>
      </w:r>
      <w:r w:rsidR="00ED4329">
        <w:rPr>
          <w:rFonts w:ascii="Arial" w:hAnsi="Arial" w:cs="Arial"/>
          <w:i/>
          <w:sz w:val="22"/>
          <w:szCs w:val="22"/>
        </w:rPr>
        <w:fldChar w:fldCharType="separate"/>
      </w:r>
      <w:r w:rsidR="00C65CE7">
        <w:rPr>
          <w:rFonts w:ascii="Arial" w:hAnsi="Arial" w:cs="Arial"/>
          <w:i/>
          <w:noProof/>
          <w:sz w:val="22"/>
          <w:szCs w:val="22"/>
        </w:rPr>
        <w:t>(21)</w:t>
      </w:r>
      <w:r w:rsidR="00ED4329">
        <w:rPr>
          <w:rFonts w:ascii="Arial" w:hAnsi="Arial" w:cs="Arial"/>
          <w:i/>
          <w:sz w:val="22"/>
          <w:szCs w:val="22"/>
        </w:rPr>
        <w:fldChar w:fldCharType="end"/>
      </w:r>
      <w:r w:rsidRPr="00E876B8">
        <w:rPr>
          <w:rFonts w:ascii="Arial" w:hAnsi="Arial" w:cs="Arial"/>
          <w:sz w:val="22"/>
          <w:szCs w:val="22"/>
        </w:rPr>
        <w:t xml:space="preserve">. We have explored how the physics of membrane bending controls the growth of a fusion pore, including some consequences of energy dissipation caused by lipid movements. We assumed that a pore has a </w:t>
      </w:r>
      <w:proofErr w:type="spellStart"/>
      <w:r w:rsidRPr="00E876B8">
        <w:rPr>
          <w:rFonts w:ascii="Arial" w:hAnsi="Arial" w:cs="Arial"/>
          <w:sz w:val="22"/>
          <w:szCs w:val="22"/>
        </w:rPr>
        <w:t>toroidal</w:t>
      </w:r>
      <w:proofErr w:type="spellEnd"/>
      <w:r w:rsidRPr="00E876B8">
        <w:rPr>
          <w:rFonts w:ascii="Arial" w:hAnsi="Arial" w:cs="Arial"/>
          <w:sz w:val="22"/>
          <w:szCs w:val="22"/>
        </w:rPr>
        <w:t xml:space="preserve"> shape and that the distance between the two original flat membranes outside of the torus</w:t>
      </w:r>
      <w:proofErr w:type="gramStart"/>
      <w:r w:rsidR="00E47B34" w:rsidRPr="00E876B8">
        <w:rPr>
          <w:rFonts w:ascii="Arial" w:hAnsi="Arial" w:cs="Arial"/>
          <w:sz w:val="22"/>
          <w:szCs w:val="22"/>
        </w:rPr>
        <w:t xml:space="preserve">, </w:t>
      </w:r>
      <w:proofErr w:type="gramEnd"/>
      <m:oMath>
        <m:r>
          <w:rPr>
            <w:rFonts w:ascii="Cambria Math" w:hAnsi="Arial" w:cs="Arial"/>
            <w:sz w:val="22"/>
            <w:szCs w:val="22"/>
          </w:rPr>
          <m:t>2</m:t>
        </m:r>
        <m:r>
          <w:rPr>
            <w:rFonts w:ascii="Cambria Math" w:hAnsi="Cambria Math" w:cs="Arial"/>
            <w:sz w:val="22"/>
            <w:szCs w:val="22"/>
          </w:rPr>
          <m:t>H</m:t>
        </m:r>
      </m:oMath>
      <w:r w:rsidR="00E47B34" w:rsidRPr="00E876B8">
        <w:rPr>
          <w:rFonts w:ascii="Arial" w:hAnsi="Arial" w:cs="Arial"/>
          <w:sz w:val="22"/>
          <w:szCs w:val="22"/>
        </w:rPr>
        <w:t>,</w:t>
      </w:r>
      <w:r w:rsidR="00C911C0" w:rsidRPr="00E876B8">
        <w:rPr>
          <w:rFonts w:ascii="Arial" w:hAnsi="Arial" w:cs="Arial"/>
          <w:sz w:val="22"/>
          <w:szCs w:val="22"/>
        </w:rPr>
        <w:t xml:space="preserve"> </w:t>
      </w:r>
      <w:r w:rsidRPr="00E876B8">
        <w:rPr>
          <w:rFonts w:ascii="Arial" w:hAnsi="Arial" w:cs="Arial"/>
          <w:sz w:val="22"/>
          <w:szCs w:val="22"/>
        </w:rPr>
        <w:t xml:space="preserve">remained fixed. In order for the pore to expand, a net influx of lipid from the planar membranes into the wall of the pore must occur because the surface area of the toroid increases. This requires a redistribution of lipid between the planar and </w:t>
      </w:r>
      <w:proofErr w:type="spellStart"/>
      <w:r w:rsidRPr="00E876B8">
        <w:rPr>
          <w:rFonts w:ascii="Arial" w:hAnsi="Arial" w:cs="Arial"/>
          <w:sz w:val="22"/>
          <w:szCs w:val="22"/>
        </w:rPr>
        <w:t>toroidal</w:t>
      </w:r>
      <w:proofErr w:type="spellEnd"/>
      <w:r w:rsidRPr="00E876B8">
        <w:rPr>
          <w:rFonts w:ascii="Arial" w:hAnsi="Arial" w:cs="Arial"/>
          <w:sz w:val="22"/>
          <w:szCs w:val="22"/>
        </w:rPr>
        <w:t xml:space="preserve"> portions of the membranes. Because we assumed a specific geometry, we were able to calculate steady</w:t>
      </w:r>
      <w:r w:rsidR="001E233C">
        <w:rPr>
          <w:rFonts w:ascii="Arial" w:hAnsi="Arial" w:cs="Arial"/>
          <w:sz w:val="22"/>
          <w:szCs w:val="22"/>
        </w:rPr>
        <w:t>-</w:t>
      </w:r>
      <w:r w:rsidRPr="00E876B8">
        <w:rPr>
          <w:rFonts w:ascii="Arial" w:hAnsi="Arial" w:cs="Arial"/>
          <w:sz w:val="22"/>
          <w:szCs w:val="22"/>
        </w:rPr>
        <w:t>state lipid velocities</w:t>
      </w:r>
      <w:r w:rsidR="001E233C">
        <w:rPr>
          <w:rFonts w:ascii="Arial" w:hAnsi="Arial" w:cs="Arial"/>
          <w:sz w:val="22"/>
          <w:szCs w:val="22"/>
        </w:rPr>
        <w:t>,</w:t>
      </w:r>
      <w:r w:rsidRPr="00E876B8">
        <w:rPr>
          <w:rFonts w:ascii="Arial" w:hAnsi="Arial" w:cs="Arial"/>
          <w:sz w:val="22"/>
          <w:szCs w:val="22"/>
        </w:rPr>
        <w:t xml:space="preserve"> and thereby obtain the associated dissipated energy, using experimental values of membrane viscosity.</w:t>
      </w:r>
      <w:r w:rsidR="001E233C">
        <w:rPr>
          <w:rFonts w:ascii="Arial" w:hAnsi="Arial" w:cs="Arial"/>
          <w:sz w:val="22"/>
          <w:szCs w:val="22"/>
        </w:rPr>
        <w:t xml:space="preserve"> </w:t>
      </w:r>
      <w:r w:rsidRPr="00E876B8">
        <w:rPr>
          <w:rFonts w:ascii="Arial" w:hAnsi="Arial" w:cs="Arial"/>
          <w:sz w:val="22"/>
          <w:szCs w:val="22"/>
        </w:rPr>
        <w:t xml:space="preserve">We used Lagrange’s equations with dissipation </w:t>
      </w:r>
      <w:r w:rsidR="00ED4329" w:rsidRPr="00E876B8">
        <w:rPr>
          <w:rFonts w:ascii="Arial" w:hAnsi="Arial" w:cs="Arial"/>
          <w:sz w:val="22"/>
          <w:szCs w:val="22"/>
        </w:rPr>
        <w:fldChar w:fldCharType="begin"/>
      </w:r>
      <w:r w:rsidR="00721AFA">
        <w:rPr>
          <w:rFonts w:ascii="Arial" w:hAnsi="Arial" w:cs="Arial"/>
          <w:sz w:val="22"/>
          <w:szCs w:val="22"/>
        </w:rPr>
        <w:instrText xml:space="preserve"> ADDIN EN.CITE &lt;EndNote&gt;&lt;Cite&gt;&lt;Author&gt;Goldstein&lt;/Author&gt;&lt;Year&gt;1950&lt;/Year&gt;&lt;RecNum&gt;48&lt;/RecNum&gt;&lt;DisplayText&gt;(84)&lt;/DisplayText&gt;&lt;record&gt;&lt;rec-number&gt;48&lt;/rec-number&gt;&lt;foreign-keys&gt;&lt;key app="EN" db-id="2sdrppe0ht5zr6e2zsovfxtcx9wp2fs99t09"&gt;48&lt;/key&gt;&lt;/foreign-keys&gt;&lt;ref-type name="Book"&gt;6&lt;/ref-type&gt;&lt;contributors&gt;&lt;authors&gt;&lt;author&gt;Goldstein, H.&lt;/author&gt;&lt;/authors&gt;&lt;/contributors&gt;&lt;titles&gt;&lt;title&gt;Classical Mechanics&lt;/title&gt;&lt;/titles&gt;&lt;edition&gt;First&lt;/edition&gt;&lt;section&gt;399&lt;/section&gt;&lt;dates&gt;&lt;year&gt;1950&lt;/year&gt;&lt;/dates&gt;&lt;pub-location&gt;Reading, MA&lt;/pub-location&gt;&lt;publisher&gt;Addison-Wesley Publishing Company&lt;/publisher&gt;&lt;urls&gt;&lt;/urls&gt;&lt;/record&gt;&lt;/Cite&gt;&lt;/EndNote&gt;</w:instrText>
      </w:r>
      <w:r w:rsidR="00ED4329" w:rsidRPr="00E876B8">
        <w:rPr>
          <w:rFonts w:ascii="Arial" w:hAnsi="Arial" w:cs="Arial"/>
          <w:sz w:val="22"/>
          <w:szCs w:val="22"/>
        </w:rPr>
        <w:fldChar w:fldCharType="separate"/>
      </w:r>
      <w:r w:rsidR="00721AFA">
        <w:rPr>
          <w:rFonts w:ascii="Arial" w:hAnsi="Arial" w:cs="Arial"/>
          <w:noProof/>
          <w:sz w:val="22"/>
          <w:szCs w:val="22"/>
        </w:rPr>
        <w:t>(84)</w:t>
      </w:r>
      <w:r w:rsidR="00ED4329" w:rsidRPr="00E876B8">
        <w:rPr>
          <w:rFonts w:ascii="Arial" w:hAnsi="Arial" w:cs="Arial"/>
          <w:sz w:val="22"/>
          <w:szCs w:val="22"/>
        </w:rPr>
        <w:fldChar w:fldCharType="end"/>
      </w:r>
      <w:r w:rsidR="00522733" w:rsidRPr="00E876B8">
        <w:rPr>
          <w:rFonts w:ascii="Arial" w:hAnsi="Arial" w:cs="Arial"/>
          <w:sz w:val="22"/>
          <w:szCs w:val="22"/>
        </w:rPr>
        <w:t xml:space="preserve"> </w:t>
      </w:r>
      <w:r w:rsidRPr="00E876B8">
        <w:rPr>
          <w:rFonts w:ascii="Arial" w:hAnsi="Arial" w:cs="Arial"/>
          <w:sz w:val="22"/>
          <w:szCs w:val="22"/>
        </w:rPr>
        <w:t xml:space="preserve">to describe motion in the system. </w:t>
      </w:r>
      <w:r w:rsidR="00C911C0" w:rsidRPr="00E876B8">
        <w:rPr>
          <w:rFonts w:ascii="Arial" w:hAnsi="Arial" w:cs="Arial"/>
          <w:sz w:val="22"/>
          <w:szCs w:val="22"/>
        </w:rPr>
        <w:t xml:space="preserve">We </w:t>
      </w:r>
      <w:r w:rsidRPr="00E876B8">
        <w:rPr>
          <w:rFonts w:ascii="Arial" w:hAnsi="Arial" w:cs="Arial"/>
          <w:sz w:val="22"/>
          <w:szCs w:val="22"/>
        </w:rPr>
        <w:t>separated</w:t>
      </w:r>
      <w:r w:rsidR="001E5703" w:rsidRPr="00E876B8">
        <w:rPr>
          <w:rFonts w:ascii="Arial" w:hAnsi="Arial" w:cs="Arial"/>
          <w:sz w:val="22"/>
          <w:szCs w:val="22"/>
        </w:rPr>
        <w:t xml:space="preserve"> dissipation </w:t>
      </w:r>
      <w:r w:rsidRPr="00E876B8">
        <w:rPr>
          <w:rFonts w:ascii="Arial" w:hAnsi="Arial" w:cs="Arial"/>
          <w:sz w:val="22"/>
          <w:szCs w:val="22"/>
        </w:rPr>
        <w:t xml:space="preserve">into two terms, one due to shear of lipid movement within a monolayer (i.e., </w:t>
      </w:r>
      <w:proofErr w:type="spellStart"/>
      <w:r w:rsidRPr="00E876B8">
        <w:rPr>
          <w:rFonts w:ascii="Arial" w:hAnsi="Arial" w:cs="Arial"/>
          <w:sz w:val="22"/>
          <w:szCs w:val="22"/>
        </w:rPr>
        <w:t>intramonolayer</w:t>
      </w:r>
      <w:proofErr w:type="spellEnd"/>
      <w:r w:rsidRPr="00E876B8">
        <w:rPr>
          <w:rFonts w:ascii="Arial" w:hAnsi="Arial" w:cs="Arial"/>
          <w:sz w:val="22"/>
          <w:szCs w:val="22"/>
        </w:rPr>
        <w:t xml:space="preserve"> friction) and the other due to </w:t>
      </w:r>
      <w:proofErr w:type="spellStart"/>
      <w:r w:rsidRPr="00E876B8">
        <w:rPr>
          <w:rFonts w:ascii="Arial" w:hAnsi="Arial" w:cs="Arial"/>
          <w:sz w:val="22"/>
          <w:szCs w:val="22"/>
        </w:rPr>
        <w:t>intermonolayer</w:t>
      </w:r>
      <w:proofErr w:type="spellEnd"/>
      <w:r w:rsidRPr="00E876B8">
        <w:rPr>
          <w:rFonts w:ascii="Arial" w:hAnsi="Arial" w:cs="Arial"/>
          <w:sz w:val="22"/>
          <w:szCs w:val="22"/>
        </w:rPr>
        <w:t xml:space="preserve"> friction.  </w:t>
      </w:r>
    </w:p>
    <w:p w:rsidR="009D0008" w:rsidRDefault="001E233C" w:rsidP="000F55B4">
      <w:pPr>
        <w:spacing w:after="20" w:line="228" w:lineRule="auto"/>
        <w:jc w:val="both"/>
        <w:rPr>
          <w:rFonts w:ascii="Arial" w:hAnsi="Arial" w:cs="Arial"/>
          <w:sz w:val="22"/>
          <w:szCs w:val="22"/>
        </w:rPr>
      </w:pPr>
      <w:r>
        <w:rPr>
          <w:rFonts w:ascii="Arial" w:hAnsi="Arial" w:cs="Arial"/>
          <w:sz w:val="22"/>
          <w:szCs w:val="22"/>
        </w:rPr>
        <w:tab/>
      </w:r>
      <w:r w:rsidR="000D1AEF" w:rsidRPr="00E876B8">
        <w:rPr>
          <w:rFonts w:ascii="Arial" w:hAnsi="Arial" w:cs="Arial"/>
          <w:sz w:val="22"/>
          <w:szCs w:val="22"/>
        </w:rPr>
        <w:t xml:space="preserve">We showed that </w:t>
      </w:r>
      <w:r>
        <w:rPr>
          <w:rFonts w:ascii="Arial" w:hAnsi="Arial" w:cs="Arial"/>
          <w:sz w:val="22"/>
          <w:szCs w:val="22"/>
        </w:rPr>
        <w:t>the lipid flow through the pore (</w:t>
      </w:r>
      <w:r w:rsidR="000D1AEF" w:rsidRPr="00E876B8">
        <w:rPr>
          <w:rFonts w:ascii="Arial" w:hAnsi="Arial" w:cs="Arial"/>
          <w:sz w:val="22"/>
          <w:szCs w:val="22"/>
        </w:rPr>
        <w:t>trans-pore flux</w:t>
      </w:r>
      <w:r>
        <w:rPr>
          <w:rFonts w:ascii="Arial" w:hAnsi="Arial" w:cs="Arial"/>
          <w:sz w:val="22"/>
          <w:szCs w:val="22"/>
        </w:rPr>
        <w:t>)</w:t>
      </w:r>
      <w:r w:rsidR="000D1AEF" w:rsidRPr="00E876B8">
        <w:rPr>
          <w:rFonts w:ascii="Arial" w:hAnsi="Arial" w:cs="Arial"/>
          <w:sz w:val="22"/>
          <w:szCs w:val="22"/>
        </w:rPr>
        <w:t xml:space="preserve"> and pore growth are independent of each other. This conceptually useful result occurs mathematically because terms associated with pore expansion and lipid flow appear additively in expressions for the energy and the dissipation function, without cross-multiplication terms. Physically it occurs because the trans-pore flux of lipid</w:t>
      </w:r>
      <w:r w:rsidR="00C76934">
        <w:rPr>
          <w:rFonts w:ascii="Arial" w:hAnsi="Arial" w:cs="Arial"/>
          <w:sz w:val="22"/>
          <w:szCs w:val="22"/>
        </w:rPr>
        <w:t>s</w:t>
      </w:r>
      <w:r w:rsidR="000D1AEF" w:rsidRPr="00E876B8">
        <w:rPr>
          <w:rFonts w:ascii="Arial" w:hAnsi="Arial" w:cs="Arial"/>
          <w:sz w:val="22"/>
          <w:szCs w:val="22"/>
        </w:rPr>
        <w:t xml:space="preserve"> between the two </w:t>
      </w:r>
      <w:r w:rsidR="00C76934">
        <w:rPr>
          <w:rFonts w:ascii="Arial" w:hAnsi="Arial" w:cs="Arial"/>
          <w:sz w:val="22"/>
          <w:szCs w:val="22"/>
        </w:rPr>
        <w:t xml:space="preserve">flat </w:t>
      </w:r>
      <w:r w:rsidR="000D1AEF" w:rsidRPr="00E876B8">
        <w:rPr>
          <w:rFonts w:ascii="Arial" w:hAnsi="Arial" w:cs="Arial"/>
          <w:sz w:val="22"/>
          <w:szCs w:val="22"/>
        </w:rPr>
        <w:t>membranes does not lead to an increase in the surface area of the pore. We also showed that the pore velocity</w:t>
      </w:r>
      <w:proofErr w:type="gramStart"/>
      <w:r w:rsidR="00F4498B" w:rsidRPr="00E876B8">
        <w:rPr>
          <w:rFonts w:ascii="Arial" w:hAnsi="Arial" w:cs="Arial"/>
          <w:sz w:val="22"/>
          <w:szCs w:val="22"/>
        </w:rPr>
        <w:t xml:space="preserve">, </w:t>
      </w:r>
      <w:proofErr w:type="gramEnd"/>
      <m:oMath>
        <m:f>
          <m:fPr>
            <m:ctrlPr>
              <w:rPr>
                <w:rFonts w:ascii="Cambria Math" w:hAnsi="Arial" w:cs="Arial"/>
                <w:i/>
                <w:sz w:val="22"/>
                <w:szCs w:val="22"/>
              </w:rPr>
            </m:ctrlPr>
          </m:fPr>
          <m:num>
            <m:r>
              <w:rPr>
                <w:rFonts w:ascii="Cambria Math" w:hAnsi="Cambria Math" w:cs="Arial"/>
                <w:sz w:val="22"/>
                <w:szCs w:val="22"/>
              </w:rPr>
              <m:t>dR</m:t>
            </m:r>
          </m:num>
          <m:den>
            <m:r>
              <w:rPr>
                <w:rFonts w:ascii="Cambria Math" w:hAnsi="Cambria Math" w:cs="Arial"/>
                <w:sz w:val="22"/>
                <w:szCs w:val="22"/>
              </w:rPr>
              <m:t>dt</m:t>
            </m:r>
          </m:den>
        </m:f>
      </m:oMath>
      <w:r w:rsidR="00F4498B" w:rsidRPr="00E876B8">
        <w:rPr>
          <w:rFonts w:ascii="Arial" w:hAnsi="Arial" w:cs="Arial"/>
          <w:sz w:val="22"/>
          <w:szCs w:val="22"/>
        </w:rPr>
        <w:t xml:space="preserve">, </w:t>
      </w:r>
      <w:r w:rsidR="000D1AEF" w:rsidRPr="00E876B8">
        <w:rPr>
          <w:rFonts w:ascii="Arial" w:hAnsi="Arial" w:cs="Arial"/>
          <w:sz w:val="22"/>
          <w:szCs w:val="22"/>
        </w:rPr>
        <w:t>is given by</w:t>
      </w:r>
      <w:r w:rsidR="00C658D1">
        <w:rPr>
          <w:rFonts w:ascii="Arial" w:hAnsi="Arial" w:cs="Arial"/>
          <w:sz w:val="22"/>
          <w:szCs w:val="22"/>
        </w:rPr>
        <w:t xml:space="preserve"> </w:t>
      </w:r>
    </w:p>
    <w:p w:rsidR="000F55B4" w:rsidRDefault="000F55B4" w:rsidP="000F55B4">
      <w:pPr>
        <w:spacing w:after="0" w:line="228" w:lineRule="auto"/>
        <w:ind w:firstLine="72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noProof/>
          <w:position w:val="-24"/>
          <w:sz w:val="22"/>
          <w:szCs w:val="22"/>
        </w:rPr>
        <w:drawing>
          <wp:inline distT="0" distB="0" distL="0" distR="0">
            <wp:extent cx="1743075" cy="387985"/>
            <wp:effectExtent l="19050" t="0" r="9525" b="0"/>
            <wp:docPr id="5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4" cstate="print"/>
                    <a:srcRect/>
                    <a:stretch>
                      <a:fillRect/>
                    </a:stretch>
                  </pic:blipFill>
                  <pic:spPr bwMode="auto">
                    <a:xfrm>
                      <a:off x="0" y="0"/>
                      <a:ext cx="1743075" cy="387985"/>
                    </a:xfrm>
                    <a:prstGeom prst="rect">
                      <a:avLst/>
                    </a:prstGeom>
                    <a:noFill/>
                    <a:ln w="9525">
                      <a:noFill/>
                      <a:miter lim="800000"/>
                      <a:headEnd/>
                      <a:tailEnd/>
                    </a:ln>
                  </pic:spPr>
                </pic:pic>
              </a:graphicData>
            </a:graphic>
          </wp:inline>
        </w:drawing>
      </w:r>
    </w:p>
    <w:p w:rsidR="004B2D3D" w:rsidRPr="00E876B8" w:rsidRDefault="000D1AEF" w:rsidP="00E876B8">
      <w:pPr>
        <w:spacing w:after="0" w:line="228" w:lineRule="auto"/>
        <w:jc w:val="both"/>
        <w:rPr>
          <w:rFonts w:ascii="Arial" w:hAnsi="Arial" w:cs="Arial"/>
          <w:sz w:val="22"/>
          <w:szCs w:val="22"/>
        </w:rPr>
      </w:pPr>
      <w:proofErr w:type="gramStart"/>
      <w:r w:rsidRPr="00E876B8">
        <w:rPr>
          <w:rFonts w:ascii="Arial" w:hAnsi="Arial" w:cs="Arial"/>
          <w:sz w:val="22"/>
          <w:szCs w:val="22"/>
        </w:rPr>
        <w:t>where</w:t>
      </w:r>
      <w:proofErr w:type="gramEnd"/>
      <w:r w:rsidRPr="00E876B8">
        <w:rPr>
          <w:rFonts w:ascii="Arial" w:hAnsi="Arial" w:cs="Arial"/>
          <w:sz w:val="22"/>
          <w:szCs w:val="22"/>
        </w:rPr>
        <w:t xml:space="preserve"> </w:t>
      </w:r>
      <w:r w:rsidRPr="00553DE4">
        <w:rPr>
          <w:rFonts w:ascii="Symbol" w:hAnsi="Symbol" w:cs="Arial"/>
          <w:i/>
          <w:iCs/>
          <w:sz w:val="22"/>
          <w:szCs w:val="22"/>
        </w:rPr>
        <w:t></w:t>
      </w:r>
      <w:r w:rsidRPr="00E876B8">
        <w:rPr>
          <w:rFonts w:ascii="Arial" w:hAnsi="Arial" w:cs="Arial"/>
          <w:i/>
          <w:iCs/>
          <w:sz w:val="22"/>
          <w:szCs w:val="22"/>
        </w:rPr>
        <w:t>(R)</w:t>
      </w:r>
      <w:r w:rsidRPr="00E876B8">
        <w:rPr>
          <w:rFonts w:ascii="Arial" w:hAnsi="Arial" w:cs="Arial"/>
          <w:sz w:val="22"/>
          <w:szCs w:val="22"/>
        </w:rPr>
        <w:t xml:space="preserve"> is the effective line tension of the fusion pore,</w:t>
      </w:r>
      <m:oMath>
        <m:r>
          <w:rPr>
            <w:rFonts w:ascii="Cambria Math" w:eastAsia="Times New Roman" w:hAnsi="Arial" w:cs="Arial"/>
            <w:sz w:val="22"/>
            <w:szCs w:val="22"/>
          </w:rPr>
          <m:t xml:space="preserve"> </m:t>
        </m:r>
        <m:sSub>
          <m:sSubPr>
            <m:ctrlPr>
              <w:rPr>
                <w:rFonts w:ascii="Cambria Math" w:eastAsia="Times New Roman" w:hAnsi="Arial" w:cs="Arial"/>
                <w:i/>
                <w:sz w:val="22"/>
                <w:szCs w:val="22"/>
              </w:rPr>
            </m:ctrlPr>
          </m:sSubPr>
          <m:e>
            <m:r>
              <w:rPr>
                <w:rFonts w:ascii="Cambria Math" w:eastAsia="Times New Roman" w:hAnsi="Cambria Math" w:cs="Arial"/>
                <w:sz w:val="22"/>
                <w:szCs w:val="22"/>
              </w:rPr>
              <m:t>W</m:t>
            </m:r>
          </m:e>
          <m:sub>
            <m:r>
              <w:rPr>
                <w:rFonts w:ascii="Cambria Math" w:eastAsia="Times New Roman" w:hAnsi="Cambria Math" w:cs="Arial"/>
                <w:sz w:val="22"/>
                <w:szCs w:val="22"/>
              </w:rPr>
              <m:t>b</m:t>
            </m:r>
            <m:r>
              <w:rPr>
                <w:rFonts w:ascii="Cambria Math" w:eastAsia="Times New Roman" w:hAnsi="Arial" w:cs="Arial"/>
                <w:sz w:val="22"/>
                <w:szCs w:val="22"/>
              </w:rPr>
              <m:t xml:space="preserve"> </m:t>
            </m:r>
          </m:sub>
        </m:sSub>
      </m:oMath>
      <w:r w:rsidRPr="00E876B8">
        <w:rPr>
          <w:rFonts w:ascii="Arial" w:hAnsi="Arial" w:cs="Arial"/>
          <w:sz w:val="22"/>
          <w:szCs w:val="22"/>
        </w:rPr>
        <w:t xml:space="preserve">is the energy required to bend the appropriate portions of the two planar membranes into a curved pore, and </w:t>
      </w:r>
      <w:r w:rsidRPr="00553DE4">
        <w:rPr>
          <w:rFonts w:ascii="Symbol" w:hAnsi="Symbol" w:cs="Arial"/>
          <w:i/>
          <w:sz w:val="22"/>
          <w:szCs w:val="22"/>
        </w:rPr>
        <w:t></w:t>
      </w:r>
      <w:r w:rsidRPr="00E876B8">
        <w:rPr>
          <w:rFonts w:ascii="Arial" w:hAnsi="Arial" w:cs="Arial"/>
          <w:sz w:val="22"/>
          <w:szCs w:val="22"/>
        </w:rPr>
        <w:t xml:space="preserve"> is the sum of tensions applied to each of the membranes. For bending energy alone (i.e., </w:t>
      </w:r>
      <w:r w:rsidRPr="00553DE4">
        <w:rPr>
          <w:rFonts w:ascii="Symbol" w:hAnsi="Symbol" w:cs="Arial"/>
          <w:i/>
          <w:sz w:val="22"/>
          <w:szCs w:val="22"/>
        </w:rPr>
        <w:t></w:t>
      </w:r>
      <w:r w:rsidRPr="00E876B8">
        <w:rPr>
          <w:rFonts w:ascii="Arial" w:hAnsi="Arial" w:cs="Arial"/>
          <w:sz w:val="22"/>
          <w:szCs w:val="22"/>
        </w:rPr>
        <w:t xml:space="preserve"> = 0), the pore will close. The effective line tension is given by</w:t>
      </w:r>
    </w:p>
    <w:p w:rsidR="009D0008" w:rsidRPr="00E876B8" w:rsidRDefault="00C658D1" w:rsidP="00E876B8">
      <w:pPr>
        <w:spacing w:after="0" w:line="228" w:lineRule="auto"/>
        <w:jc w:val="both"/>
        <w:rPr>
          <w:rFonts w:ascii="Arial" w:hAnsi="Arial" w:cs="Arial"/>
          <w:sz w:val="22"/>
          <w:szCs w:val="22"/>
        </w:rPr>
      </w:pPr>
      <w:r>
        <w:rPr>
          <w:rFonts w:ascii="Arial" w:hAnsi="Arial" w:cs="Arial"/>
          <w:noProof/>
          <w:sz w:val="22"/>
          <w:szCs w:val="22"/>
        </w:rPr>
        <w:t xml:space="preserve">                                              </w:t>
      </w:r>
      <w:r w:rsidR="004B2D3D" w:rsidRPr="00E876B8">
        <w:rPr>
          <w:rFonts w:ascii="Arial" w:hAnsi="Arial" w:cs="Arial"/>
          <w:noProof/>
          <w:sz w:val="22"/>
          <w:szCs w:val="22"/>
        </w:rPr>
        <w:drawing>
          <wp:inline distT="0" distB="0" distL="0" distR="0">
            <wp:extent cx="1486535" cy="401320"/>
            <wp:effectExtent l="0" t="0" r="0" b="0"/>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5" cstate="print"/>
                    <a:srcRect/>
                    <a:stretch>
                      <a:fillRect/>
                    </a:stretch>
                  </pic:blipFill>
                  <pic:spPr bwMode="auto">
                    <a:xfrm>
                      <a:off x="0" y="0"/>
                      <a:ext cx="1486535" cy="401320"/>
                    </a:xfrm>
                    <a:prstGeom prst="rect">
                      <a:avLst/>
                    </a:prstGeom>
                    <a:noFill/>
                    <a:ln w="9525">
                      <a:noFill/>
                      <a:miter lim="800000"/>
                      <a:headEnd/>
                      <a:tailEnd/>
                    </a:ln>
                  </pic:spPr>
                </pic:pic>
              </a:graphicData>
            </a:graphic>
          </wp:inline>
        </w:drawing>
      </w:r>
    </w:p>
    <w:p w:rsidR="000D1AEF" w:rsidRPr="00E876B8" w:rsidRDefault="000D1AEF" w:rsidP="00E876B8">
      <w:pPr>
        <w:spacing w:after="60" w:line="228" w:lineRule="auto"/>
        <w:jc w:val="both"/>
        <w:rPr>
          <w:rFonts w:ascii="Arial" w:hAnsi="Arial" w:cs="Arial"/>
          <w:sz w:val="22"/>
          <w:szCs w:val="22"/>
        </w:rPr>
      </w:pPr>
      <w:r w:rsidRPr="00E876B8">
        <w:rPr>
          <w:rFonts w:ascii="Arial" w:hAnsi="Arial" w:cs="Arial"/>
          <w:sz w:val="22"/>
          <w:szCs w:val="22"/>
        </w:rPr>
        <w:t xml:space="preserve">The equation for fusion pore </w:t>
      </w:r>
      <w:r w:rsidR="008B2B35">
        <w:rPr>
          <w:rFonts w:ascii="Arial" w:hAnsi="Arial" w:cs="Arial"/>
          <w:sz w:val="22"/>
          <w:szCs w:val="22"/>
        </w:rPr>
        <w:t xml:space="preserve">growth </w:t>
      </w:r>
      <w:r w:rsidRPr="00E876B8">
        <w:rPr>
          <w:rFonts w:ascii="Arial" w:hAnsi="Arial" w:cs="Arial"/>
          <w:sz w:val="22"/>
          <w:szCs w:val="22"/>
        </w:rPr>
        <w:t xml:space="preserve">is formally the same as the expression for velocity of a pore within a single bilayer membrane with effective two-dimensional viscosity of </w:t>
      </w:r>
      <w:r w:rsidR="006B3E89" w:rsidRPr="00E876B8">
        <w:rPr>
          <w:rFonts w:ascii="Arial" w:hAnsi="Arial" w:cs="Arial"/>
          <w:noProof/>
          <w:position w:val="-10"/>
          <w:sz w:val="22"/>
          <w:szCs w:val="22"/>
        </w:rPr>
        <w:drawing>
          <wp:inline distT="0" distB="0" distL="0" distR="0">
            <wp:extent cx="217170" cy="197485"/>
            <wp:effectExtent l="19050" t="0" r="0" b="0"/>
            <wp:docPr id="5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6" cstate="print"/>
                    <a:srcRect/>
                    <a:stretch>
                      <a:fillRect/>
                    </a:stretch>
                  </pic:blipFill>
                  <pic:spPr bwMode="auto">
                    <a:xfrm>
                      <a:off x="0" y="0"/>
                      <a:ext cx="217170" cy="197485"/>
                    </a:xfrm>
                    <a:prstGeom prst="rect">
                      <a:avLst/>
                    </a:prstGeom>
                    <a:noFill/>
                    <a:ln w="9525">
                      <a:noFill/>
                      <a:miter lim="800000"/>
                      <a:headEnd/>
                      <a:tailEnd/>
                    </a:ln>
                  </pic:spPr>
                </pic:pic>
              </a:graphicData>
            </a:graphic>
          </wp:inline>
        </w:drawing>
      </w:r>
      <w:r w:rsidRPr="00E876B8">
        <w:rPr>
          <w:rFonts w:ascii="Arial" w:hAnsi="Arial" w:cs="Arial"/>
          <w:sz w:val="22"/>
          <w:szCs w:val="22"/>
        </w:rPr>
        <w:t xml:space="preserve"> </w:t>
      </w:r>
      <w:r w:rsidR="00ED4329" w:rsidRPr="00E876B8">
        <w:rPr>
          <w:rFonts w:ascii="Arial" w:hAnsi="Arial" w:cs="Arial"/>
          <w:sz w:val="22"/>
          <w:szCs w:val="22"/>
        </w:rPr>
        <w:fldChar w:fldCharType="begin"/>
      </w:r>
      <w:r w:rsidR="00721AFA">
        <w:rPr>
          <w:rFonts w:ascii="Arial" w:hAnsi="Arial" w:cs="Arial"/>
          <w:sz w:val="22"/>
          <w:szCs w:val="22"/>
        </w:rPr>
        <w:instrText xml:space="preserve"> ADDIN EN.CITE &lt;EndNote&gt;&lt;Cite&gt;&lt;Author&gt;Deryaguin&lt;/Author&gt;&lt;Year&gt;1981&lt;/Year&gt;&lt;RecNum&gt;49&lt;/RecNum&gt;&lt;DisplayText&gt;(85)&lt;/DisplayText&gt;&lt;record&gt;&lt;rec-number&gt;49&lt;/rec-number&gt;&lt;foreign-keys&gt;&lt;key app="EN" db-id="2sdrppe0ht5zr6e2zsovfxtcx9wp2fs99t09"&gt;49&lt;/key&gt;&lt;/foreign-keys&gt;&lt;ref-type name="Journal Article"&gt;17&lt;/ref-type&gt;&lt;contributors&gt;&lt;authors&gt;&lt;author&gt;Deryaguin, B.V.&lt;/author&gt;&lt;author&gt;Prokhorov, A.V.&lt;/author&gt;&lt;/authors&gt;&lt;/contributors&gt;&lt;titles&gt;&lt;title&gt;On the thoeory of the rupture of black films&lt;/title&gt;&lt;secondary-title&gt;J. Colloid Interfac Sci.&lt;/secondary-title&gt;&lt;/titles&gt;&lt;periodical&gt;&lt;full-title&gt;J. Colloid Interfac Sci.&lt;/full-title&gt;&lt;/periodical&gt;&lt;pages&gt;108-115&lt;/pages&gt;&lt;volume&gt;81&lt;/volume&gt;&lt;dates&gt;&lt;year&gt;1981&lt;/year&gt;&lt;/dates&gt;&lt;urls&gt;&lt;/urls&gt;&lt;/record&gt;&lt;/Cite&gt;&lt;/EndNote&gt;</w:instrText>
      </w:r>
      <w:r w:rsidR="00ED4329" w:rsidRPr="00E876B8">
        <w:rPr>
          <w:rFonts w:ascii="Arial" w:hAnsi="Arial" w:cs="Arial"/>
          <w:sz w:val="22"/>
          <w:szCs w:val="22"/>
        </w:rPr>
        <w:fldChar w:fldCharType="separate"/>
      </w:r>
      <w:r w:rsidR="00721AFA">
        <w:rPr>
          <w:rFonts w:ascii="Arial" w:hAnsi="Arial" w:cs="Arial"/>
          <w:noProof/>
          <w:sz w:val="22"/>
          <w:szCs w:val="22"/>
        </w:rPr>
        <w:t>(85)</w:t>
      </w:r>
      <w:r w:rsidR="00ED4329" w:rsidRPr="00E876B8">
        <w:rPr>
          <w:rFonts w:ascii="Arial" w:hAnsi="Arial" w:cs="Arial"/>
          <w:sz w:val="22"/>
          <w:szCs w:val="22"/>
        </w:rPr>
        <w:fldChar w:fldCharType="end"/>
      </w:r>
      <w:r w:rsidRPr="00E876B8">
        <w:rPr>
          <w:rFonts w:ascii="Arial" w:hAnsi="Arial" w:cs="Arial"/>
          <w:sz w:val="22"/>
          <w:szCs w:val="22"/>
        </w:rPr>
        <w:t>. Whereas line tension of a pore within a single bilayer is usually assumed to be independent of pore radius, our explicit calculations showed that the line tension</w:t>
      </w:r>
      <w:r w:rsidR="00C76934">
        <w:rPr>
          <w:rFonts w:ascii="Arial" w:hAnsi="Arial" w:cs="Arial"/>
          <w:sz w:val="22"/>
          <w:szCs w:val="22"/>
        </w:rPr>
        <w:t>,</w:t>
      </w:r>
      <w:r w:rsidRPr="00E876B8">
        <w:rPr>
          <w:rFonts w:ascii="Arial" w:hAnsi="Arial" w:cs="Arial"/>
          <w:sz w:val="22"/>
          <w:szCs w:val="22"/>
        </w:rPr>
        <w:t xml:space="preserve"> </w:t>
      </w:r>
      <w:r w:rsidRPr="008B2B35">
        <w:rPr>
          <w:rFonts w:ascii="Symbol" w:hAnsi="Symbol" w:cs="Arial"/>
          <w:i/>
          <w:iCs/>
          <w:sz w:val="22"/>
          <w:szCs w:val="22"/>
        </w:rPr>
        <w:t></w:t>
      </w:r>
      <w:r w:rsidR="00C76934">
        <w:rPr>
          <w:rFonts w:ascii="Arial" w:hAnsi="Arial" w:cs="Arial"/>
          <w:sz w:val="22"/>
          <w:szCs w:val="22"/>
        </w:rPr>
        <w:t xml:space="preserve">, </w:t>
      </w:r>
      <w:r w:rsidRPr="00E876B8">
        <w:rPr>
          <w:rFonts w:ascii="Arial" w:hAnsi="Arial" w:cs="Arial"/>
          <w:sz w:val="22"/>
          <w:szCs w:val="22"/>
        </w:rPr>
        <w:t xml:space="preserve">of a fusion pore is dependent on pore radius, </w:t>
      </w:r>
      <w:r w:rsidRPr="00E876B8">
        <w:rPr>
          <w:rFonts w:ascii="Arial" w:hAnsi="Arial" w:cs="Arial"/>
          <w:i/>
          <w:iCs/>
          <w:sz w:val="22"/>
          <w:szCs w:val="22"/>
        </w:rPr>
        <w:t>R</w:t>
      </w:r>
      <w:r w:rsidRPr="00E876B8">
        <w:rPr>
          <w:rFonts w:ascii="Arial" w:hAnsi="Arial" w:cs="Arial"/>
          <w:sz w:val="22"/>
          <w:szCs w:val="22"/>
        </w:rPr>
        <w:t>. The explicit equations we derived for movement in radius space ha</w:t>
      </w:r>
      <w:r w:rsidR="005F0811" w:rsidRPr="00E876B8">
        <w:rPr>
          <w:rFonts w:ascii="Arial" w:hAnsi="Arial" w:cs="Arial"/>
          <w:sz w:val="22"/>
          <w:szCs w:val="22"/>
        </w:rPr>
        <w:t>ve</w:t>
      </w:r>
      <w:r w:rsidRPr="00E876B8">
        <w:rPr>
          <w:rFonts w:ascii="Arial" w:hAnsi="Arial" w:cs="Arial"/>
          <w:sz w:val="22"/>
          <w:szCs w:val="22"/>
        </w:rPr>
        <w:t xml:space="preserve"> the form of standard </w:t>
      </w:r>
      <w:proofErr w:type="spellStart"/>
      <w:r w:rsidRPr="00E876B8">
        <w:rPr>
          <w:rFonts w:ascii="Arial" w:hAnsi="Arial" w:cs="Arial"/>
          <w:sz w:val="22"/>
          <w:szCs w:val="22"/>
        </w:rPr>
        <w:t>Langevin</w:t>
      </w:r>
      <w:proofErr w:type="spellEnd"/>
      <w:r w:rsidRPr="00E876B8">
        <w:rPr>
          <w:rFonts w:ascii="Arial" w:hAnsi="Arial" w:cs="Arial"/>
          <w:sz w:val="22"/>
          <w:szCs w:val="22"/>
        </w:rPr>
        <w:t xml:space="preserve"> equations, showing that the growth of a </w:t>
      </w:r>
      <w:proofErr w:type="spellStart"/>
      <w:r w:rsidRPr="00E876B8">
        <w:rPr>
          <w:rFonts w:ascii="Arial" w:hAnsi="Arial" w:cs="Arial"/>
          <w:sz w:val="22"/>
          <w:szCs w:val="22"/>
        </w:rPr>
        <w:t>toroidal</w:t>
      </w:r>
      <w:proofErr w:type="spellEnd"/>
      <w:r w:rsidRPr="00E876B8">
        <w:rPr>
          <w:rFonts w:ascii="Arial" w:hAnsi="Arial" w:cs="Arial"/>
          <w:sz w:val="22"/>
          <w:szCs w:val="22"/>
        </w:rPr>
        <w:t xml:space="preserve"> pore can be thought of as a </w:t>
      </w:r>
      <w:proofErr w:type="spellStart"/>
      <w:r w:rsidRPr="00E876B8">
        <w:rPr>
          <w:rFonts w:ascii="Arial" w:hAnsi="Arial" w:cs="Arial"/>
          <w:sz w:val="22"/>
          <w:szCs w:val="22"/>
        </w:rPr>
        <w:t>quasiparticle</w:t>
      </w:r>
      <w:proofErr w:type="spellEnd"/>
      <w:r w:rsidRPr="00E876B8">
        <w:rPr>
          <w:rFonts w:ascii="Arial" w:hAnsi="Arial" w:cs="Arial"/>
          <w:sz w:val="22"/>
          <w:szCs w:val="22"/>
        </w:rPr>
        <w:t xml:space="preserve"> that both diffuses and migrates in radius space in response to applied forces. </w:t>
      </w:r>
    </w:p>
    <w:p w:rsidR="000D1AEF" w:rsidRPr="00E876B8" w:rsidRDefault="008B2B35" w:rsidP="00E876B8">
      <w:pPr>
        <w:spacing w:after="0" w:line="228" w:lineRule="auto"/>
        <w:ind w:firstLine="720"/>
        <w:jc w:val="both"/>
        <w:rPr>
          <w:rFonts w:ascii="Arial" w:hAnsi="Arial" w:cs="Arial"/>
          <w:vanish/>
          <w:sz w:val="22"/>
          <w:szCs w:val="22"/>
          <w:specVanish/>
        </w:rPr>
      </w:pPr>
      <w:r>
        <w:rPr>
          <w:rFonts w:ascii="Arial" w:hAnsi="Arial" w:cs="Arial"/>
          <w:sz w:val="22"/>
          <w:szCs w:val="22"/>
        </w:rPr>
        <w:t xml:space="preserve">This preliminary study is our conceptual foundation for </w:t>
      </w:r>
      <w:r w:rsidR="000D1AEF" w:rsidRPr="00E876B8">
        <w:rPr>
          <w:rFonts w:ascii="Arial" w:hAnsi="Arial" w:cs="Arial"/>
          <w:sz w:val="22"/>
          <w:szCs w:val="22"/>
        </w:rPr>
        <w:t>Aim 4</w:t>
      </w:r>
      <w:r>
        <w:rPr>
          <w:rFonts w:ascii="Arial" w:hAnsi="Arial" w:cs="Arial"/>
          <w:sz w:val="22"/>
          <w:szCs w:val="22"/>
        </w:rPr>
        <w:t>. But we can now</w:t>
      </w:r>
      <w:r w:rsidR="000D1AEF" w:rsidRPr="00E876B8">
        <w:rPr>
          <w:rFonts w:ascii="Arial" w:hAnsi="Arial" w:cs="Arial"/>
          <w:sz w:val="22"/>
          <w:szCs w:val="22"/>
        </w:rPr>
        <w:t xml:space="preserve"> calculate pore growth without assuming or fixing pore geometry</w:t>
      </w:r>
      <w:r>
        <w:rPr>
          <w:rFonts w:ascii="Arial" w:hAnsi="Arial" w:cs="Arial"/>
          <w:sz w:val="22"/>
          <w:szCs w:val="22"/>
        </w:rPr>
        <w:t>,</w:t>
      </w:r>
      <w:r w:rsidR="000D1AEF" w:rsidRPr="00E876B8">
        <w:rPr>
          <w:rFonts w:ascii="Arial" w:hAnsi="Arial" w:cs="Arial"/>
          <w:sz w:val="22"/>
          <w:szCs w:val="22"/>
        </w:rPr>
        <w:t xml:space="preserve"> and calculat</w:t>
      </w:r>
      <w:r>
        <w:rPr>
          <w:rFonts w:ascii="Arial" w:hAnsi="Arial" w:cs="Arial"/>
          <w:sz w:val="22"/>
          <w:szCs w:val="22"/>
        </w:rPr>
        <w:t xml:space="preserve">e the consequences of </w:t>
      </w:r>
      <w:r w:rsidR="000D1AEF" w:rsidRPr="00E876B8">
        <w:rPr>
          <w:rFonts w:ascii="Arial" w:hAnsi="Arial" w:cs="Arial"/>
          <w:sz w:val="22"/>
          <w:szCs w:val="22"/>
        </w:rPr>
        <w:t>aqueous v</w:t>
      </w:r>
      <w:r>
        <w:rPr>
          <w:rFonts w:ascii="Arial" w:hAnsi="Arial" w:cs="Arial"/>
          <w:sz w:val="22"/>
          <w:szCs w:val="22"/>
        </w:rPr>
        <w:t>iscosity</w:t>
      </w:r>
      <w:r w:rsidR="000D1AEF" w:rsidRPr="00E876B8">
        <w:rPr>
          <w:rFonts w:ascii="Arial" w:hAnsi="Arial" w:cs="Arial"/>
          <w:sz w:val="22"/>
          <w:szCs w:val="22"/>
        </w:rPr>
        <w:t xml:space="preserve">. We will allow fusion proteins to alter spontaneous membrane curvature at the site of the pore, and by deriving the corresponding </w:t>
      </w:r>
      <w:proofErr w:type="spellStart"/>
      <w:r w:rsidR="000D1AEF" w:rsidRPr="00E876B8">
        <w:rPr>
          <w:rFonts w:ascii="Arial" w:hAnsi="Arial" w:cs="Arial"/>
          <w:sz w:val="22"/>
          <w:szCs w:val="22"/>
        </w:rPr>
        <w:t>Langevin</w:t>
      </w:r>
      <w:proofErr w:type="spellEnd"/>
      <w:r w:rsidR="000D1AEF" w:rsidRPr="00E876B8">
        <w:rPr>
          <w:rFonts w:ascii="Arial" w:hAnsi="Arial" w:cs="Arial"/>
          <w:sz w:val="22"/>
          <w:szCs w:val="22"/>
        </w:rPr>
        <w:t xml:space="preserve"> equations</w:t>
      </w:r>
      <w:r w:rsidR="00C76934">
        <w:rPr>
          <w:rFonts w:ascii="Arial" w:hAnsi="Arial" w:cs="Arial"/>
          <w:sz w:val="22"/>
          <w:szCs w:val="22"/>
        </w:rPr>
        <w:t>,</w:t>
      </w:r>
      <w:r w:rsidR="000D1AEF" w:rsidRPr="00E876B8">
        <w:rPr>
          <w:rFonts w:ascii="Arial" w:hAnsi="Arial" w:cs="Arial"/>
          <w:sz w:val="22"/>
          <w:szCs w:val="22"/>
        </w:rPr>
        <w:t xml:space="preserve"> determine whether pores can grow without having to impose external forces such as tension.</w:t>
      </w:r>
    </w:p>
    <w:p w:rsidR="000D1AEF" w:rsidRPr="00E876B8" w:rsidRDefault="000D1AEF" w:rsidP="00E876B8">
      <w:pPr>
        <w:spacing w:after="0" w:line="228" w:lineRule="auto"/>
        <w:ind w:firstLine="720"/>
        <w:jc w:val="both"/>
        <w:rPr>
          <w:rFonts w:ascii="Arial" w:hAnsi="Arial" w:cs="Arial"/>
          <w:sz w:val="22"/>
          <w:szCs w:val="22"/>
        </w:rPr>
      </w:pPr>
      <w:r w:rsidRPr="00E876B8">
        <w:rPr>
          <w:rFonts w:ascii="Arial" w:hAnsi="Arial" w:cs="Arial"/>
          <w:sz w:val="22"/>
          <w:szCs w:val="22"/>
        </w:rPr>
        <w:t xml:space="preserve"> </w:t>
      </w:r>
    </w:p>
    <w:p w:rsidR="000D1AEF" w:rsidRPr="00E876B8" w:rsidRDefault="000D1AEF" w:rsidP="00E876B8">
      <w:pPr>
        <w:spacing w:after="120" w:line="228" w:lineRule="auto"/>
        <w:jc w:val="both"/>
        <w:rPr>
          <w:rFonts w:ascii="Arial" w:hAnsi="Arial" w:cs="Arial"/>
          <w:b/>
          <w:sz w:val="22"/>
          <w:szCs w:val="22"/>
        </w:rPr>
      </w:pPr>
      <w:r w:rsidRPr="00E876B8">
        <w:rPr>
          <w:rFonts w:ascii="Arial" w:hAnsi="Arial" w:cs="Arial"/>
          <w:sz w:val="22"/>
          <w:szCs w:val="22"/>
        </w:rPr>
        <w:br w:type="page"/>
      </w:r>
      <w:bookmarkStart w:id="2" w:name="GrindEQpgref5016f86c1"/>
      <w:bookmarkEnd w:id="2"/>
      <w:r w:rsidRPr="00E876B8">
        <w:rPr>
          <w:rFonts w:ascii="Arial" w:hAnsi="Arial" w:cs="Arial"/>
          <w:b/>
          <w:sz w:val="22"/>
          <w:szCs w:val="22"/>
        </w:rPr>
        <w:lastRenderedPageBreak/>
        <w:t>4. Broader Impacts.</w:t>
      </w:r>
    </w:p>
    <w:p w:rsidR="000D1AEF" w:rsidRPr="00E876B8" w:rsidRDefault="000D1AEF" w:rsidP="00E876B8">
      <w:pPr>
        <w:spacing w:after="0" w:line="228" w:lineRule="auto"/>
        <w:jc w:val="both"/>
        <w:rPr>
          <w:rFonts w:ascii="Arial" w:hAnsi="Arial" w:cs="Arial"/>
          <w:sz w:val="22"/>
          <w:szCs w:val="22"/>
        </w:rPr>
      </w:pPr>
      <w:proofErr w:type="gramStart"/>
      <w:r w:rsidRPr="00E876B8">
        <w:rPr>
          <w:rFonts w:ascii="Arial" w:hAnsi="Arial" w:cs="Arial"/>
          <w:i/>
          <w:iCs/>
          <w:sz w:val="22"/>
          <w:szCs w:val="22"/>
        </w:rPr>
        <w:t>Promotion of learning.</w:t>
      </w:r>
      <w:proofErr w:type="gramEnd"/>
      <w:r w:rsidRPr="00E876B8">
        <w:rPr>
          <w:rFonts w:ascii="Arial" w:hAnsi="Arial" w:cs="Arial"/>
          <w:b/>
          <w:sz w:val="22"/>
          <w:szCs w:val="22"/>
        </w:rPr>
        <w:t xml:space="preserve"> </w:t>
      </w:r>
      <w:r w:rsidRPr="00E876B8">
        <w:rPr>
          <w:rFonts w:ascii="Arial" w:hAnsi="Arial" w:cs="Arial"/>
          <w:sz w:val="22"/>
          <w:szCs w:val="22"/>
        </w:rPr>
        <w:t>Our collaborations have engaged undergraduates from Fordham University. So far, seven students have been mentored and trained</w:t>
      </w:r>
      <w:r w:rsidR="00580E23">
        <w:rPr>
          <w:rFonts w:ascii="Arial" w:hAnsi="Arial" w:cs="Arial"/>
          <w:sz w:val="22"/>
          <w:szCs w:val="22"/>
        </w:rPr>
        <w:t xml:space="preserve"> </w:t>
      </w:r>
      <w:r w:rsidRPr="00E876B8">
        <w:rPr>
          <w:rFonts w:ascii="Arial" w:hAnsi="Arial" w:cs="Arial"/>
          <w:sz w:val="22"/>
          <w:szCs w:val="22"/>
        </w:rPr>
        <w:t>during the course of two summers</w:t>
      </w:r>
      <w:r w:rsidR="00580E23">
        <w:rPr>
          <w:rFonts w:ascii="Arial" w:hAnsi="Arial" w:cs="Arial"/>
          <w:sz w:val="22"/>
          <w:szCs w:val="22"/>
        </w:rPr>
        <w:t xml:space="preserve">, </w:t>
      </w:r>
      <w:r w:rsidRPr="00E876B8">
        <w:rPr>
          <w:rFonts w:ascii="Arial" w:hAnsi="Arial" w:cs="Arial"/>
          <w:sz w:val="22"/>
          <w:szCs w:val="22"/>
        </w:rPr>
        <w:t xml:space="preserve">through participation in our research program. When students enter the program, they think they do not have the background to contribute to solving the problems we propose. We discovered that they have compartmentalized their classroom experiences and think of the knowledge they have learned only in terms of the courses they learned it in. The biological problems these mathematics students are presented with in our program are certainly beyond the textbook exercises they have expertly learned to solve. After we have interactively and iteratively “translated” the biology into physical language and mathematical equations, they begin to realize that they have already learned, through their various course </w:t>
      </w:r>
      <w:proofErr w:type="gramStart"/>
      <w:r w:rsidRPr="00E876B8">
        <w:rPr>
          <w:rFonts w:ascii="Arial" w:hAnsi="Arial" w:cs="Arial"/>
          <w:sz w:val="22"/>
          <w:szCs w:val="22"/>
        </w:rPr>
        <w:t>work</w:t>
      </w:r>
      <w:proofErr w:type="gramEnd"/>
      <w:r w:rsidRPr="00E876B8">
        <w:rPr>
          <w:rFonts w:ascii="Arial" w:hAnsi="Arial" w:cs="Arial"/>
          <w:sz w:val="22"/>
          <w:szCs w:val="22"/>
        </w:rPr>
        <w:t xml:space="preserve">, many of the tools they now need to think “outside of the box.” </w:t>
      </w:r>
    </w:p>
    <w:p w:rsidR="000D1AEF" w:rsidRPr="00E876B8" w:rsidRDefault="000D1AEF" w:rsidP="00E876B8">
      <w:pPr>
        <w:spacing w:after="120" w:line="228" w:lineRule="auto"/>
        <w:jc w:val="both"/>
        <w:rPr>
          <w:rFonts w:ascii="Arial" w:hAnsi="Arial" w:cs="Arial"/>
          <w:sz w:val="22"/>
          <w:szCs w:val="22"/>
        </w:rPr>
      </w:pPr>
      <w:r w:rsidRPr="00E876B8">
        <w:rPr>
          <w:rFonts w:ascii="Arial" w:hAnsi="Arial" w:cs="Arial"/>
          <w:sz w:val="22"/>
          <w:szCs w:val="22"/>
        </w:rPr>
        <w:tab/>
        <w:t xml:space="preserve">During the course of the program, the students learn that they do not have to completely master a subject before they can apply it. We found that their first inclination is to go through an entire book chapter by chapter, as in course work, because they think this is necessary to correctly apply a mathematical technique to their research problem. We teach them a new way to learn: to pull out the understanding they already have in a range of areas, identify additional information they need and gather it, and integrate all this knowledge into a construct that is their own. By the end of the </w:t>
      </w:r>
      <w:r w:rsidR="00580E23">
        <w:rPr>
          <w:rFonts w:ascii="Arial" w:hAnsi="Arial" w:cs="Arial"/>
          <w:sz w:val="22"/>
          <w:szCs w:val="22"/>
        </w:rPr>
        <w:t>program</w:t>
      </w:r>
      <w:r w:rsidRPr="00E876B8">
        <w:rPr>
          <w:rFonts w:ascii="Arial" w:hAnsi="Arial" w:cs="Arial"/>
          <w:sz w:val="22"/>
          <w:szCs w:val="22"/>
        </w:rPr>
        <w:t>, these students have started thinking independently; they have acquired an understanding of what professional scientists and mathematicians actually do; and they have made a transition from passive participants in their own education to becoming contributing investigators in current, ongoing real-world research questions. Students have been pleased, even amazed, that they have learned and accomplished so much in so little time. The boundaries between courses have been broken, and connections have been made that previously they did not imagine. Our students have told us of the tremendous satisfaction they’ve derived from this experience, and some have said that it has been the best summer of their lives. Since our approaches have been highly successful, we propose to continue this type of mentoring program as part of the present application.</w:t>
      </w:r>
    </w:p>
    <w:p w:rsidR="000D1AEF" w:rsidRPr="00E876B8" w:rsidRDefault="000D1AEF" w:rsidP="00E876B8">
      <w:pPr>
        <w:spacing w:after="0" w:line="228" w:lineRule="auto"/>
        <w:jc w:val="both"/>
        <w:rPr>
          <w:rFonts w:ascii="Arial" w:hAnsi="Arial" w:cs="Arial"/>
          <w:sz w:val="22"/>
          <w:szCs w:val="22"/>
        </w:rPr>
      </w:pPr>
      <w:proofErr w:type="gramStart"/>
      <w:r w:rsidRPr="00E876B8">
        <w:rPr>
          <w:rFonts w:ascii="Arial" w:hAnsi="Arial" w:cs="Arial"/>
          <w:i/>
          <w:iCs/>
          <w:sz w:val="22"/>
          <w:szCs w:val="22"/>
        </w:rPr>
        <w:t>Training.</w:t>
      </w:r>
      <w:proofErr w:type="gramEnd"/>
      <w:r w:rsidRPr="00E876B8">
        <w:rPr>
          <w:rFonts w:ascii="Arial" w:hAnsi="Arial" w:cs="Arial"/>
          <w:b/>
          <w:sz w:val="22"/>
          <w:szCs w:val="22"/>
        </w:rPr>
        <w:t xml:space="preserve"> </w:t>
      </w:r>
      <w:r w:rsidRPr="00E876B8">
        <w:rPr>
          <w:rFonts w:ascii="Arial" w:hAnsi="Arial" w:cs="Arial"/>
          <w:sz w:val="22"/>
          <w:szCs w:val="22"/>
        </w:rPr>
        <w:t xml:space="preserve">Our students will be directly involved in answering the scientific questions of the present proposal. As have students in the past, they will learn enough classical differential geometry, differential equations, biology, and physics to make meaningful contributions to our </w:t>
      </w:r>
      <w:proofErr w:type="spellStart"/>
      <w:r w:rsidRPr="00E876B8">
        <w:rPr>
          <w:rFonts w:ascii="Arial" w:hAnsi="Arial" w:cs="Arial"/>
          <w:sz w:val="22"/>
          <w:szCs w:val="22"/>
        </w:rPr>
        <w:t>reaseach</w:t>
      </w:r>
      <w:proofErr w:type="spellEnd"/>
      <w:r w:rsidRPr="00E876B8">
        <w:rPr>
          <w:rFonts w:ascii="Arial" w:hAnsi="Arial" w:cs="Arial"/>
          <w:sz w:val="22"/>
          <w:szCs w:val="22"/>
        </w:rPr>
        <w:t xml:space="preserve"> program. They will become familiar with aspects of the cell biology of membrane fusion, thermodynamics, how to calculate an Euler-Lagrange derivative, and develop an enhanced appreciation of the utility of the physical principle of energy minimization. As direct contributions to the goals of the present proposal, they will write original mathematical software to solve differential equations and process data. For routine problems, such as solving systems of ODEs, they will program in Octave, </w:t>
      </w:r>
      <w:proofErr w:type="gramStart"/>
      <w:r w:rsidRPr="00E876B8">
        <w:rPr>
          <w:rFonts w:ascii="Arial" w:hAnsi="Arial" w:cs="Arial"/>
          <w:sz w:val="22"/>
          <w:szCs w:val="22"/>
        </w:rPr>
        <w:t xml:space="preserve">a </w:t>
      </w:r>
      <w:proofErr w:type="spellStart"/>
      <w:r w:rsidRPr="00E876B8">
        <w:rPr>
          <w:rFonts w:ascii="Arial" w:hAnsi="Arial" w:cs="Arial"/>
          <w:sz w:val="22"/>
          <w:szCs w:val="22"/>
        </w:rPr>
        <w:t>Matlab</w:t>
      </w:r>
      <w:proofErr w:type="spellEnd"/>
      <w:proofErr w:type="gramEnd"/>
      <w:r w:rsidRPr="00E876B8">
        <w:rPr>
          <w:rFonts w:ascii="Arial" w:hAnsi="Arial" w:cs="Arial"/>
          <w:sz w:val="22"/>
          <w:szCs w:val="22"/>
        </w:rPr>
        <w:t xml:space="preserve">-like software. Within the context of this high-level programming language, they will become familiar with declaring variables, loops and conditionals, declaring functions, and calling built-in routines. They will program in C for more elaborate problems, such as finding the minimal energy shape of a fusion pore and finite difference schemes, and will solve large scale, linear systems of equations. They will obtain and install/compile the software and thereby learn to work in a UNIX-Terminal type environment. They will document their findings in </w:t>
      </w:r>
      <w:proofErr w:type="spellStart"/>
      <w:proofErr w:type="gramStart"/>
      <w:r w:rsidRPr="00E876B8">
        <w:rPr>
          <w:rFonts w:ascii="Arial" w:hAnsi="Arial" w:cs="Arial"/>
          <w:sz w:val="22"/>
          <w:szCs w:val="22"/>
        </w:rPr>
        <w:t>LaTeX</w:t>
      </w:r>
      <w:proofErr w:type="spellEnd"/>
      <w:r w:rsidRPr="00E876B8">
        <w:rPr>
          <w:rFonts w:ascii="Arial" w:hAnsi="Arial" w:cs="Arial"/>
          <w:sz w:val="22"/>
          <w:szCs w:val="22"/>
        </w:rPr>
        <w:t>,</w:t>
      </w:r>
      <w:proofErr w:type="gramEnd"/>
      <w:r w:rsidRPr="00E876B8">
        <w:rPr>
          <w:rFonts w:ascii="Arial" w:hAnsi="Arial" w:cs="Arial"/>
          <w:sz w:val="22"/>
          <w:szCs w:val="22"/>
        </w:rPr>
        <w:t xml:space="preserve"> will prepare presentations and posters by using the Beamer class, and use </w:t>
      </w:r>
      <w:proofErr w:type="spellStart"/>
      <w:r w:rsidRPr="00E876B8">
        <w:rPr>
          <w:rFonts w:ascii="Arial" w:hAnsi="Arial" w:cs="Arial"/>
          <w:sz w:val="22"/>
          <w:szCs w:val="22"/>
        </w:rPr>
        <w:t>GNUPLot</w:t>
      </w:r>
      <w:proofErr w:type="spellEnd"/>
      <w:r w:rsidRPr="00E876B8">
        <w:rPr>
          <w:rFonts w:ascii="Arial" w:hAnsi="Arial" w:cs="Arial"/>
          <w:sz w:val="22"/>
          <w:szCs w:val="22"/>
        </w:rPr>
        <w:t xml:space="preserve"> to graphically portray data.</w:t>
      </w:r>
    </w:p>
    <w:p w:rsidR="000D1AEF" w:rsidRPr="00E876B8" w:rsidRDefault="000D1AEF" w:rsidP="00E876B8">
      <w:pPr>
        <w:spacing w:after="120" w:line="228" w:lineRule="auto"/>
        <w:ind w:firstLine="720"/>
        <w:jc w:val="both"/>
        <w:rPr>
          <w:rFonts w:ascii="Arial" w:hAnsi="Arial" w:cs="Arial"/>
          <w:sz w:val="22"/>
          <w:szCs w:val="22"/>
        </w:rPr>
      </w:pPr>
      <w:r w:rsidRPr="00E876B8">
        <w:rPr>
          <w:rFonts w:ascii="Arial" w:hAnsi="Arial" w:cs="Arial"/>
          <w:sz w:val="22"/>
          <w:szCs w:val="22"/>
        </w:rPr>
        <w:t>Over the course of the subsequent academic year, they will present their work in undergraduate research symposia. Projects that yield publishable results will be followed by an abstract to the annual Biophysical Society Meeting. The students will be encouraged to be the presenters and will be co-authors of professional journal articles.</w:t>
      </w:r>
    </w:p>
    <w:p w:rsidR="00F9593C" w:rsidRPr="00E876B8" w:rsidRDefault="000D1AEF" w:rsidP="00E876B8">
      <w:pPr>
        <w:spacing w:after="120" w:line="228" w:lineRule="auto"/>
        <w:jc w:val="both"/>
        <w:rPr>
          <w:rFonts w:ascii="Arial" w:hAnsi="Arial" w:cs="Arial"/>
          <w:sz w:val="22"/>
          <w:szCs w:val="22"/>
        </w:rPr>
      </w:pPr>
      <w:proofErr w:type="gramStart"/>
      <w:r w:rsidRPr="00E876B8">
        <w:rPr>
          <w:rFonts w:ascii="Arial" w:hAnsi="Arial" w:cs="Arial"/>
          <w:i/>
          <w:iCs/>
          <w:sz w:val="22"/>
          <w:szCs w:val="22"/>
        </w:rPr>
        <w:t>Teaching.</w:t>
      </w:r>
      <w:proofErr w:type="gramEnd"/>
      <w:r w:rsidRPr="00E876B8">
        <w:rPr>
          <w:rFonts w:ascii="Arial" w:hAnsi="Arial" w:cs="Arial"/>
          <w:sz w:val="22"/>
          <w:szCs w:val="22"/>
        </w:rPr>
        <w:t xml:space="preserve"> </w:t>
      </w:r>
      <w:r w:rsidR="00532693" w:rsidRPr="00532693">
        <w:rPr>
          <w:rFonts w:ascii="Arial" w:hAnsi="Arial" w:cs="Arial"/>
          <w:sz w:val="22"/>
          <w:szCs w:val="22"/>
          <w:highlight w:val="yellow"/>
        </w:rPr>
        <w:t>The physics and biological proficiency at Rush provide the mathematics students with an everyday intellectual richness that they do not experience during the</w:t>
      </w:r>
      <w:r w:rsidR="007D1D29">
        <w:rPr>
          <w:rFonts w:ascii="Arial" w:hAnsi="Arial" w:cs="Arial"/>
          <w:sz w:val="22"/>
          <w:szCs w:val="22"/>
          <w:highlight w:val="yellow"/>
        </w:rPr>
        <w:t>ir</w:t>
      </w:r>
      <w:r w:rsidR="00532693" w:rsidRPr="00532693">
        <w:rPr>
          <w:rFonts w:ascii="Arial" w:hAnsi="Arial" w:cs="Arial"/>
          <w:sz w:val="22"/>
          <w:szCs w:val="22"/>
          <w:highlight w:val="yellow"/>
        </w:rPr>
        <w:t xml:space="preserve"> academic year.</w:t>
      </w:r>
      <w:r w:rsidR="00532693">
        <w:rPr>
          <w:rFonts w:ascii="Arial" w:hAnsi="Arial" w:cs="Arial"/>
          <w:sz w:val="22"/>
          <w:szCs w:val="22"/>
        </w:rPr>
        <w:t xml:space="preserve"> </w:t>
      </w:r>
      <w:r w:rsidRPr="00E876B8">
        <w:rPr>
          <w:rFonts w:ascii="Arial" w:hAnsi="Arial" w:cs="Arial"/>
          <w:sz w:val="22"/>
          <w:szCs w:val="22"/>
        </w:rPr>
        <w:t xml:space="preserve">The summer students meet with the Investigators for in-depth discussion on a daily basis. They make a biweekly presentation of the work in progress and receive feedback from the senior </w:t>
      </w:r>
      <w:r w:rsidRPr="00E876B8">
        <w:rPr>
          <w:rFonts w:ascii="Arial" w:hAnsi="Arial" w:cs="Arial"/>
          <w:sz w:val="22"/>
          <w:szCs w:val="22"/>
        </w:rPr>
        <w:lastRenderedPageBreak/>
        <w:t xml:space="preserve">personnel. They attend Journal Clubs and Seminars that are ongoing in the Dept. of Molecular Biophysics and Physiology at Rush, gaining awareness of research areas in biology. So that students enhance their understanding of the scientific area in which they are engaged, they spend time viewing laboratory experiments and process the derived experimental data. We instituted this laboratory aspect this past summer, and it greatly aided the students’ ability to understand biophysical/biological research papers and to associate mathematical outputs with experimental results. </w:t>
      </w:r>
      <w:r w:rsidR="00B914F2" w:rsidRPr="00B914F2">
        <w:rPr>
          <w:rFonts w:ascii="Arial" w:hAnsi="Arial" w:cs="Arial"/>
          <w:sz w:val="22"/>
          <w:szCs w:val="22"/>
        </w:rPr>
        <w:t>T</w:t>
      </w:r>
      <w:r w:rsidR="004D2550" w:rsidRPr="00B914F2">
        <w:rPr>
          <w:rFonts w:ascii="Arial" w:hAnsi="Arial" w:cs="Arial"/>
          <w:sz w:val="22"/>
          <w:szCs w:val="22"/>
        </w:rPr>
        <w:t xml:space="preserve">he graduate students and post-doctoral fellows of Rush </w:t>
      </w:r>
      <w:r w:rsidR="00B914F2" w:rsidRPr="00B914F2">
        <w:rPr>
          <w:rFonts w:ascii="Arial" w:hAnsi="Arial" w:cs="Arial"/>
          <w:sz w:val="22"/>
          <w:szCs w:val="22"/>
        </w:rPr>
        <w:t>(</w:t>
      </w:r>
      <w:r w:rsidR="004D2550" w:rsidRPr="00B914F2">
        <w:rPr>
          <w:rFonts w:ascii="Arial" w:hAnsi="Arial" w:cs="Arial"/>
          <w:sz w:val="22"/>
          <w:szCs w:val="22"/>
        </w:rPr>
        <w:t xml:space="preserve">who </w:t>
      </w:r>
      <w:r w:rsidR="009545CC" w:rsidRPr="00B914F2">
        <w:rPr>
          <w:rFonts w:ascii="Arial" w:hAnsi="Arial" w:cs="Arial"/>
          <w:sz w:val="22"/>
          <w:szCs w:val="22"/>
        </w:rPr>
        <w:t>do the experiments</w:t>
      </w:r>
      <w:r w:rsidR="00B914F2" w:rsidRPr="00B914F2">
        <w:rPr>
          <w:rFonts w:ascii="Arial" w:hAnsi="Arial" w:cs="Arial"/>
          <w:sz w:val="22"/>
          <w:szCs w:val="22"/>
        </w:rPr>
        <w:t>)</w:t>
      </w:r>
      <w:r w:rsidR="009545CC" w:rsidRPr="00B914F2">
        <w:rPr>
          <w:rFonts w:ascii="Arial" w:hAnsi="Arial" w:cs="Arial"/>
          <w:sz w:val="22"/>
          <w:szCs w:val="22"/>
        </w:rPr>
        <w:t xml:space="preserve"> become more aware of the </w:t>
      </w:r>
      <w:r w:rsidR="008804C0" w:rsidRPr="00B914F2">
        <w:rPr>
          <w:rFonts w:ascii="Arial" w:hAnsi="Arial" w:cs="Arial"/>
          <w:sz w:val="22"/>
          <w:szCs w:val="22"/>
        </w:rPr>
        <w:t xml:space="preserve">mathematical </w:t>
      </w:r>
      <w:r w:rsidR="009545CC" w:rsidRPr="00B914F2">
        <w:rPr>
          <w:rFonts w:ascii="Arial" w:hAnsi="Arial" w:cs="Arial"/>
          <w:sz w:val="22"/>
          <w:szCs w:val="22"/>
        </w:rPr>
        <w:t>possibilities in modeling biological systems.</w:t>
      </w:r>
      <w:r w:rsidR="009545CC" w:rsidRPr="00E876B8">
        <w:rPr>
          <w:rFonts w:ascii="Arial" w:hAnsi="Arial" w:cs="Arial"/>
          <w:sz w:val="22"/>
          <w:szCs w:val="22"/>
        </w:rPr>
        <w:t xml:space="preserve"> </w:t>
      </w:r>
    </w:p>
    <w:p w:rsidR="000D1AEF" w:rsidRPr="00E876B8" w:rsidRDefault="000D1AEF" w:rsidP="00E876B8">
      <w:pPr>
        <w:spacing w:after="0" w:line="228" w:lineRule="auto"/>
        <w:jc w:val="both"/>
        <w:rPr>
          <w:rFonts w:ascii="Arial" w:hAnsi="Arial" w:cs="Arial"/>
          <w:sz w:val="22"/>
          <w:szCs w:val="22"/>
        </w:rPr>
      </w:pPr>
      <w:proofErr w:type="gramStart"/>
      <w:r w:rsidRPr="00E876B8">
        <w:rPr>
          <w:rFonts w:ascii="Arial" w:hAnsi="Arial" w:cs="Arial"/>
          <w:i/>
          <w:iCs/>
          <w:sz w:val="22"/>
          <w:szCs w:val="22"/>
        </w:rPr>
        <w:t>Opportunities.</w:t>
      </w:r>
      <w:proofErr w:type="gramEnd"/>
      <w:r w:rsidRPr="00E876B8">
        <w:rPr>
          <w:rFonts w:ascii="Arial" w:hAnsi="Arial" w:cs="Arial"/>
          <w:i/>
          <w:iCs/>
          <w:sz w:val="22"/>
          <w:szCs w:val="22"/>
        </w:rPr>
        <w:t xml:space="preserve"> </w:t>
      </w:r>
      <w:r w:rsidRPr="00E876B8">
        <w:rPr>
          <w:rFonts w:ascii="Arial" w:hAnsi="Arial" w:cs="Arial"/>
          <w:sz w:val="22"/>
          <w:szCs w:val="22"/>
        </w:rPr>
        <w:t xml:space="preserve">This past year, </w:t>
      </w:r>
      <w:r w:rsidR="00532693">
        <w:rPr>
          <w:rFonts w:ascii="Arial" w:hAnsi="Arial" w:cs="Arial"/>
          <w:sz w:val="22"/>
          <w:szCs w:val="22"/>
        </w:rPr>
        <w:t>9</w:t>
      </w:r>
      <w:r w:rsidRPr="00E876B8">
        <w:rPr>
          <w:rFonts w:ascii="Arial" w:hAnsi="Arial" w:cs="Arial"/>
          <w:sz w:val="22"/>
          <w:szCs w:val="22"/>
        </w:rPr>
        <w:t xml:space="preserve"> students applied for the program. We required</w:t>
      </w:r>
      <w:r w:rsidR="00B914F2">
        <w:rPr>
          <w:rFonts w:ascii="Arial" w:hAnsi="Arial" w:cs="Arial"/>
          <w:sz w:val="22"/>
          <w:szCs w:val="22"/>
        </w:rPr>
        <w:t xml:space="preserve"> each </w:t>
      </w:r>
      <w:proofErr w:type="spellStart"/>
      <w:r w:rsidRPr="00E876B8">
        <w:rPr>
          <w:rFonts w:ascii="Arial" w:hAnsi="Arial" w:cs="Arial"/>
          <w:sz w:val="22"/>
          <w:szCs w:val="22"/>
        </w:rPr>
        <w:t>applicat</w:t>
      </w:r>
      <w:r w:rsidR="00B914F2">
        <w:rPr>
          <w:rFonts w:ascii="Arial" w:hAnsi="Arial" w:cs="Arial"/>
          <w:sz w:val="22"/>
          <w:szCs w:val="22"/>
        </w:rPr>
        <w:t>ant</w:t>
      </w:r>
      <w:proofErr w:type="spellEnd"/>
      <w:r w:rsidRPr="00E876B8">
        <w:rPr>
          <w:rFonts w:ascii="Arial" w:hAnsi="Arial" w:cs="Arial"/>
          <w:sz w:val="22"/>
          <w:szCs w:val="22"/>
        </w:rPr>
        <w:t xml:space="preserve"> to review some pertinent biophysical and mathematical material beforehand. Based on the effort they put into understanding the material and on their successes in Mathematics courses at Fordham, three of the students were chosen by Dr. </w:t>
      </w:r>
      <w:proofErr w:type="spellStart"/>
      <w:r w:rsidRPr="00E876B8">
        <w:rPr>
          <w:rFonts w:ascii="Arial" w:hAnsi="Arial" w:cs="Arial"/>
          <w:sz w:val="22"/>
          <w:szCs w:val="22"/>
        </w:rPr>
        <w:t>Ryham</w:t>
      </w:r>
      <w:proofErr w:type="spellEnd"/>
      <w:r w:rsidRPr="00E876B8">
        <w:rPr>
          <w:rFonts w:ascii="Arial" w:hAnsi="Arial" w:cs="Arial"/>
          <w:sz w:val="22"/>
          <w:szCs w:val="22"/>
        </w:rPr>
        <w:t xml:space="preserve">. </w:t>
      </w:r>
    </w:p>
    <w:p w:rsidR="00B40E3A" w:rsidRPr="00E876B8" w:rsidRDefault="000D1AEF" w:rsidP="00E876B8">
      <w:pPr>
        <w:spacing w:after="0" w:line="228" w:lineRule="auto"/>
        <w:ind w:firstLine="720"/>
        <w:jc w:val="both"/>
        <w:rPr>
          <w:rFonts w:ascii="Arial" w:hAnsi="Arial" w:cs="Arial"/>
          <w:sz w:val="22"/>
          <w:szCs w:val="22"/>
        </w:rPr>
      </w:pPr>
      <w:r w:rsidRPr="00E876B8">
        <w:rPr>
          <w:rFonts w:ascii="Arial" w:hAnsi="Arial" w:cs="Arial"/>
          <w:sz w:val="22"/>
          <w:szCs w:val="22"/>
        </w:rPr>
        <w:t>We especially welcome participation by underrepresented minori</w:t>
      </w:r>
      <w:r w:rsidR="00F9593C" w:rsidRPr="00E876B8">
        <w:rPr>
          <w:rFonts w:ascii="Arial" w:hAnsi="Arial" w:cs="Arial"/>
          <w:sz w:val="22"/>
          <w:szCs w:val="22"/>
        </w:rPr>
        <w:t>ties. Through active recruiting</w:t>
      </w:r>
      <w:r w:rsidRPr="00E876B8">
        <w:rPr>
          <w:rFonts w:ascii="Arial" w:hAnsi="Arial" w:cs="Arial"/>
          <w:sz w:val="22"/>
          <w:szCs w:val="22"/>
        </w:rPr>
        <w:t xml:space="preserve"> we have maintained and will continue to maintain</w:t>
      </w:r>
      <w:r w:rsidR="00F9593C" w:rsidRPr="00E876B8">
        <w:rPr>
          <w:rFonts w:ascii="Arial" w:hAnsi="Arial" w:cs="Arial"/>
          <w:sz w:val="22"/>
          <w:szCs w:val="22"/>
        </w:rPr>
        <w:t xml:space="preserve"> </w:t>
      </w:r>
      <w:r w:rsidRPr="00E876B8">
        <w:rPr>
          <w:rFonts w:ascii="Arial" w:hAnsi="Arial" w:cs="Arial"/>
          <w:sz w:val="22"/>
          <w:szCs w:val="22"/>
        </w:rPr>
        <w:t>equal participation by women</w:t>
      </w:r>
      <w:r w:rsidR="00F9593C" w:rsidRPr="00E876B8">
        <w:rPr>
          <w:rFonts w:ascii="Arial" w:hAnsi="Arial" w:cs="Arial"/>
          <w:sz w:val="22"/>
          <w:szCs w:val="22"/>
        </w:rPr>
        <w:t xml:space="preserve">: </w:t>
      </w:r>
      <w:r w:rsidRPr="00E876B8">
        <w:rPr>
          <w:rFonts w:ascii="Arial" w:hAnsi="Arial" w:cs="Arial"/>
          <w:sz w:val="22"/>
          <w:szCs w:val="22"/>
        </w:rPr>
        <w:t>of the seven students in the past two years, three have been women and one of them</w:t>
      </w:r>
      <w:r w:rsidR="002F42B1" w:rsidRPr="00E876B8">
        <w:rPr>
          <w:rFonts w:ascii="Arial" w:hAnsi="Arial" w:cs="Arial"/>
          <w:sz w:val="22"/>
          <w:szCs w:val="22"/>
        </w:rPr>
        <w:t xml:space="preserve"> (an immigrant from B</w:t>
      </w:r>
      <w:r w:rsidR="00010BD3" w:rsidRPr="00E876B8">
        <w:rPr>
          <w:rFonts w:ascii="Arial" w:hAnsi="Arial" w:cs="Arial"/>
          <w:sz w:val="22"/>
          <w:szCs w:val="22"/>
        </w:rPr>
        <w:t>e</w:t>
      </w:r>
      <w:r w:rsidR="002F42B1" w:rsidRPr="00E876B8">
        <w:rPr>
          <w:rFonts w:ascii="Arial" w:hAnsi="Arial" w:cs="Arial"/>
          <w:sz w:val="22"/>
          <w:szCs w:val="22"/>
        </w:rPr>
        <w:t>l</w:t>
      </w:r>
      <w:r w:rsidR="00010BD3" w:rsidRPr="00E876B8">
        <w:rPr>
          <w:rFonts w:ascii="Arial" w:hAnsi="Arial" w:cs="Arial"/>
          <w:sz w:val="22"/>
          <w:szCs w:val="22"/>
        </w:rPr>
        <w:t>ar</w:t>
      </w:r>
      <w:r w:rsidR="002F42B1" w:rsidRPr="00E876B8">
        <w:rPr>
          <w:rFonts w:ascii="Arial" w:hAnsi="Arial" w:cs="Arial"/>
          <w:sz w:val="22"/>
          <w:szCs w:val="22"/>
        </w:rPr>
        <w:t>us)</w:t>
      </w:r>
      <w:r w:rsidRPr="00E876B8">
        <w:rPr>
          <w:rFonts w:ascii="Arial" w:hAnsi="Arial" w:cs="Arial"/>
          <w:sz w:val="22"/>
          <w:szCs w:val="22"/>
        </w:rPr>
        <w:t xml:space="preserve"> has begun a Ph.D. program in mathematics. One of the students this past summer, a Mexican-American, now plans to apply for a Ph.D. in mathematics. Our students have also included a Korean and an Albanian immigrant. All three students of this past summer, entering their senior year at Fordham, now plan to apply to programs for advanced degrees.</w:t>
      </w:r>
    </w:p>
    <w:p w:rsidR="000A4F79" w:rsidRPr="00E876B8" w:rsidRDefault="00E42579" w:rsidP="00E876B8">
      <w:pPr>
        <w:spacing w:after="120" w:line="228" w:lineRule="auto"/>
        <w:ind w:firstLine="720"/>
        <w:jc w:val="both"/>
        <w:rPr>
          <w:rFonts w:ascii="Arial" w:hAnsi="Arial" w:cs="Arial"/>
          <w:sz w:val="22"/>
          <w:szCs w:val="22"/>
        </w:rPr>
      </w:pPr>
      <w:r w:rsidRPr="00B914F2">
        <w:rPr>
          <w:rFonts w:ascii="Arial" w:hAnsi="Arial" w:cs="Arial"/>
          <w:sz w:val="22"/>
          <w:szCs w:val="22"/>
        </w:rPr>
        <w:t xml:space="preserve">We will facilitate </w:t>
      </w:r>
      <w:r w:rsidR="00CD01DD" w:rsidRPr="00B914F2">
        <w:rPr>
          <w:rFonts w:ascii="Arial" w:hAnsi="Arial" w:cs="Arial"/>
          <w:sz w:val="22"/>
          <w:szCs w:val="22"/>
        </w:rPr>
        <w:t xml:space="preserve">other </w:t>
      </w:r>
      <w:r w:rsidR="00B40E3A" w:rsidRPr="00B914F2">
        <w:rPr>
          <w:rFonts w:ascii="Arial" w:hAnsi="Arial" w:cs="Arial"/>
          <w:sz w:val="22"/>
          <w:szCs w:val="22"/>
        </w:rPr>
        <w:t>biophysicists</w:t>
      </w:r>
      <w:r w:rsidR="00CD01DD" w:rsidRPr="00B914F2">
        <w:rPr>
          <w:rFonts w:ascii="Arial" w:hAnsi="Arial" w:cs="Arial"/>
          <w:sz w:val="22"/>
          <w:szCs w:val="22"/>
        </w:rPr>
        <w:t>’ theoretical calculations by making our software open access</w:t>
      </w:r>
      <w:r w:rsidR="00830848" w:rsidRPr="00B914F2">
        <w:rPr>
          <w:rFonts w:ascii="Arial" w:hAnsi="Arial" w:cs="Arial"/>
          <w:sz w:val="22"/>
          <w:szCs w:val="22"/>
        </w:rPr>
        <w:t>, easily obtainable,</w:t>
      </w:r>
      <w:r w:rsidR="00CD01DD" w:rsidRPr="00B914F2">
        <w:rPr>
          <w:rFonts w:ascii="Arial" w:hAnsi="Arial" w:cs="Arial"/>
          <w:sz w:val="22"/>
          <w:szCs w:val="22"/>
        </w:rPr>
        <w:t xml:space="preserve"> and convenient to use. </w:t>
      </w:r>
      <w:r w:rsidR="00830848" w:rsidRPr="00B914F2">
        <w:rPr>
          <w:rFonts w:ascii="Arial" w:hAnsi="Arial" w:cs="Arial"/>
          <w:sz w:val="22"/>
          <w:szCs w:val="22"/>
        </w:rPr>
        <w:t>We will do t</w:t>
      </w:r>
      <w:r w:rsidR="00CD01DD" w:rsidRPr="00B914F2">
        <w:rPr>
          <w:rFonts w:ascii="Arial" w:hAnsi="Arial" w:cs="Arial"/>
          <w:sz w:val="22"/>
          <w:szCs w:val="22"/>
        </w:rPr>
        <w:t xml:space="preserve">his </w:t>
      </w:r>
      <w:r w:rsidR="00830848" w:rsidRPr="00B914F2">
        <w:rPr>
          <w:rFonts w:ascii="Arial" w:hAnsi="Arial" w:cs="Arial"/>
          <w:sz w:val="22"/>
          <w:szCs w:val="22"/>
        </w:rPr>
        <w:t>by</w:t>
      </w:r>
      <w:r w:rsidR="00CD01DD" w:rsidRPr="00B914F2">
        <w:rPr>
          <w:rFonts w:ascii="Arial" w:hAnsi="Arial" w:cs="Arial"/>
          <w:sz w:val="22"/>
          <w:szCs w:val="22"/>
        </w:rPr>
        <w:t xml:space="preserve"> </w:t>
      </w:r>
      <w:r w:rsidR="00B40E3A" w:rsidRPr="00B914F2">
        <w:rPr>
          <w:rFonts w:ascii="Arial" w:hAnsi="Arial" w:cs="Arial"/>
          <w:sz w:val="22"/>
          <w:szCs w:val="22"/>
        </w:rPr>
        <w:t>writ</w:t>
      </w:r>
      <w:r w:rsidR="00CD01DD" w:rsidRPr="00B914F2">
        <w:rPr>
          <w:rFonts w:ascii="Arial" w:hAnsi="Arial" w:cs="Arial"/>
          <w:sz w:val="22"/>
          <w:szCs w:val="22"/>
        </w:rPr>
        <w:t>ing</w:t>
      </w:r>
      <w:r w:rsidR="00B40E3A" w:rsidRPr="00B914F2">
        <w:rPr>
          <w:rFonts w:ascii="Arial" w:hAnsi="Arial" w:cs="Arial"/>
          <w:sz w:val="22"/>
          <w:szCs w:val="22"/>
        </w:rPr>
        <w:t xml:space="preserve"> user interfaces and tutorials </w:t>
      </w:r>
      <w:r w:rsidR="00830848" w:rsidRPr="00B914F2">
        <w:rPr>
          <w:rFonts w:ascii="Arial" w:hAnsi="Arial" w:cs="Arial"/>
          <w:sz w:val="22"/>
          <w:szCs w:val="22"/>
        </w:rPr>
        <w:t xml:space="preserve">that </w:t>
      </w:r>
      <w:r w:rsidR="00CD01DD" w:rsidRPr="00B914F2">
        <w:rPr>
          <w:rFonts w:ascii="Arial" w:hAnsi="Arial" w:cs="Arial"/>
          <w:sz w:val="22"/>
          <w:szCs w:val="22"/>
        </w:rPr>
        <w:t>describ</w:t>
      </w:r>
      <w:r w:rsidR="00830848" w:rsidRPr="00B914F2">
        <w:rPr>
          <w:rFonts w:ascii="Arial" w:hAnsi="Arial" w:cs="Arial"/>
          <w:sz w:val="22"/>
          <w:szCs w:val="22"/>
        </w:rPr>
        <w:t>e</w:t>
      </w:r>
      <w:r w:rsidR="00CD01DD" w:rsidRPr="00B914F2">
        <w:rPr>
          <w:rFonts w:ascii="Arial" w:hAnsi="Arial" w:cs="Arial"/>
          <w:sz w:val="22"/>
          <w:szCs w:val="22"/>
        </w:rPr>
        <w:t xml:space="preserve"> our numerical schemes</w:t>
      </w:r>
      <w:r w:rsidR="00B914F2" w:rsidRPr="00B914F2">
        <w:rPr>
          <w:rFonts w:ascii="Arial" w:hAnsi="Arial" w:cs="Arial"/>
          <w:sz w:val="22"/>
          <w:szCs w:val="22"/>
        </w:rPr>
        <w:t>,</w:t>
      </w:r>
      <w:r w:rsidR="00CD01DD" w:rsidRPr="00B914F2">
        <w:rPr>
          <w:rFonts w:ascii="Arial" w:hAnsi="Arial" w:cs="Arial"/>
          <w:sz w:val="22"/>
          <w:szCs w:val="22"/>
        </w:rPr>
        <w:t xml:space="preserve"> and creat</w:t>
      </w:r>
      <w:r w:rsidR="00B914F2" w:rsidRPr="00B914F2">
        <w:rPr>
          <w:rFonts w:ascii="Arial" w:hAnsi="Arial" w:cs="Arial"/>
          <w:sz w:val="22"/>
          <w:szCs w:val="22"/>
        </w:rPr>
        <w:t>e</w:t>
      </w:r>
      <w:r w:rsidR="00CD01DD" w:rsidRPr="00B914F2">
        <w:rPr>
          <w:rFonts w:ascii="Arial" w:hAnsi="Arial" w:cs="Arial"/>
          <w:sz w:val="22"/>
          <w:szCs w:val="22"/>
        </w:rPr>
        <w:t xml:space="preserve"> a</w:t>
      </w:r>
      <w:r w:rsidR="00B40E3A" w:rsidRPr="00B914F2">
        <w:rPr>
          <w:rFonts w:ascii="Arial" w:hAnsi="Arial" w:cs="Arial"/>
          <w:sz w:val="22"/>
          <w:szCs w:val="22"/>
        </w:rPr>
        <w:t xml:space="preserve"> </w:t>
      </w:r>
      <w:r w:rsidR="00CD01DD" w:rsidRPr="00B914F2">
        <w:rPr>
          <w:rFonts w:ascii="Arial" w:hAnsi="Arial" w:cs="Arial"/>
          <w:sz w:val="22"/>
          <w:szCs w:val="22"/>
        </w:rPr>
        <w:t xml:space="preserve">devoted </w:t>
      </w:r>
      <w:r w:rsidR="00B40E3A" w:rsidRPr="00B914F2">
        <w:rPr>
          <w:rFonts w:ascii="Arial" w:hAnsi="Arial" w:cs="Arial"/>
          <w:sz w:val="22"/>
          <w:szCs w:val="22"/>
        </w:rPr>
        <w:t xml:space="preserve">website </w:t>
      </w:r>
      <w:r w:rsidR="00CD01DD" w:rsidRPr="00B914F2">
        <w:rPr>
          <w:rFonts w:ascii="Arial" w:hAnsi="Arial" w:cs="Arial"/>
          <w:sz w:val="22"/>
          <w:szCs w:val="22"/>
        </w:rPr>
        <w:t xml:space="preserve">that will </w:t>
      </w:r>
      <w:r w:rsidR="00B40E3A" w:rsidRPr="00B914F2">
        <w:rPr>
          <w:rFonts w:ascii="Arial" w:hAnsi="Arial" w:cs="Arial"/>
          <w:sz w:val="22"/>
          <w:szCs w:val="22"/>
        </w:rPr>
        <w:t>mak</w:t>
      </w:r>
      <w:r w:rsidR="00CD01DD" w:rsidRPr="00B914F2">
        <w:rPr>
          <w:rFonts w:ascii="Arial" w:hAnsi="Arial" w:cs="Arial"/>
          <w:sz w:val="22"/>
          <w:szCs w:val="22"/>
        </w:rPr>
        <w:t>e our</w:t>
      </w:r>
      <w:r w:rsidR="00B40E3A" w:rsidRPr="00B914F2">
        <w:rPr>
          <w:rFonts w:ascii="Arial" w:hAnsi="Arial" w:cs="Arial"/>
          <w:sz w:val="22"/>
          <w:szCs w:val="22"/>
        </w:rPr>
        <w:t xml:space="preserve"> software and tutorials continually available.</w:t>
      </w:r>
      <w:r w:rsidR="00B40E3A" w:rsidRPr="00E876B8">
        <w:rPr>
          <w:rFonts w:ascii="Arial" w:hAnsi="Arial" w:cs="Arial"/>
          <w:sz w:val="22"/>
          <w:szCs w:val="22"/>
        </w:rPr>
        <w:t xml:space="preserve"> </w:t>
      </w:r>
    </w:p>
    <w:p w:rsidR="002031C7" w:rsidRPr="00E876B8" w:rsidRDefault="00C813C4" w:rsidP="00E876B8">
      <w:pPr>
        <w:spacing w:after="120" w:line="228" w:lineRule="auto"/>
        <w:jc w:val="both"/>
        <w:rPr>
          <w:rFonts w:ascii="Arial" w:hAnsi="Arial" w:cs="Arial"/>
          <w:sz w:val="22"/>
          <w:szCs w:val="22"/>
        </w:rPr>
      </w:pPr>
      <w:proofErr w:type="gramStart"/>
      <w:r w:rsidRPr="00B914F2">
        <w:rPr>
          <w:rFonts w:ascii="Arial" w:hAnsi="Arial" w:cs="Arial"/>
          <w:b/>
          <w:sz w:val="22"/>
          <w:szCs w:val="22"/>
        </w:rPr>
        <w:t>Outcomes.</w:t>
      </w:r>
      <w:proofErr w:type="gramEnd"/>
      <w:r w:rsidRPr="00B914F2">
        <w:rPr>
          <w:rFonts w:ascii="Arial" w:hAnsi="Arial" w:cs="Arial"/>
          <w:b/>
          <w:sz w:val="22"/>
          <w:szCs w:val="22"/>
        </w:rPr>
        <w:t xml:space="preserve"> </w:t>
      </w:r>
      <w:r w:rsidR="002031C7" w:rsidRPr="00B914F2">
        <w:rPr>
          <w:rFonts w:ascii="Arial" w:hAnsi="Arial" w:cs="Arial"/>
          <w:sz w:val="22"/>
          <w:szCs w:val="22"/>
        </w:rPr>
        <w:t xml:space="preserve">We summarize published work </w:t>
      </w:r>
      <w:r w:rsidR="00580E23" w:rsidRPr="00580E23">
        <w:rPr>
          <w:rFonts w:ascii="Arial" w:hAnsi="Arial" w:cs="Arial"/>
          <w:sz w:val="22"/>
          <w:szCs w:val="22"/>
          <w:highlight w:val="yellow"/>
        </w:rPr>
        <w:t xml:space="preserve">directly </w:t>
      </w:r>
      <w:r w:rsidR="003309CF">
        <w:rPr>
          <w:rFonts w:ascii="Arial" w:hAnsi="Arial" w:cs="Arial"/>
          <w:sz w:val="22"/>
          <w:szCs w:val="22"/>
          <w:highlight w:val="yellow"/>
        </w:rPr>
        <w:t>relevant</w:t>
      </w:r>
      <w:r w:rsidR="00580E23" w:rsidRPr="00580E23">
        <w:rPr>
          <w:rFonts w:ascii="Arial" w:hAnsi="Arial" w:cs="Arial"/>
          <w:sz w:val="22"/>
          <w:szCs w:val="22"/>
          <w:highlight w:val="yellow"/>
        </w:rPr>
        <w:t xml:space="preserve"> to </w:t>
      </w:r>
      <w:r w:rsidR="007D1D29">
        <w:rPr>
          <w:rFonts w:ascii="Arial" w:hAnsi="Arial" w:cs="Arial"/>
          <w:sz w:val="22"/>
          <w:szCs w:val="22"/>
          <w:highlight w:val="yellow"/>
        </w:rPr>
        <w:t xml:space="preserve">the Aims of </w:t>
      </w:r>
      <w:r w:rsidR="00580E23" w:rsidRPr="00580E23">
        <w:rPr>
          <w:rFonts w:ascii="Arial" w:hAnsi="Arial" w:cs="Arial"/>
          <w:sz w:val="22"/>
          <w:szCs w:val="22"/>
          <w:highlight w:val="yellow"/>
        </w:rPr>
        <w:t>this proposal</w:t>
      </w:r>
      <w:r w:rsidR="00580E23">
        <w:rPr>
          <w:rFonts w:ascii="Arial" w:hAnsi="Arial" w:cs="Arial"/>
          <w:sz w:val="22"/>
          <w:szCs w:val="22"/>
        </w:rPr>
        <w:t xml:space="preserve"> </w:t>
      </w:r>
      <w:r w:rsidR="003309CF">
        <w:rPr>
          <w:rFonts w:ascii="Arial" w:hAnsi="Arial" w:cs="Arial"/>
          <w:sz w:val="22"/>
          <w:szCs w:val="22"/>
        </w:rPr>
        <w:t xml:space="preserve">that has </w:t>
      </w:r>
      <w:r w:rsidR="002031C7" w:rsidRPr="00B914F2">
        <w:rPr>
          <w:rFonts w:ascii="Arial" w:hAnsi="Arial" w:cs="Arial"/>
          <w:sz w:val="22"/>
          <w:szCs w:val="22"/>
        </w:rPr>
        <w:t>resulted from the collaboration with summer students</w:t>
      </w:r>
      <w:r w:rsidR="00DD0CC1" w:rsidRPr="00B914F2">
        <w:rPr>
          <w:rFonts w:ascii="Arial" w:hAnsi="Arial" w:cs="Arial"/>
          <w:sz w:val="22"/>
          <w:szCs w:val="22"/>
        </w:rPr>
        <w:t xml:space="preserve"> in</w:t>
      </w:r>
      <w:r w:rsidRPr="00B914F2">
        <w:rPr>
          <w:rFonts w:ascii="Arial" w:hAnsi="Arial" w:cs="Arial"/>
          <w:sz w:val="22"/>
          <w:szCs w:val="22"/>
        </w:rPr>
        <w:t xml:space="preserve"> this section</w:t>
      </w:r>
      <w:r w:rsidR="00C63E6D" w:rsidRPr="00B914F2">
        <w:rPr>
          <w:rFonts w:ascii="Arial" w:hAnsi="Arial" w:cs="Arial"/>
          <w:sz w:val="22"/>
          <w:szCs w:val="22"/>
        </w:rPr>
        <w:t xml:space="preserve"> </w:t>
      </w:r>
      <w:r w:rsidR="00580E23">
        <w:rPr>
          <w:rFonts w:ascii="Arial" w:hAnsi="Arial" w:cs="Arial"/>
          <w:sz w:val="22"/>
          <w:szCs w:val="22"/>
        </w:rPr>
        <w:t>to conform to the 12-</w:t>
      </w:r>
      <w:r w:rsidRPr="00B914F2">
        <w:rPr>
          <w:rFonts w:ascii="Arial" w:hAnsi="Arial" w:cs="Arial"/>
          <w:sz w:val="22"/>
          <w:szCs w:val="22"/>
        </w:rPr>
        <w:t xml:space="preserve">page limitation </w:t>
      </w:r>
      <w:r w:rsidR="00DD0CC1" w:rsidRPr="00B914F2">
        <w:rPr>
          <w:rFonts w:ascii="Arial" w:hAnsi="Arial" w:cs="Arial"/>
          <w:sz w:val="22"/>
          <w:szCs w:val="22"/>
        </w:rPr>
        <w:t xml:space="preserve">that Program Solicitation NSF 12-561 </w:t>
      </w:r>
      <w:r w:rsidRPr="00B914F2">
        <w:rPr>
          <w:rFonts w:ascii="Arial" w:hAnsi="Arial" w:cs="Arial"/>
          <w:sz w:val="22"/>
          <w:szCs w:val="22"/>
        </w:rPr>
        <w:t>place</w:t>
      </w:r>
      <w:r w:rsidR="00DD0CC1" w:rsidRPr="00B914F2">
        <w:rPr>
          <w:rFonts w:ascii="Arial" w:hAnsi="Arial" w:cs="Arial"/>
          <w:sz w:val="22"/>
          <w:szCs w:val="22"/>
        </w:rPr>
        <w:t>s</w:t>
      </w:r>
      <w:r w:rsidRPr="00B914F2">
        <w:rPr>
          <w:rFonts w:ascii="Arial" w:hAnsi="Arial" w:cs="Arial"/>
          <w:sz w:val="22"/>
          <w:szCs w:val="22"/>
        </w:rPr>
        <w:t xml:space="preserve"> on </w:t>
      </w:r>
      <w:r w:rsidR="003309CF">
        <w:rPr>
          <w:rFonts w:ascii="Arial" w:hAnsi="Arial" w:cs="Arial"/>
          <w:sz w:val="22"/>
          <w:szCs w:val="22"/>
        </w:rPr>
        <w:t>Sections 1, 2, and</w:t>
      </w:r>
      <w:r w:rsidR="00DD0CC1" w:rsidRPr="00B914F2">
        <w:rPr>
          <w:rFonts w:ascii="Arial" w:hAnsi="Arial" w:cs="Arial"/>
          <w:sz w:val="22"/>
          <w:szCs w:val="22"/>
        </w:rPr>
        <w:t xml:space="preserve"> 3.</w:t>
      </w:r>
      <w:r w:rsidRPr="00B914F2">
        <w:rPr>
          <w:rFonts w:ascii="Arial" w:hAnsi="Arial" w:cs="Arial"/>
          <w:sz w:val="22"/>
          <w:szCs w:val="22"/>
        </w:rPr>
        <w:t xml:space="preserve"> As stated in </w:t>
      </w:r>
      <w:r w:rsidR="006E2FD1" w:rsidRPr="00B914F2">
        <w:rPr>
          <w:rFonts w:ascii="Arial" w:hAnsi="Arial" w:cs="Arial"/>
          <w:sz w:val="22"/>
          <w:szCs w:val="22"/>
        </w:rPr>
        <w:t>Information for this Solicitation, past results may be placed in Broader Impacts</w:t>
      </w:r>
      <w:r w:rsidRPr="00B914F2">
        <w:rPr>
          <w:rFonts w:ascii="Arial" w:hAnsi="Arial" w:cs="Arial"/>
          <w:sz w:val="22"/>
          <w:szCs w:val="22"/>
        </w:rPr>
        <w:t>.</w:t>
      </w:r>
      <w:r w:rsidRPr="00E876B8">
        <w:rPr>
          <w:rFonts w:ascii="Arial" w:hAnsi="Arial" w:cs="Arial"/>
          <w:sz w:val="22"/>
          <w:szCs w:val="22"/>
        </w:rPr>
        <w:t xml:space="preserve"> </w:t>
      </w:r>
    </w:p>
    <w:p w:rsidR="000D1AEF" w:rsidRPr="00E876B8" w:rsidRDefault="00F9593C" w:rsidP="00E876B8">
      <w:pPr>
        <w:spacing w:after="0" w:line="228" w:lineRule="auto"/>
        <w:jc w:val="both"/>
        <w:rPr>
          <w:rFonts w:ascii="Arial" w:hAnsi="Arial" w:cs="Arial"/>
          <w:sz w:val="22"/>
          <w:szCs w:val="22"/>
        </w:rPr>
      </w:pPr>
      <w:r w:rsidRPr="00E876B8">
        <w:rPr>
          <w:rFonts w:ascii="Arial" w:hAnsi="Arial" w:cs="Arial"/>
          <w:noProof/>
          <w:sz w:val="22"/>
          <w:szCs w:val="22"/>
        </w:rPr>
        <w:drawing>
          <wp:anchor distT="0" distB="0" distL="114300" distR="114300" simplePos="0" relativeHeight="251665408" behindDoc="0" locked="0" layoutInCell="1" allowOverlap="1">
            <wp:simplePos x="0" y="0"/>
            <wp:positionH relativeFrom="column">
              <wp:posOffset>3887470</wp:posOffset>
            </wp:positionH>
            <wp:positionV relativeFrom="paragraph">
              <wp:posOffset>26670</wp:posOffset>
            </wp:positionV>
            <wp:extent cx="2055495" cy="1371600"/>
            <wp:effectExtent l="19050" t="0" r="1905" b="0"/>
            <wp:wrapSquare wrapText="bothSides"/>
            <wp:docPr id="13" name="Picture 13" descr="Fi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A.jpg"/>
                    <pic:cNvPicPr/>
                  </pic:nvPicPr>
                  <pic:blipFill>
                    <a:blip r:embed="rId47" cstate="print"/>
                    <a:stretch>
                      <a:fillRect/>
                    </a:stretch>
                  </pic:blipFill>
                  <pic:spPr>
                    <a:xfrm>
                      <a:off x="0" y="0"/>
                      <a:ext cx="2055495" cy="1371600"/>
                    </a:xfrm>
                    <a:prstGeom prst="rect">
                      <a:avLst/>
                    </a:prstGeom>
                  </pic:spPr>
                </pic:pic>
              </a:graphicData>
            </a:graphic>
          </wp:anchor>
        </w:drawing>
      </w:r>
      <w:r w:rsidR="000D1AEF" w:rsidRPr="00E876B8">
        <w:rPr>
          <w:rFonts w:ascii="Arial" w:hAnsi="Arial" w:cs="Arial"/>
          <w:i/>
          <w:sz w:val="22"/>
          <w:szCs w:val="22"/>
        </w:rPr>
        <w:t xml:space="preserve">Aqueous viscosity is the primary source of friction in </w:t>
      </w:r>
      <w:proofErr w:type="spellStart"/>
      <w:r w:rsidR="000D1AEF" w:rsidRPr="00E876B8">
        <w:rPr>
          <w:rFonts w:ascii="Arial" w:hAnsi="Arial" w:cs="Arial"/>
          <w:i/>
          <w:sz w:val="22"/>
          <w:szCs w:val="22"/>
        </w:rPr>
        <w:t>lipidic</w:t>
      </w:r>
      <w:proofErr w:type="spellEnd"/>
      <w:r w:rsidR="000D1AEF" w:rsidRPr="00E876B8">
        <w:rPr>
          <w:rFonts w:ascii="Arial" w:hAnsi="Arial" w:cs="Arial"/>
          <w:i/>
          <w:sz w:val="22"/>
          <w:szCs w:val="22"/>
        </w:rPr>
        <w:t xml:space="preserve"> pore dynamics </w:t>
      </w:r>
      <w:r w:rsidR="00ED4329" w:rsidRPr="00E876B8">
        <w:rPr>
          <w:rFonts w:ascii="Arial" w:hAnsi="Arial" w:cs="Arial"/>
          <w:i/>
          <w:sz w:val="22"/>
          <w:szCs w:val="22"/>
        </w:rPr>
        <w:fldChar w:fldCharType="begin"/>
      </w:r>
      <w:r w:rsidR="00C65CE7">
        <w:rPr>
          <w:rFonts w:ascii="Arial" w:hAnsi="Arial" w:cs="Arial"/>
          <w:i/>
          <w:sz w:val="22"/>
          <w:szCs w:val="22"/>
        </w:rPr>
        <w:instrText xml:space="preserve"> ADDIN EN.CITE &lt;EndNote&gt;&lt;Cite&gt;&lt;Author&gt;Ryham&lt;/Author&gt;&lt;Year&gt;2011&lt;/Year&gt;&lt;RecNum&gt;45&lt;/RecNum&gt;&lt;DisplayText&gt;(42)&lt;/DisplayText&gt;&lt;record&gt;&lt;rec-number&gt;45&lt;/rec-number&gt;&lt;foreign-keys&gt;&lt;key app="EN" db-id="2sdrppe0ht5zr6e2zsovfxtcx9wp2fs99t09"&gt;45&lt;/key&gt;&lt;/foreign-keys&gt;&lt;ref-type name="Journal Article"&gt;17&lt;/ref-type&gt;&lt;contributors&gt;&lt;authors&gt;&lt;author&gt;Ryham, R.&lt;/author&gt;&lt;author&gt;Berezovik, I.&lt;/author&gt;&lt;author&gt;Cohen, F. S.&lt;/author&gt;&lt;/authors&gt;&lt;/contributors&gt;&lt;auth-address&gt;Department of Mathematics, Fordham University, The Bronx, New York, USA.&lt;/auth-address&gt;&lt;titles&gt;&lt;title&gt;Aqueous viscosity is the primary source of friction in lipidic pore dynamics&lt;/title&gt;&lt;secondary-title&gt;Biophys J&lt;/secondary-title&gt;&lt;/titles&gt;&lt;periodical&gt;&lt;full-title&gt;Biophys J&lt;/full-title&gt;&lt;/periodical&gt;&lt;pages&gt;2929-38&lt;/pages&gt;&lt;volume&gt;101&lt;/volume&gt;&lt;number&gt;12&lt;/number&gt;&lt;edition&gt;2012/01/03&lt;/edition&gt;&lt;keywords&gt;&lt;keyword&gt;Cell Membrane/*chemistry&lt;/keyword&gt;&lt;keyword&gt;Computer Simulation&lt;/keyword&gt;&lt;keyword&gt;Diffusion&lt;/keyword&gt;&lt;keyword&gt;Friction&lt;/keyword&gt;&lt;keyword&gt;Membrane Lipids/*chemistry&lt;/keyword&gt;&lt;keyword&gt;Microfluidics/*methods&lt;/keyword&gt;&lt;keyword&gt;*Models, Biological&lt;/keyword&gt;&lt;keyword&gt;*Models, Chemical&lt;/keyword&gt;&lt;keyword&gt;Porosity&lt;/keyword&gt;&lt;keyword&gt;Viscosity&lt;/keyword&gt;&lt;keyword&gt;Water/*chemistry&lt;/keyword&gt;&lt;/keywords&gt;&lt;dates&gt;&lt;year&gt;2011&lt;/year&gt;&lt;pub-dates&gt;&lt;date&gt;Dec 21&lt;/date&gt;&lt;/pub-dates&gt;&lt;/dates&gt;&lt;isbn&gt;1542-0086 (Electronic)&amp;#xD;0006-3495 (Linking)&lt;/isbn&gt;&lt;accession-num&gt;22208191&lt;/accession-num&gt;&lt;urls&gt;&lt;related-urls&gt;&lt;url&gt;http://www.ncbi.nlm.nih.gov/entrez/query.fcgi?cmd=Retrieve&amp;amp;db=PubMed&amp;amp;dopt=Citation&amp;amp;list_uids=22208191&lt;/url&gt;&lt;/related-urls&gt;&lt;/urls&gt;&lt;custom2&gt;3244058&lt;/custom2&gt;&lt;electronic-resource-num&gt;S0006-3495(11)01322-1 [pii]&amp;#xD;10.1016/j.bpj.2011.11.009&lt;/electronic-resource-num&gt;&lt;language&gt;eng&lt;/language&gt;&lt;/record&gt;&lt;/Cite&gt;&lt;/EndNote&gt;</w:instrText>
      </w:r>
      <w:r w:rsidR="00ED4329" w:rsidRPr="00E876B8">
        <w:rPr>
          <w:rFonts w:ascii="Arial" w:hAnsi="Arial" w:cs="Arial"/>
          <w:i/>
          <w:sz w:val="22"/>
          <w:szCs w:val="22"/>
        </w:rPr>
        <w:fldChar w:fldCharType="separate"/>
      </w:r>
      <w:r w:rsidR="00C65CE7">
        <w:rPr>
          <w:rFonts w:ascii="Arial" w:hAnsi="Arial" w:cs="Arial"/>
          <w:i/>
          <w:noProof/>
          <w:sz w:val="22"/>
          <w:szCs w:val="22"/>
        </w:rPr>
        <w:t>(42)</w:t>
      </w:r>
      <w:r w:rsidR="00ED4329" w:rsidRPr="00E876B8">
        <w:rPr>
          <w:rFonts w:ascii="Arial" w:hAnsi="Arial" w:cs="Arial"/>
          <w:i/>
          <w:sz w:val="22"/>
          <w:szCs w:val="22"/>
        </w:rPr>
        <w:fldChar w:fldCharType="end"/>
      </w:r>
      <w:r w:rsidR="000D1AEF" w:rsidRPr="00E876B8">
        <w:rPr>
          <w:rFonts w:ascii="Arial" w:hAnsi="Arial" w:cs="Arial"/>
          <w:i/>
          <w:sz w:val="22"/>
          <w:szCs w:val="22"/>
        </w:rPr>
        <w:t xml:space="preserve">. </w:t>
      </w:r>
      <w:r w:rsidR="000D1AEF" w:rsidRPr="00E876B8">
        <w:rPr>
          <w:rFonts w:ascii="Arial" w:hAnsi="Arial" w:cs="Arial"/>
          <w:sz w:val="22"/>
          <w:szCs w:val="22"/>
        </w:rPr>
        <w:t xml:space="preserve">Membrane viscosity is at least 100 times greater than water viscosity. It has consequently been assumed that membrane viscosity generally dominates dissipative processes </w:t>
      </w:r>
      <w:r w:rsidR="00580E23">
        <w:rPr>
          <w:rFonts w:ascii="Arial" w:hAnsi="Arial" w:cs="Arial"/>
          <w:sz w:val="22"/>
          <w:szCs w:val="22"/>
        </w:rPr>
        <w:t>while a</w:t>
      </w:r>
      <w:r w:rsidR="000D1AEF" w:rsidRPr="00E876B8">
        <w:rPr>
          <w:rFonts w:ascii="Arial" w:hAnsi="Arial" w:cs="Arial"/>
          <w:sz w:val="22"/>
          <w:szCs w:val="22"/>
        </w:rPr>
        <w:t>queous viscosity is unimportant. For example, past investigators describing the growth of a pore within a liposome have always made this assumption</w:t>
      </w:r>
      <w:r w:rsidR="007D1D29">
        <w:rPr>
          <w:rFonts w:ascii="Arial" w:hAnsi="Arial" w:cs="Arial"/>
          <w:sz w:val="22"/>
          <w:szCs w:val="22"/>
        </w:rPr>
        <w:t xml:space="preserve"> </w:t>
      </w:r>
      <w:r w:rsidR="00ED4329">
        <w:rPr>
          <w:rFonts w:ascii="Arial" w:hAnsi="Arial" w:cs="Arial"/>
          <w:sz w:val="22"/>
          <w:szCs w:val="22"/>
        </w:rPr>
        <w:fldChar w:fldCharType="begin">
          <w:fldData xml:space="preserve">PEVuZE5vdGU+PENpdGU+PEF1dGhvcj5Ccm9jaGFyZC1XeWFydDwvQXV0aG9yPjxZZWFyPjIwMDA8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==
</w:fldData>
        </w:fldChar>
      </w:r>
      <w:r w:rsidR="007D1D29">
        <w:rPr>
          <w:rFonts w:ascii="Arial" w:hAnsi="Arial" w:cs="Arial"/>
          <w:sz w:val="22"/>
          <w:szCs w:val="22"/>
        </w:rPr>
        <w:instrText xml:space="preserve"> ADDIN EN.CITE </w:instrText>
      </w:r>
      <w:r w:rsidR="00ED4329">
        <w:rPr>
          <w:rFonts w:ascii="Arial" w:hAnsi="Arial" w:cs="Arial"/>
          <w:sz w:val="22"/>
          <w:szCs w:val="22"/>
        </w:rPr>
        <w:fldChar w:fldCharType="begin">
          <w:fldData xml:space="preserve">PEVuZE5vdGU+PENpdGU+PEF1dGhvcj5Ccm9jaGFyZC1XeWFydDwvQXV0aG9yPjxZZWFyPjIwMDA8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==
</w:fldData>
        </w:fldChar>
      </w:r>
      <w:r w:rsidR="007D1D29">
        <w:rPr>
          <w:rFonts w:ascii="Arial" w:hAnsi="Arial" w:cs="Arial"/>
          <w:sz w:val="22"/>
          <w:szCs w:val="22"/>
        </w:rPr>
        <w:instrText xml:space="preserve"> ADDIN EN.CITE.DATA </w:instrText>
      </w:r>
      <w:r w:rsidR="00ED4329">
        <w:rPr>
          <w:rFonts w:ascii="Arial" w:hAnsi="Arial" w:cs="Arial"/>
          <w:sz w:val="22"/>
          <w:szCs w:val="22"/>
        </w:rPr>
      </w:r>
      <w:r w:rsidR="00ED4329">
        <w:rPr>
          <w:rFonts w:ascii="Arial" w:hAnsi="Arial" w:cs="Arial"/>
          <w:sz w:val="22"/>
          <w:szCs w:val="22"/>
        </w:rPr>
        <w:fldChar w:fldCharType="end"/>
      </w:r>
      <w:r w:rsidR="00ED4329">
        <w:rPr>
          <w:rFonts w:ascii="Arial" w:hAnsi="Arial" w:cs="Arial"/>
          <w:sz w:val="22"/>
          <w:szCs w:val="22"/>
        </w:rPr>
      </w:r>
      <w:r w:rsidR="00ED4329">
        <w:rPr>
          <w:rFonts w:ascii="Arial" w:hAnsi="Arial" w:cs="Arial"/>
          <w:sz w:val="22"/>
          <w:szCs w:val="22"/>
        </w:rPr>
        <w:fldChar w:fldCharType="separate"/>
      </w:r>
      <w:r w:rsidR="007D1D29">
        <w:rPr>
          <w:rFonts w:ascii="Arial" w:hAnsi="Arial" w:cs="Arial"/>
          <w:noProof/>
          <w:sz w:val="22"/>
          <w:szCs w:val="22"/>
        </w:rPr>
        <w:t>(86-89)</w:t>
      </w:r>
      <w:r w:rsidR="00ED4329">
        <w:rPr>
          <w:rFonts w:ascii="Arial" w:hAnsi="Arial" w:cs="Arial"/>
          <w:sz w:val="22"/>
          <w:szCs w:val="22"/>
        </w:rPr>
        <w:fldChar w:fldCharType="end"/>
      </w:r>
      <w:r w:rsidR="000D1AEF" w:rsidRPr="00E876B8">
        <w:rPr>
          <w:rFonts w:ascii="Arial" w:hAnsi="Arial" w:cs="Arial"/>
          <w:sz w:val="22"/>
          <w:szCs w:val="22"/>
        </w:rPr>
        <w:t xml:space="preserve">. We have shown that </w:t>
      </w:r>
      <w:r w:rsidR="003309CF">
        <w:rPr>
          <w:rFonts w:ascii="Arial" w:hAnsi="Arial" w:cs="Arial"/>
          <w:sz w:val="22"/>
          <w:szCs w:val="22"/>
        </w:rPr>
        <w:t>it is not a valid assumption</w:t>
      </w:r>
      <w:r w:rsidR="000D1AEF" w:rsidRPr="00E876B8">
        <w:rPr>
          <w:rFonts w:ascii="Arial" w:hAnsi="Arial" w:cs="Arial"/>
          <w:sz w:val="22"/>
          <w:szCs w:val="22"/>
        </w:rPr>
        <w:t>, and</w:t>
      </w:r>
      <w:r w:rsidR="003309CF">
        <w:rPr>
          <w:rFonts w:ascii="Arial" w:hAnsi="Arial" w:cs="Arial"/>
          <w:sz w:val="22"/>
          <w:szCs w:val="22"/>
        </w:rPr>
        <w:t xml:space="preserve"> the </w:t>
      </w:r>
      <w:r w:rsidR="000D1AEF" w:rsidRPr="00E876B8">
        <w:rPr>
          <w:rFonts w:ascii="Arial" w:hAnsi="Arial" w:cs="Arial"/>
          <w:sz w:val="22"/>
          <w:szCs w:val="22"/>
        </w:rPr>
        <w:t xml:space="preserve">physics </w:t>
      </w:r>
      <w:r w:rsidR="003309CF">
        <w:rPr>
          <w:rFonts w:ascii="Arial" w:hAnsi="Arial" w:cs="Arial"/>
          <w:sz w:val="22"/>
          <w:szCs w:val="22"/>
        </w:rPr>
        <w:t>that results is incorrect</w:t>
      </w:r>
      <w:r w:rsidR="000D1AEF" w:rsidRPr="00E876B8">
        <w:rPr>
          <w:rFonts w:ascii="Arial" w:hAnsi="Arial" w:cs="Arial"/>
          <w:sz w:val="22"/>
          <w:szCs w:val="22"/>
        </w:rPr>
        <w:t>.</w:t>
      </w:r>
    </w:p>
    <w:p w:rsidR="000D1AEF" w:rsidRPr="00E876B8" w:rsidRDefault="008E63D5" w:rsidP="00E876B8">
      <w:pPr>
        <w:spacing w:after="0" w:line="228" w:lineRule="auto"/>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76672" behindDoc="0" locked="0" layoutInCell="1" allowOverlap="1">
                <wp:simplePos x="0" y="0"/>
                <wp:positionH relativeFrom="column">
                  <wp:posOffset>3886200</wp:posOffset>
                </wp:positionH>
                <wp:positionV relativeFrom="paragraph">
                  <wp:posOffset>53975</wp:posOffset>
                </wp:positionV>
                <wp:extent cx="2038350" cy="175895"/>
                <wp:effectExtent l="0" t="0" r="0" b="0"/>
                <wp:wrapSquare wrapText="bothSides"/>
                <wp:docPr id="32"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175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1AFA" w:rsidRPr="00F9593C" w:rsidRDefault="00721AFA" w:rsidP="00CC374E">
                            <w:pPr>
                              <w:pStyle w:val="Caption"/>
                              <w:jc w:val="center"/>
                              <w:rPr>
                                <w:rFonts w:ascii="Arial" w:hAnsi="Arial" w:cs="Arial"/>
                                <w:bCs/>
                                <w:noProof/>
                                <w:color w:val="auto"/>
                              </w:rPr>
                            </w:pPr>
                            <w:r>
                              <w:rPr>
                                <w:color w:val="auto"/>
                              </w:rPr>
                              <w:t xml:space="preserve">    </w:t>
                            </w:r>
                            <w:r w:rsidRPr="00F9593C">
                              <w:rPr>
                                <w:color w:val="auto"/>
                              </w:rPr>
                              <w:t>F</w:t>
                            </w:r>
                            <w:r>
                              <w:rPr>
                                <w:color w:val="auto"/>
                              </w:rPr>
                              <w:t>IG</w:t>
                            </w:r>
                            <w:r w:rsidRPr="00F9593C">
                              <w:rPr>
                                <w:color w:val="auto"/>
                              </w:rPr>
                              <w:t xml:space="preserve"> </w:t>
                            </w:r>
                            <w:r w:rsidR="00ED4329" w:rsidRPr="00F9593C">
                              <w:rPr>
                                <w:color w:val="auto"/>
                              </w:rPr>
                              <w:fldChar w:fldCharType="begin"/>
                            </w:r>
                            <w:r w:rsidRPr="00F9593C">
                              <w:rPr>
                                <w:color w:val="auto"/>
                              </w:rPr>
                              <w:instrText xml:space="preserve"> SEQ Figure \* ARABIC </w:instrText>
                            </w:r>
                            <w:r w:rsidR="00ED4329" w:rsidRPr="00F9593C">
                              <w:rPr>
                                <w:color w:val="auto"/>
                              </w:rPr>
                              <w:fldChar w:fldCharType="separate"/>
                            </w:r>
                            <w:r>
                              <w:rPr>
                                <w:noProof/>
                                <w:color w:val="auto"/>
                              </w:rPr>
                              <w:t>4</w:t>
                            </w:r>
                            <w:r w:rsidR="00ED4329" w:rsidRPr="00F9593C">
                              <w:rPr>
                                <w:color w:val="auto"/>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52" type="#_x0000_t202" style="position:absolute;left:0;text-align:left;margin-left:306pt;margin-top:4.25pt;width:160.5pt;height:13.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" stroked="f">
                <v:textbox inset="0,0,0,0">
                  <w:txbxContent>
                    <w:p w:rsidR="00721AFA" w:rsidRPr="00F9593C" w:rsidRDefault="00721AFA" w:rsidP="00CC374E">
                      <w:pPr>
                        <w:pStyle w:val="Caption"/>
                        <w:jc w:val="center"/>
                        <w:rPr>
                          <w:rFonts w:ascii="Arial" w:hAnsi="Arial" w:cs="Arial"/>
                          <w:bCs/>
                          <w:noProof/>
                          <w:color w:val="auto"/>
                        </w:rPr>
                      </w:pPr>
                      <w:r>
                        <w:rPr>
                          <w:color w:val="auto"/>
                        </w:rPr>
                        <w:t xml:space="preserve">    </w:t>
                      </w:r>
                      <w:r w:rsidRPr="00F9593C">
                        <w:rPr>
                          <w:color w:val="auto"/>
                        </w:rPr>
                        <w:t>F</w:t>
                      </w:r>
                      <w:r>
                        <w:rPr>
                          <w:color w:val="auto"/>
                        </w:rPr>
                        <w:t>IG</w:t>
                      </w:r>
                      <w:r w:rsidRPr="00F9593C">
                        <w:rPr>
                          <w:color w:val="auto"/>
                        </w:rPr>
                        <w:t xml:space="preserve"> </w:t>
                      </w:r>
                      <w:r w:rsidR="00ED4329" w:rsidRPr="00F9593C">
                        <w:rPr>
                          <w:color w:val="auto"/>
                        </w:rPr>
                        <w:fldChar w:fldCharType="begin"/>
                      </w:r>
                      <w:r w:rsidRPr="00F9593C">
                        <w:rPr>
                          <w:color w:val="auto"/>
                        </w:rPr>
                        <w:instrText xml:space="preserve"> SEQ Figure \* ARABIC </w:instrText>
                      </w:r>
                      <w:r w:rsidR="00ED4329" w:rsidRPr="00F9593C">
                        <w:rPr>
                          <w:color w:val="auto"/>
                        </w:rPr>
                        <w:fldChar w:fldCharType="separate"/>
                      </w:r>
                      <w:r>
                        <w:rPr>
                          <w:noProof/>
                          <w:color w:val="auto"/>
                        </w:rPr>
                        <w:t>4</w:t>
                      </w:r>
                      <w:r w:rsidR="00ED4329" w:rsidRPr="00F9593C">
                        <w:rPr>
                          <w:color w:val="auto"/>
                        </w:rPr>
                        <w:fldChar w:fldCharType="end"/>
                      </w:r>
                    </w:p>
                  </w:txbxContent>
                </v:textbox>
                <w10:wrap type="square"/>
              </v:shape>
            </w:pict>
          </mc:Fallback>
        </mc:AlternateContent>
      </w:r>
      <w:r w:rsidR="000D1AEF" w:rsidRPr="00E876B8">
        <w:rPr>
          <w:rFonts w:ascii="Arial" w:hAnsi="Arial" w:cs="Arial"/>
          <w:sz w:val="22"/>
          <w:szCs w:val="22"/>
        </w:rPr>
        <w:tab/>
        <w:t xml:space="preserve">Experimentally, the dynamics of pores within a giant liposome (&gt; 20 </w:t>
      </w:r>
      <w:r w:rsidR="000D1AEF" w:rsidRPr="007F7E8F">
        <w:rPr>
          <w:rFonts w:ascii="Symbol" w:hAnsi="Symbol" w:cs="Arial"/>
          <w:sz w:val="22"/>
          <w:szCs w:val="22"/>
        </w:rPr>
        <w:t></w:t>
      </w:r>
      <w:r w:rsidR="000D1AEF" w:rsidRPr="00E876B8">
        <w:rPr>
          <w:rFonts w:ascii="Arial" w:hAnsi="Arial" w:cs="Arial"/>
          <w:sz w:val="22"/>
          <w:szCs w:val="22"/>
        </w:rPr>
        <w:t xml:space="preserve">m in diameter) under pressure follows a three-phase pattern (Fig. </w:t>
      </w:r>
      <w:proofErr w:type="gramStart"/>
      <w:r w:rsidR="00453D0D" w:rsidRPr="00E876B8">
        <w:rPr>
          <w:rFonts w:ascii="Arial" w:hAnsi="Arial" w:cs="Arial"/>
          <w:sz w:val="22"/>
          <w:szCs w:val="22"/>
        </w:rPr>
        <w:t>4</w:t>
      </w:r>
      <w:r w:rsidR="000D1AEF" w:rsidRPr="00E876B8">
        <w:rPr>
          <w:rFonts w:ascii="Arial" w:hAnsi="Arial" w:cs="Arial"/>
          <w:sz w:val="22"/>
          <w:szCs w:val="22"/>
        </w:rPr>
        <w:t>,</w:t>
      </w:r>
      <w:proofErr w:type="gramEnd"/>
      <w:r w:rsidR="000D1AEF" w:rsidRPr="00E876B8">
        <w:rPr>
          <w:rFonts w:ascii="Arial" w:hAnsi="Arial" w:cs="Arial"/>
          <w:sz w:val="22"/>
          <w:szCs w:val="22"/>
        </w:rPr>
        <w:t xml:space="preserve"> crosses). In the first observed phase after a pore forms, pressure within the liposome induces rapid pore enlargement. The pressure also causes an outflow of the internal aqueous solution. As the force of the ever decreasing pressure becomes balanced by pore edge energy, the pore radius reaches its maximum value. In the second phase, the pore slowly shrinks as the pressure promoting enlargement becomes less than the edge energy </w:t>
      </w:r>
      <w:r w:rsidR="003309CF">
        <w:rPr>
          <w:rFonts w:ascii="Arial" w:hAnsi="Arial" w:cs="Arial"/>
          <w:sz w:val="22"/>
          <w:szCs w:val="22"/>
        </w:rPr>
        <w:t xml:space="preserve">that </w:t>
      </w:r>
      <w:r w:rsidR="000D1AEF" w:rsidRPr="00E876B8">
        <w:rPr>
          <w:rFonts w:ascii="Arial" w:hAnsi="Arial" w:cs="Arial"/>
          <w:sz w:val="22"/>
          <w:szCs w:val="22"/>
        </w:rPr>
        <w:t xml:space="preserve">promotes contracture. When the pressure has effectively collapsed, the third phase, rapid pore closure, is observed. The long-standing theory in the field (referred to as BGS, based on original authors’ initials) accounted for experimental data through fitting parameters, but ignored what turns out to be a dominant limiter of pore expansion—aqueous viscosity. </w:t>
      </w:r>
    </w:p>
    <w:p w:rsidR="00CD01DD" w:rsidRPr="00E876B8" w:rsidRDefault="00CD01DD" w:rsidP="00E876B8">
      <w:pPr>
        <w:spacing w:after="0" w:line="228" w:lineRule="auto"/>
        <w:ind w:firstLine="720"/>
        <w:jc w:val="both"/>
        <w:rPr>
          <w:rFonts w:ascii="Arial" w:hAnsi="Arial" w:cs="Arial"/>
          <w:sz w:val="22"/>
          <w:szCs w:val="22"/>
        </w:rPr>
      </w:pPr>
      <w:r w:rsidRPr="00B914F2">
        <w:rPr>
          <w:rFonts w:ascii="Arial" w:hAnsi="Arial" w:cs="Arial"/>
          <w:sz w:val="22"/>
          <w:szCs w:val="22"/>
        </w:rPr>
        <w:t xml:space="preserve">Irina </w:t>
      </w:r>
      <w:proofErr w:type="spellStart"/>
      <w:r w:rsidRPr="00B914F2">
        <w:rPr>
          <w:rFonts w:ascii="Arial" w:hAnsi="Arial" w:cs="Arial"/>
          <w:sz w:val="22"/>
          <w:szCs w:val="22"/>
        </w:rPr>
        <w:t>Ber</w:t>
      </w:r>
      <w:r w:rsidR="00721AFA">
        <w:rPr>
          <w:rFonts w:ascii="Arial" w:hAnsi="Arial" w:cs="Arial"/>
          <w:sz w:val="22"/>
          <w:szCs w:val="22"/>
        </w:rPr>
        <w:t>e</w:t>
      </w:r>
      <w:r w:rsidRPr="00B914F2">
        <w:rPr>
          <w:rFonts w:ascii="Arial" w:hAnsi="Arial" w:cs="Arial"/>
          <w:sz w:val="22"/>
          <w:szCs w:val="22"/>
        </w:rPr>
        <w:t>zovik</w:t>
      </w:r>
      <w:proofErr w:type="spellEnd"/>
      <w:r w:rsidRPr="00B914F2">
        <w:rPr>
          <w:rFonts w:ascii="Arial" w:hAnsi="Arial" w:cs="Arial"/>
          <w:sz w:val="22"/>
          <w:szCs w:val="22"/>
        </w:rPr>
        <w:t>, a summer student, and the PI’s formulated</w:t>
      </w:r>
      <w:r w:rsidRPr="00E876B8">
        <w:rPr>
          <w:rFonts w:ascii="Arial" w:hAnsi="Arial" w:cs="Arial"/>
          <w:sz w:val="22"/>
          <w:szCs w:val="22"/>
        </w:rPr>
        <w:t xml:space="preserve"> a new theory that quantitatively matches data and </w:t>
      </w:r>
      <w:r w:rsidR="003309CF">
        <w:rPr>
          <w:rFonts w:ascii="Arial" w:hAnsi="Arial" w:cs="Arial"/>
          <w:sz w:val="22"/>
          <w:szCs w:val="22"/>
        </w:rPr>
        <w:t>that uses</w:t>
      </w:r>
      <w:r w:rsidRPr="00E876B8">
        <w:rPr>
          <w:rFonts w:ascii="Arial" w:hAnsi="Arial" w:cs="Arial"/>
          <w:sz w:val="22"/>
          <w:szCs w:val="22"/>
        </w:rPr>
        <w:t xml:space="preserve"> experimentally measured aqueous and membrane viscosities, without any free parameters. We accounted for energy dissipation in the aqueous and membrane solutions through the equation </w:t>
      </w:r>
      <m:oMath>
        <m:sSub>
          <m:sSubPr>
            <m:ctrlPr>
              <w:rPr>
                <w:rFonts w:ascii="Cambria Math" w:hAnsi="Arial" w:cs="Arial"/>
                <w:i/>
                <w:sz w:val="22"/>
                <w:szCs w:val="22"/>
                <w:highlight w:val="magenta"/>
              </w:rPr>
            </m:ctrlPr>
          </m:sSubPr>
          <m:e>
            <m:r>
              <w:rPr>
                <w:rFonts w:ascii="Cambria Math" w:hAnsi="Cambria Math" w:cs="Arial"/>
                <w:sz w:val="22"/>
                <w:szCs w:val="22"/>
                <w:highlight w:val="magenta"/>
              </w:rPr>
              <m:t>Cη</m:t>
            </m:r>
          </m:e>
          <m:sub>
            <m:r>
              <w:rPr>
                <w:rFonts w:ascii="Cambria Math" w:hAnsi="Cambria Math" w:cs="Arial"/>
                <w:sz w:val="22"/>
                <w:szCs w:val="22"/>
                <w:highlight w:val="magenta"/>
              </w:rPr>
              <m:t>s</m:t>
            </m:r>
          </m:sub>
        </m:sSub>
        <m:r>
          <w:rPr>
            <w:rFonts w:ascii="Cambria Math" w:hAnsi="Cambria Math" w:cs="Arial"/>
            <w:sz w:val="22"/>
            <w:szCs w:val="22"/>
            <w:highlight w:val="magenta"/>
          </w:rPr>
          <m:t>r</m:t>
        </m:r>
        <m:sSup>
          <m:sSupPr>
            <m:ctrlPr>
              <w:rPr>
                <w:rFonts w:ascii="Cambria Math" w:hAnsi="Arial" w:cs="Arial"/>
                <w:i/>
                <w:sz w:val="22"/>
                <w:szCs w:val="22"/>
                <w:highlight w:val="magenta"/>
              </w:rPr>
            </m:ctrlPr>
          </m:sSupPr>
          <m:e>
            <m:r>
              <w:rPr>
                <w:rFonts w:ascii="Cambria Math" w:hAnsi="Cambria Math" w:cs="Arial"/>
                <w:sz w:val="22"/>
                <w:szCs w:val="22"/>
                <w:highlight w:val="magenta"/>
              </w:rPr>
              <m:t>r</m:t>
            </m:r>
          </m:e>
          <m:sup>
            <m:r>
              <w:rPr>
                <w:rFonts w:ascii="Arial" w:hAnsi="Arial" w:cs="Arial"/>
                <w:sz w:val="22"/>
                <w:szCs w:val="22"/>
                <w:highlight w:val="magenta"/>
              </w:rPr>
              <m:t>'</m:t>
            </m:r>
          </m:sup>
        </m:sSup>
        <m:r>
          <w:rPr>
            <w:rFonts w:ascii="Cambria Math" w:hAnsi="Arial" w:cs="Arial"/>
            <w:sz w:val="22"/>
            <w:szCs w:val="22"/>
            <w:highlight w:val="magenta"/>
          </w:rPr>
          <m:t>+ 2</m:t>
        </m:r>
        <m:sSub>
          <m:sSubPr>
            <m:ctrlPr>
              <w:rPr>
                <w:rFonts w:ascii="Cambria Math" w:hAnsi="Arial" w:cs="Arial"/>
                <w:i/>
                <w:sz w:val="22"/>
                <w:szCs w:val="22"/>
                <w:highlight w:val="magenta"/>
              </w:rPr>
            </m:ctrlPr>
          </m:sSubPr>
          <m:e>
            <m:r>
              <w:rPr>
                <w:rFonts w:ascii="Cambria Math" w:hAnsi="Cambria Math" w:cs="Arial"/>
                <w:sz w:val="22"/>
                <w:szCs w:val="22"/>
                <w:highlight w:val="magenta"/>
              </w:rPr>
              <m:t>η</m:t>
            </m:r>
          </m:e>
          <m:sub>
            <m:r>
              <w:rPr>
                <w:rFonts w:ascii="Cambria Math" w:hAnsi="Arial" w:cs="Arial"/>
                <w:sz w:val="22"/>
                <w:szCs w:val="22"/>
                <w:highlight w:val="magenta"/>
              </w:rPr>
              <m:t>0</m:t>
            </m:r>
          </m:sub>
        </m:sSub>
        <m:sSub>
          <m:sSubPr>
            <m:ctrlPr>
              <w:rPr>
                <w:rFonts w:ascii="Cambria Math" w:hAnsi="Arial" w:cs="Arial"/>
                <w:i/>
                <w:sz w:val="22"/>
                <w:szCs w:val="22"/>
                <w:highlight w:val="magenta"/>
              </w:rPr>
            </m:ctrlPr>
          </m:sSubPr>
          <m:e>
            <m:r>
              <w:rPr>
                <w:rFonts w:ascii="Cambria Math" w:hAnsi="Cambria Math" w:cs="Arial"/>
                <w:sz w:val="22"/>
                <w:szCs w:val="22"/>
                <w:highlight w:val="magenta"/>
              </w:rPr>
              <m:t>η</m:t>
            </m:r>
          </m:e>
          <m:sub>
            <m:r>
              <w:rPr>
                <w:rFonts w:ascii="Cambria Math" w:hAnsi="Cambria Math" w:cs="Arial"/>
                <w:sz w:val="22"/>
                <w:szCs w:val="22"/>
                <w:highlight w:val="magenta"/>
              </w:rPr>
              <m:t>l</m:t>
            </m:r>
          </m:sub>
        </m:sSub>
        <m:sSup>
          <m:sSupPr>
            <m:ctrlPr>
              <w:rPr>
                <w:rFonts w:ascii="Cambria Math" w:hAnsi="Arial" w:cs="Arial"/>
                <w:i/>
                <w:sz w:val="22"/>
                <w:szCs w:val="22"/>
                <w:highlight w:val="magenta"/>
              </w:rPr>
            </m:ctrlPr>
          </m:sSupPr>
          <m:e>
            <m:r>
              <w:rPr>
                <w:rFonts w:ascii="Cambria Math" w:hAnsi="Cambria Math" w:cs="Arial"/>
                <w:sz w:val="22"/>
                <w:szCs w:val="22"/>
                <w:highlight w:val="magenta"/>
              </w:rPr>
              <m:t>r</m:t>
            </m:r>
          </m:e>
          <m:sup>
            <m:r>
              <w:rPr>
                <w:rFonts w:ascii="Arial" w:hAnsi="Arial" w:cs="Arial"/>
                <w:sz w:val="22"/>
                <w:szCs w:val="22"/>
                <w:highlight w:val="magenta"/>
              </w:rPr>
              <m:t>'</m:t>
            </m:r>
          </m:sup>
        </m:sSup>
        <m:r>
          <w:rPr>
            <w:rFonts w:ascii="Cambria Math" w:hAnsi="Arial" w:cs="Arial"/>
            <w:sz w:val="22"/>
            <w:szCs w:val="22"/>
            <w:highlight w:val="magenta"/>
          </w:rPr>
          <m:t xml:space="preserve">= </m:t>
        </m:r>
        <m:r>
          <w:rPr>
            <w:rFonts w:ascii="Cambria Math" w:hAnsi="Cambria Math" w:cs="Arial"/>
            <w:sz w:val="22"/>
            <w:szCs w:val="22"/>
            <w:highlight w:val="magenta"/>
          </w:rPr>
          <m:t>σr</m:t>
        </m:r>
        <m:r>
          <w:rPr>
            <w:rFonts w:ascii="Arial" w:hAnsi="Arial" w:cs="Arial"/>
            <w:sz w:val="22"/>
            <w:szCs w:val="22"/>
            <w:highlight w:val="magenta"/>
          </w:rPr>
          <m:t>-</m:t>
        </m:r>
        <m:r>
          <w:rPr>
            <w:rFonts w:ascii="Cambria Math" w:hAnsi="Arial" w:cs="Arial"/>
            <w:sz w:val="22"/>
            <w:szCs w:val="22"/>
            <w:highlight w:val="magenta"/>
          </w:rPr>
          <m:t xml:space="preserve"> </m:t>
        </m:r>
        <m:r>
          <w:rPr>
            <w:rFonts w:ascii="Cambria Math" w:hAnsi="Cambria Math" w:cs="Arial"/>
            <w:sz w:val="22"/>
            <w:szCs w:val="22"/>
            <w:highlight w:val="magenta"/>
          </w:rPr>
          <m:t>γ</m:t>
        </m:r>
      </m:oMath>
      <w:r w:rsidRPr="008E63D5">
        <w:rPr>
          <w:rFonts w:ascii="Arial" w:hAnsi="Arial" w:cs="Arial"/>
          <w:sz w:val="22"/>
          <w:szCs w:val="22"/>
          <w:highlight w:val="magenta"/>
        </w:rPr>
        <w:t>,</w:t>
      </w:r>
      <w:r w:rsidRPr="00E876B8">
        <w:rPr>
          <w:rFonts w:ascii="Arial" w:hAnsi="Arial" w:cs="Arial"/>
          <w:sz w:val="22"/>
          <w:szCs w:val="22"/>
        </w:rPr>
        <w:t xml:space="preserve"> where </w:t>
      </w:r>
      <m:oMath>
        <m:r>
          <w:rPr>
            <w:rFonts w:ascii="Cambria Math" w:hAnsi="Cambria Math" w:cs="Arial"/>
            <w:sz w:val="22"/>
            <w:szCs w:val="22"/>
          </w:rPr>
          <m:t>r</m:t>
        </m:r>
      </m:oMath>
      <w:r w:rsidRPr="00E876B8">
        <w:rPr>
          <w:rFonts w:ascii="Arial" w:hAnsi="Arial" w:cs="Arial"/>
          <w:sz w:val="22"/>
          <w:szCs w:val="22"/>
        </w:rPr>
        <w:t xml:space="preserve"> is pore </w:t>
      </w:r>
      <w:r w:rsidRPr="00E876B8">
        <w:rPr>
          <w:rFonts w:ascii="Arial" w:hAnsi="Arial" w:cs="Arial"/>
          <w:sz w:val="22"/>
          <w:szCs w:val="22"/>
        </w:rPr>
        <w:lastRenderedPageBreak/>
        <w:t>radius,</w:t>
      </w:r>
      <m:oMath>
        <m:r>
          <w:rPr>
            <w:rFonts w:ascii="Cambria Math" w:hAnsi="Cambria Math" w:cs="Arial"/>
            <w:sz w:val="22"/>
            <w:szCs w:val="22"/>
          </w:rPr>
          <m:t xml:space="preserve"> </m:t>
        </m:r>
        <m:sSub>
          <m:sSubPr>
            <m:ctrlPr>
              <w:rPr>
                <w:rFonts w:ascii="Cambria Math" w:hAnsi="Cambria Math" w:cs="Arial"/>
                <w:i/>
                <w:sz w:val="22"/>
                <w:szCs w:val="22"/>
                <w:highlight w:val="yellow"/>
              </w:rPr>
            </m:ctrlPr>
          </m:sSubPr>
          <m:e>
            <m:r>
              <w:rPr>
                <w:rFonts w:ascii="Cambria Math" w:hAnsi="Cambria Math" w:cs="Arial"/>
                <w:sz w:val="22"/>
                <w:szCs w:val="22"/>
                <w:highlight w:val="yellow"/>
              </w:rPr>
              <m:t>h</m:t>
            </m:r>
          </m:e>
          <m:sub>
            <m:r>
              <w:rPr>
                <w:rFonts w:ascii="Cambria Math" w:hAnsi="Cambria Math" w:cs="Arial"/>
                <w:sz w:val="22"/>
                <w:szCs w:val="22"/>
                <w:highlight w:val="yellow"/>
              </w:rPr>
              <m:t>0</m:t>
            </m:r>
          </m:sub>
        </m:sSub>
      </m:oMath>
      <w:r w:rsidR="00721AFA" w:rsidRPr="00721AFA">
        <w:rPr>
          <w:rFonts w:ascii="Arial" w:hAnsi="Arial" w:cs="Arial"/>
          <w:sz w:val="22"/>
          <w:szCs w:val="22"/>
          <w:highlight w:val="yellow"/>
        </w:rPr>
        <w:t xml:space="preserve"> is monolayer thickness</w:t>
      </w:r>
      <w:r w:rsidR="00721AFA">
        <w:rPr>
          <w:rFonts w:ascii="Arial" w:hAnsi="Arial" w:cs="Arial"/>
          <w:sz w:val="22"/>
          <w:szCs w:val="22"/>
        </w:rPr>
        <w:t xml:space="preserve">, </w:t>
      </w:r>
      <m:oMath>
        <m:r>
          <w:rPr>
            <w:rFonts w:ascii="Cambria Math" w:hAnsi="Cambria Math" w:cs="Arial"/>
            <w:color w:val="000000"/>
            <w:sz w:val="22"/>
            <w:szCs w:val="22"/>
          </w:rPr>
          <m:t>σ(r,R)</m:t>
        </m:r>
        <m:r>
          <w:rPr>
            <w:rFonts w:ascii="Cambria Math" w:hAnsi="Arial" w:cs="Arial"/>
            <w:color w:val="000000"/>
            <w:sz w:val="22"/>
            <w:szCs w:val="22"/>
          </w:rPr>
          <m:t xml:space="preserve">   </m:t>
        </m:r>
      </m:oMath>
      <w:r w:rsidRPr="00E876B8">
        <w:rPr>
          <w:rFonts w:ascii="Arial" w:hAnsi="Arial" w:cs="Arial"/>
          <w:color w:val="000000"/>
          <w:sz w:val="22"/>
          <w:szCs w:val="22"/>
        </w:rPr>
        <w:t>is membrane surface tension,</w:t>
      </w:r>
      <w:r w:rsidR="007D1D29">
        <w:rPr>
          <w:rFonts w:ascii="Arial" w:hAnsi="Arial" w:cs="Arial"/>
          <w:color w:val="000000"/>
          <w:sz w:val="22"/>
          <w:szCs w:val="22"/>
        </w:rPr>
        <w:t xml:space="preserve"> </w:t>
      </w:r>
      <m:oMath>
        <m:r>
          <w:rPr>
            <w:rFonts w:ascii="Cambria Math" w:hAnsi="Cambria Math" w:cs="Arial"/>
            <w:sz w:val="22"/>
            <w:szCs w:val="22"/>
          </w:rPr>
          <m:t>γ</m:t>
        </m:r>
      </m:oMath>
      <w:r w:rsidR="007D1D29">
        <w:rPr>
          <w:rFonts w:ascii="Arial" w:hAnsi="Arial" w:cs="Arial"/>
          <w:sz w:val="22"/>
          <w:szCs w:val="22"/>
        </w:rPr>
        <w:t xml:space="preserve"> is line tension,</w:t>
      </w:r>
      <w:r w:rsidRPr="00E876B8">
        <w:rPr>
          <w:rFonts w:ascii="Arial" w:hAnsi="Arial" w:cs="Arial"/>
          <w:color w:val="000000"/>
          <w:sz w:val="22"/>
          <w:szCs w:val="22"/>
        </w:rPr>
        <w:t xml:space="preserve"> </w:t>
      </w:r>
      <m:oMath>
        <m:sSub>
          <m:sSubPr>
            <m:ctrlPr>
              <w:rPr>
                <w:rFonts w:ascii="Cambria Math" w:hAnsi="Arial" w:cs="Arial"/>
                <w:i/>
                <w:color w:val="000000"/>
                <w:sz w:val="22"/>
                <w:szCs w:val="22"/>
              </w:rPr>
            </m:ctrlPr>
          </m:sSubPr>
          <m:e>
            <m:r>
              <w:rPr>
                <w:rFonts w:ascii="Cambria Math" w:hAnsi="Cambria Math" w:cs="Arial"/>
                <w:sz w:val="22"/>
                <w:szCs w:val="22"/>
              </w:rPr>
              <m:t>η</m:t>
            </m:r>
          </m:e>
          <m:sub>
            <m:r>
              <w:rPr>
                <w:rFonts w:ascii="Cambria Math" w:hAnsi="Cambria Math" w:cs="Arial"/>
                <w:color w:val="000000"/>
                <w:sz w:val="22"/>
                <w:szCs w:val="22"/>
              </w:rPr>
              <m:t>s</m:t>
            </m:r>
          </m:sub>
        </m:sSub>
      </m:oMath>
      <w:r w:rsidRPr="00E876B8">
        <w:rPr>
          <w:rFonts w:ascii="Arial" w:hAnsi="Arial" w:cs="Arial"/>
          <w:i/>
          <w:sz w:val="22"/>
          <w:szCs w:val="22"/>
          <w:vertAlign w:val="subscript"/>
        </w:rPr>
        <w:t xml:space="preserve"> </w:t>
      </w:r>
      <w:r w:rsidRPr="00E876B8">
        <w:rPr>
          <w:rFonts w:ascii="Arial" w:hAnsi="Arial" w:cs="Arial"/>
          <w:sz w:val="22"/>
          <w:szCs w:val="22"/>
        </w:rPr>
        <w:t xml:space="preserve">is the viscosity of the aqueous solution, and </w:t>
      </w:r>
      <m:oMath>
        <m:sSub>
          <m:sSubPr>
            <m:ctrlPr>
              <w:rPr>
                <w:rFonts w:ascii="Cambria Math" w:hAnsi="Arial" w:cs="Arial"/>
                <w:i/>
                <w:color w:val="000000"/>
                <w:sz w:val="22"/>
                <w:szCs w:val="22"/>
              </w:rPr>
            </m:ctrlPr>
          </m:sSubPr>
          <m:e>
            <m:r>
              <w:rPr>
                <w:rFonts w:ascii="Cambria Math" w:hAnsi="Cambria Math" w:cs="Arial"/>
                <w:sz w:val="22"/>
                <w:szCs w:val="22"/>
              </w:rPr>
              <m:t>η</m:t>
            </m:r>
          </m:e>
          <m:sub>
            <m:r>
              <w:rPr>
                <w:rFonts w:ascii="Cambria Math" w:hAnsi="Cambria Math" w:cs="Arial"/>
                <w:color w:val="000000"/>
                <w:sz w:val="22"/>
                <w:szCs w:val="22"/>
              </w:rPr>
              <m:t>l</m:t>
            </m:r>
          </m:sub>
        </m:sSub>
      </m:oMath>
      <w:r w:rsidRPr="00E876B8">
        <w:rPr>
          <w:rFonts w:ascii="Arial" w:hAnsi="Arial" w:cs="Arial"/>
          <w:i/>
          <w:sz w:val="22"/>
          <w:szCs w:val="22"/>
        </w:rPr>
        <w:t xml:space="preserve"> </w:t>
      </w:r>
      <w:r w:rsidRPr="00E876B8">
        <w:rPr>
          <w:rFonts w:ascii="Arial" w:hAnsi="Arial" w:cs="Arial"/>
          <w:sz w:val="22"/>
          <w:szCs w:val="22"/>
        </w:rPr>
        <w:t xml:space="preserve">is membrane viscosity. The first term </w:t>
      </w:r>
      <m:oMath>
        <m:r>
          <w:rPr>
            <w:rFonts w:ascii="Cambria Math" w:hAnsi="Cambria Math" w:cs="Arial"/>
            <w:sz w:val="22"/>
            <w:szCs w:val="22"/>
          </w:rPr>
          <m:t>C</m:t>
        </m:r>
        <m:sSub>
          <m:sSubPr>
            <m:ctrlPr>
              <w:rPr>
                <w:rFonts w:ascii="Cambria Math" w:hAnsi="Arial" w:cs="Arial"/>
                <w:i/>
                <w:sz w:val="22"/>
                <w:szCs w:val="22"/>
              </w:rPr>
            </m:ctrlPr>
          </m:sSubPr>
          <m:e>
            <m:r>
              <w:rPr>
                <w:rFonts w:ascii="Cambria Math" w:hAnsi="Cambria Math" w:cs="Arial"/>
                <w:sz w:val="22"/>
                <w:szCs w:val="22"/>
              </w:rPr>
              <m:t>η</m:t>
            </m:r>
          </m:e>
          <m:sub>
            <m:r>
              <w:rPr>
                <w:rFonts w:ascii="Cambria Math" w:hAnsi="Cambria Math" w:cs="Arial"/>
                <w:sz w:val="22"/>
                <w:szCs w:val="22"/>
              </w:rPr>
              <m:t>s</m:t>
            </m:r>
          </m:sub>
        </m:sSub>
        <m:r>
          <w:rPr>
            <w:rFonts w:ascii="Cambria Math" w:hAnsi="Cambria Math" w:cs="Arial"/>
            <w:sz w:val="22"/>
            <w:szCs w:val="22"/>
          </w:rPr>
          <m:t>r</m:t>
        </m:r>
        <m:sSup>
          <m:sSupPr>
            <m:ctrlPr>
              <w:rPr>
                <w:rFonts w:ascii="Cambria Math" w:hAnsi="Arial" w:cs="Arial"/>
                <w:i/>
                <w:sz w:val="22"/>
                <w:szCs w:val="22"/>
              </w:rPr>
            </m:ctrlPr>
          </m:sSupPr>
          <m:e>
            <m:r>
              <w:rPr>
                <w:rFonts w:ascii="Cambria Math" w:hAnsi="Cambria Math" w:cs="Arial"/>
                <w:sz w:val="22"/>
                <w:szCs w:val="22"/>
              </w:rPr>
              <m:t>r</m:t>
            </m:r>
          </m:e>
          <m:sup>
            <m:r>
              <w:rPr>
                <w:rFonts w:ascii="Arial" w:hAnsi="Arial" w:cs="Arial"/>
                <w:sz w:val="22"/>
                <w:szCs w:val="22"/>
              </w:rPr>
              <m:t>'</m:t>
            </m:r>
          </m:sup>
        </m:sSup>
      </m:oMath>
      <w:r w:rsidRPr="00E876B8">
        <w:rPr>
          <w:rFonts w:ascii="Arial" w:hAnsi="Arial" w:cs="Arial"/>
          <w:i/>
          <w:color w:val="000000"/>
          <w:sz w:val="22"/>
          <w:szCs w:val="22"/>
        </w:rPr>
        <w:t xml:space="preserve"> </w:t>
      </w:r>
      <w:r w:rsidRPr="00E876B8">
        <w:rPr>
          <w:rFonts w:ascii="Arial" w:hAnsi="Arial" w:cs="Arial"/>
          <w:color w:val="000000"/>
          <w:sz w:val="22"/>
          <w:szCs w:val="22"/>
        </w:rPr>
        <w:t xml:space="preserve">is critical: it accounts for the lateral stresses generated on the bilayer as water movement shears along the dilating or shrinking pore. </w:t>
      </w:r>
      <m:oMath>
        <m:r>
          <w:rPr>
            <w:rFonts w:ascii="Cambria Math" w:hAnsi="Cambria Math" w:cs="Arial"/>
            <w:color w:val="000000"/>
            <w:sz w:val="22"/>
            <w:szCs w:val="22"/>
          </w:rPr>
          <m:t>C</m:t>
        </m:r>
      </m:oMath>
      <w:r w:rsidRPr="00E876B8">
        <w:rPr>
          <w:rFonts w:ascii="Arial" w:hAnsi="Arial" w:cs="Arial"/>
          <w:sz w:val="22"/>
          <w:szCs w:val="22"/>
        </w:rPr>
        <w:t xml:space="preserve"> </w:t>
      </w:r>
      <w:proofErr w:type="gramStart"/>
      <w:r w:rsidRPr="00E876B8">
        <w:rPr>
          <w:rFonts w:ascii="Arial" w:hAnsi="Arial" w:cs="Arial"/>
          <w:sz w:val="22"/>
          <w:szCs w:val="22"/>
        </w:rPr>
        <w:t>is</w:t>
      </w:r>
      <w:proofErr w:type="gramEnd"/>
      <w:r w:rsidRPr="00E876B8">
        <w:rPr>
          <w:rFonts w:ascii="Arial" w:hAnsi="Arial" w:cs="Arial"/>
          <w:sz w:val="22"/>
          <w:szCs w:val="22"/>
        </w:rPr>
        <w:t xml:space="preserve"> a coefficient independently obtained by directly calculating the friction for a changing radius of a circular hole in a two-dimensional sheet surrounded by water. We invoked conservation of mass—the rate of volume of the internal solution leaving a liposome of </w:t>
      </w:r>
      <w:proofErr w:type="gramStart"/>
      <w:r w:rsidRPr="00E876B8">
        <w:rPr>
          <w:rFonts w:ascii="Arial" w:hAnsi="Arial" w:cs="Arial"/>
          <w:sz w:val="22"/>
          <w:szCs w:val="22"/>
        </w:rPr>
        <w:t xml:space="preserve">radius </w:t>
      </w:r>
      <w:proofErr w:type="gramEnd"/>
      <m:oMath>
        <m:r>
          <w:rPr>
            <w:rFonts w:ascii="Cambria Math" w:hAnsi="Cambria Math" w:cs="Arial"/>
            <w:sz w:val="22"/>
            <w:szCs w:val="22"/>
          </w:rPr>
          <m:t>R</m:t>
        </m:r>
      </m:oMath>
      <w:r w:rsidRPr="00E876B8">
        <w:rPr>
          <w:rFonts w:ascii="Arial" w:hAnsi="Arial" w:cs="Arial"/>
          <w:sz w:val="22"/>
          <w:szCs w:val="22"/>
        </w:rPr>
        <w:t>,</w:t>
      </w:r>
      <m:oMath>
        <m:r>
          <w:rPr>
            <w:rFonts w:ascii="Arial" w:hAnsi="Arial" w:cs="Arial"/>
            <w:sz w:val="22"/>
            <w:szCs w:val="22"/>
          </w:rPr>
          <m:t>-</m:t>
        </m:r>
        <m:f>
          <m:fPr>
            <m:ctrlPr>
              <w:rPr>
                <w:rFonts w:ascii="Cambria Math" w:hAnsi="Arial" w:cs="Arial"/>
                <w:i/>
                <w:sz w:val="22"/>
                <w:szCs w:val="22"/>
              </w:rPr>
            </m:ctrlPr>
          </m:fPr>
          <m:num>
            <m:r>
              <w:rPr>
                <w:rFonts w:ascii="Cambria Math" w:hAnsi="Cambria Math" w:cs="Arial"/>
                <w:sz w:val="22"/>
                <w:szCs w:val="22"/>
              </w:rPr>
              <m:t>d</m:t>
            </m:r>
          </m:num>
          <m:den>
            <m:r>
              <w:rPr>
                <w:rFonts w:ascii="Cambria Math" w:hAnsi="Cambria Math" w:cs="Arial"/>
                <w:sz w:val="22"/>
                <w:szCs w:val="22"/>
              </w:rPr>
              <m:t>dt</m:t>
            </m:r>
          </m:den>
        </m:f>
        <m:d>
          <m:dPr>
            <m:begChr m:val="["/>
            <m:endChr m:val="]"/>
            <m:ctrlPr>
              <w:rPr>
                <w:rFonts w:ascii="Cambria Math" w:hAnsi="Arial" w:cs="Arial"/>
                <w:i/>
                <w:sz w:val="22"/>
                <w:szCs w:val="22"/>
              </w:rPr>
            </m:ctrlPr>
          </m:dPr>
          <m:e>
            <m:d>
              <m:dPr>
                <m:ctrlPr>
                  <w:rPr>
                    <w:rFonts w:ascii="Cambria Math" w:hAnsi="Arial" w:cs="Arial"/>
                    <w:i/>
                    <w:sz w:val="22"/>
                    <w:szCs w:val="22"/>
                  </w:rPr>
                </m:ctrlPr>
              </m:dPr>
              <m:e>
                <m:f>
                  <m:fPr>
                    <m:ctrlPr>
                      <w:rPr>
                        <w:rFonts w:ascii="Cambria Math" w:hAnsi="Arial" w:cs="Arial"/>
                        <w:i/>
                        <w:sz w:val="22"/>
                        <w:szCs w:val="22"/>
                      </w:rPr>
                    </m:ctrlPr>
                  </m:fPr>
                  <m:num>
                    <m:r>
                      <w:rPr>
                        <w:rFonts w:ascii="Cambria Math" w:hAnsi="Arial" w:cs="Arial"/>
                        <w:sz w:val="22"/>
                        <w:szCs w:val="22"/>
                      </w:rPr>
                      <m:t>4</m:t>
                    </m:r>
                  </m:num>
                  <m:den>
                    <m:r>
                      <w:rPr>
                        <w:rFonts w:ascii="Cambria Math" w:hAnsi="Arial" w:cs="Arial"/>
                        <w:sz w:val="22"/>
                        <w:szCs w:val="22"/>
                      </w:rPr>
                      <m:t>3</m:t>
                    </m:r>
                  </m:den>
                </m:f>
              </m:e>
            </m:d>
            <m:r>
              <w:rPr>
                <w:rFonts w:ascii="Cambria Math" w:hAnsi="Cambria Math" w:cs="Arial"/>
                <w:sz w:val="22"/>
                <w:szCs w:val="22"/>
              </w:rPr>
              <m:t>π</m:t>
            </m:r>
            <m:sSup>
              <m:sSupPr>
                <m:ctrlPr>
                  <w:rPr>
                    <w:rFonts w:ascii="Cambria Math" w:hAnsi="Arial" w:cs="Arial"/>
                    <w:i/>
                    <w:sz w:val="22"/>
                    <w:szCs w:val="22"/>
                  </w:rPr>
                </m:ctrlPr>
              </m:sSupPr>
              <m:e>
                <m:r>
                  <w:rPr>
                    <w:rFonts w:ascii="Cambria Math" w:hAnsi="Cambria Math" w:cs="Arial"/>
                    <w:sz w:val="22"/>
                    <w:szCs w:val="22"/>
                  </w:rPr>
                  <m:t>R</m:t>
                </m:r>
              </m:e>
              <m:sup>
                <m:r>
                  <w:rPr>
                    <w:rFonts w:ascii="Cambria Math" w:hAnsi="Arial" w:cs="Arial"/>
                    <w:sz w:val="22"/>
                    <w:szCs w:val="22"/>
                  </w:rPr>
                  <m:t>3</m:t>
                </m:r>
              </m:sup>
            </m:sSup>
          </m:e>
        </m:d>
      </m:oMath>
      <w:r w:rsidRPr="00E876B8">
        <w:rPr>
          <w:rFonts w:ascii="Arial" w:hAnsi="Arial" w:cs="Arial"/>
          <w:sz w:val="22"/>
          <w:szCs w:val="22"/>
        </w:rPr>
        <w:t>, is equal to the flux through the pore—and conservation of lipid before and after pore formation. This led to the</w:t>
      </w:r>
      <w:r w:rsidRPr="00E876B8">
        <w:rPr>
          <w:rFonts w:ascii="Arial" w:hAnsi="Arial" w:cs="Arial"/>
          <w:color w:val="000000"/>
          <w:sz w:val="22"/>
          <w:szCs w:val="22"/>
        </w:rPr>
        <w:t xml:space="preserve"> equations necessary to determine the three unknowns, </w:t>
      </w:r>
      <m:oMath>
        <m:r>
          <w:rPr>
            <w:rFonts w:ascii="Cambria Math" w:hAnsi="Cambria Math" w:cs="Arial"/>
            <w:color w:val="000000"/>
            <w:sz w:val="22"/>
            <w:szCs w:val="22"/>
          </w:rPr>
          <m:t>r</m:t>
        </m:r>
        <m:r>
          <w:rPr>
            <w:rFonts w:ascii="Cambria Math" w:hAnsi="Arial" w:cs="Arial"/>
            <w:color w:val="000000"/>
            <w:sz w:val="22"/>
            <w:szCs w:val="22"/>
          </w:rPr>
          <m:t xml:space="preserve">, </m:t>
        </m:r>
        <m:r>
          <w:rPr>
            <w:rFonts w:ascii="Cambria Math" w:hAnsi="Cambria Math" w:cs="Arial"/>
            <w:color w:val="000000"/>
            <w:sz w:val="22"/>
            <w:szCs w:val="22"/>
          </w:rPr>
          <m:t>R</m:t>
        </m:r>
        <m:r>
          <w:rPr>
            <w:rFonts w:ascii="Cambria Math" w:hAnsi="Arial" w:cs="Arial"/>
            <w:color w:val="000000"/>
            <w:sz w:val="22"/>
            <w:szCs w:val="22"/>
          </w:rPr>
          <m:t>,</m:t>
        </m:r>
      </m:oMath>
      <w:r w:rsidRPr="00E876B8">
        <w:rPr>
          <w:rFonts w:ascii="Arial" w:hAnsi="Arial" w:cs="Arial"/>
          <w:color w:val="000000"/>
          <w:sz w:val="22"/>
          <w:szCs w:val="22"/>
        </w:rPr>
        <w:t xml:space="preserve"> </w:t>
      </w:r>
      <w:proofErr w:type="gramStart"/>
      <w:r w:rsidRPr="00E876B8">
        <w:rPr>
          <w:rFonts w:ascii="Arial" w:hAnsi="Arial" w:cs="Arial"/>
          <w:color w:val="000000"/>
          <w:sz w:val="22"/>
          <w:szCs w:val="22"/>
        </w:rPr>
        <w:t xml:space="preserve">and </w:t>
      </w:r>
      <w:proofErr w:type="gramEnd"/>
      <m:oMath>
        <m:r>
          <w:rPr>
            <w:rFonts w:ascii="Cambria Math" w:hAnsi="Cambria Math" w:cs="Arial"/>
            <w:color w:val="000000"/>
            <w:sz w:val="22"/>
            <w:szCs w:val="22"/>
          </w:rPr>
          <m:t>σ</m:t>
        </m:r>
      </m:oMath>
      <w:r w:rsidRPr="00E876B8">
        <w:rPr>
          <w:rFonts w:ascii="Arial" w:hAnsi="Arial" w:cs="Arial"/>
          <w:color w:val="000000"/>
          <w:sz w:val="22"/>
          <w:szCs w:val="22"/>
        </w:rPr>
        <w:t>.</w:t>
      </w:r>
      <w:r w:rsidRPr="00E876B8">
        <w:rPr>
          <w:rFonts w:ascii="Arial" w:hAnsi="Arial" w:cs="Arial"/>
          <w:sz w:val="22"/>
          <w:szCs w:val="22"/>
        </w:rPr>
        <w:t xml:space="preserve"> </w:t>
      </w:r>
    </w:p>
    <w:p w:rsidR="00CD01DD" w:rsidRPr="00E876B8" w:rsidRDefault="00CD01DD" w:rsidP="00E876B8">
      <w:pPr>
        <w:spacing w:after="0" w:line="228" w:lineRule="auto"/>
        <w:ind w:firstLine="720"/>
        <w:jc w:val="both"/>
        <w:rPr>
          <w:rFonts w:ascii="Arial" w:hAnsi="Arial" w:cs="Arial"/>
          <w:b/>
          <w:sz w:val="22"/>
          <w:szCs w:val="22"/>
        </w:rPr>
      </w:pPr>
      <w:r w:rsidRPr="00E876B8">
        <w:rPr>
          <w:rFonts w:ascii="Arial" w:hAnsi="Arial" w:cs="Arial"/>
          <w:sz w:val="22"/>
          <w:szCs w:val="22"/>
        </w:rPr>
        <w:t xml:space="preserve">BGS </w:t>
      </w:r>
      <w:r w:rsidR="003309CF">
        <w:rPr>
          <w:rFonts w:ascii="Arial" w:hAnsi="Arial" w:cs="Arial"/>
          <w:sz w:val="22"/>
          <w:szCs w:val="22"/>
        </w:rPr>
        <w:t xml:space="preserve">ignores aqueous viscosity, so it must use artificially large values of </w:t>
      </w:r>
      <m:oMath>
        <m:sSub>
          <m:sSubPr>
            <m:ctrlPr>
              <w:rPr>
                <w:rFonts w:ascii="Cambria Math" w:hAnsi="Arial" w:cs="Arial"/>
                <w:i/>
                <w:color w:val="000000"/>
                <w:sz w:val="22"/>
                <w:szCs w:val="22"/>
              </w:rPr>
            </m:ctrlPr>
          </m:sSubPr>
          <m:e>
            <m:r>
              <w:rPr>
                <w:rFonts w:ascii="Cambria Math" w:hAnsi="Cambria Math" w:cs="Arial"/>
                <w:sz w:val="22"/>
                <w:szCs w:val="22"/>
              </w:rPr>
              <m:t>η</m:t>
            </m:r>
          </m:e>
          <m:sub>
            <m:r>
              <w:rPr>
                <w:rFonts w:ascii="Cambria Math" w:hAnsi="Cambria Math" w:cs="Arial"/>
                <w:color w:val="000000"/>
                <w:sz w:val="22"/>
                <w:szCs w:val="22"/>
              </w:rPr>
              <m:t>m</m:t>
            </m:r>
          </m:sub>
        </m:sSub>
      </m:oMath>
      <w:r w:rsidR="003309CF">
        <w:rPr>
          <w:rFonts w:ascii="Arial" w:hAnsi="Arial" w:cs="Arial"/>
          <w:sz w:val="22"/>
          <w:szCs w:val="22"/>
        </w:rPr>
        <w:t xml:space="preserve"> to account for experimental time courses. O</w:t>
      </w:r>
      <w:r w:rsidRPr="00E876B8">
        <w:rPr>
          <w:rFonts w:ascii="Arial" w:hAnsi="Arial" w:cs="Arial"/>
          <w:sz w:val="22"/>
          <w:szCs w:val="22"/>
        </w:rPr>
        <w:t xml:space="preserve">ur theory, which we named DAV to emphasize the </w:t>
      </w:r>
      <w:r w:rsidRPr="00E876B8">
        <w:rPr>
          <w:rFonts w:ascii="Arial" w:hAnsi="Arial" w:cs="Arial"/>
          <w:b/>
          <w:sz w:val="22"/>
          <w:szCs w:val="22"/>
          <w:u w:val="single"/>
        </w:rPr>
        <w:t>d</w:t>
      </w:r>
      <w:r w:rsidRPr="00E876B8">
        <w:rPr>
          <w:rFonts w:ascii="Arial" w:hAnsi="Arial" w:cs="Arial"/>
          <w:sz w:val="22"/>
          <w:szCs w:val="22"/>
        </w:rPr>
        <w:t xml:space="preserve">ominance of </w:t>
      </w:r>
      <w:r w:rsidRPr="00E876B8">
        <w:rPr>
          <w:rFonts w:ascii="Arial" w:hAnsi="Arial" w:cs="Arial"/>
          <w:b/>
          <w:sz w:val="22"/>
          <w:szCs w:val="22"/>
          <w:u w:val="single"/>
        </w:rPr>
        <w:t>a</w:t>
      </w:r>
      <w:r w:rsidRPr="00E876B8">
        <w:rPr>
          <w:rFonts w:ascii="Arial" w:hAnsi="Arial" w:cs="Arial"/>
          <w:sz w:val="22"/>
          <w:szCs w:val="22"/>
        </w:rPr>
        <w:t xml:space="preserve">queous </w:t>
      </w:r>
      <w:r w:rsidRPr="00E876B8">
        <w:rPr>
          <w:rFonts w:ascii="Arial" w:hAnsi="Arial" w:cs="Arial"/>
          <w:b/>
          <w:sz w:val="22"/>
          <w:szCs w:val="22"/>
          <w:u w:val="single"/>
        </w:rPr>
        <w:t>v</w:t>
      </w:r>
      <w:r w:rsidRPr="00E876B8">
        <w:rPr>
          <w:rFonts w:ascii="Arial" w:hAnsi="Arial" w:cs="Arial"/>
          <w:sz w:val="22"/>
          <w:szCs w:val="22"/>
        </w:rPr>
        <w:t xml:space="preserve">iscosity, </w:t>
      </w:r>
      <w:r w:rsidR="003309CF">
        <w:rPr>
          <w:rFonts w:ascii="Arial" w:hAnsi="Arial" w:cs="Arial"/>
          <w:sz w:val="22"/>
          <w:szCs w:val="22"/>
        </w:rPr>
        <w:t xml:space="preserve">yields realistic values </w:t>
      </w:r>
      <w:proofErr w:type="gramStart"/>
      <w:r w:rsidR="003309CF">
        <w:rPr>
          <w:rFonts w:ascii="Arial" w:hAnsi="Arial" w:cs="Arial"/>
          <w:sz w:val="22"/>
          <w:szCs w:val="22"/>
        </w:rPr>
        <w:t xml:space="preserve">of </w:t>
      </w:r>
      <w:proofErr w:type="gramEnd"/>
      <m:oMath>
        <m:sSub>
          <m:sSubPr>
            <m:ctrlPr>
              <w:rPr>
                <w:rFonts w:ascii="Cambria Math" w:hAnsi="Arial" w:cs="Arial"/>
                <w:i/>
                <w:color w:val="000000"/>
                <w:sz w:val="22"/>
                <w:szCs w:val="22"/>
              </w:rPr>
            </m:ctrlPr>
          </m:sSubPr>
          <m:e>
            <m:r>
              <w:rPr>
                <w:rFonts w:ascii="Cambria Math" w:hAnsi="Cambria Math" w:cs="Arial"/>
                <w:sz w:val="22"/>
                <w:szCs w:val="22"/>
              </w:rPr>
              <m:t>η</m:t>
            </m:r>
          </m:e>
          <m:sub>
            <m:r>
              <w:rPr>
                <w:rFonts w:ascii="Cambria Math" w:hAnsi="Cambria Math" w:cs="Arial"/>
                <w:color w:val="000000"/>
                <w:sz w:val="22"/>
                <w:szCs w:val="22"/>
              </w:rPr>
              <m:t>m</m:t>
            </m:r>
          </m:sub>
        </m:sSub>
      </m:oMath>
      <w:r w:rsidR="003309CF">
        <w:rPr>
          <w:rFonts w:ascii="Arial" w:hAnsi="Arial" w:cs="Arial"/>
          <w:sz w:val="22"/>
          <w:szCs w:val="22"/>
        </w:rPr>
        <w:t xml:space="preserve">. </w:t>
      </w:r>
      <w:r w:rsidRPr="00E876B8">
        <w:rPr>
          <w:rFonts w:ascii="Arial" w:hAnsi="Arial" w:cs="Arial"/>
          <w:sz w:val="22"/>
          <w:szCs w:val="22"/>
        </w:rPr>
        <w:t xml:space="preserve">Fig. </w:t>
      </w:r>
      <w:r w:rsidR="00DC6749" w:rsidRPr="00E876B8">
        <w:rPr>
          <w:rFonts w:ascii="Arial" w:hAnsi="Arial" w:cs="Arial"/>
          <w:sz w:val="22"/>
          <w:szCs w:val="22"/>
        </w:rPr>
        <w:t>4</w:t>
      </w:r>
      <w:r w:rsidRPr="00E876B8">
        <w:rPr>
          <w:rFonts w:ascii="Arial" w:hAnsi="Arial" w:cs="Arial"/>
          <w:sz w:val="22"/>
          <w:szCs w:val="22"/>
        </w:rPr>
        <w:t xml:space="preserve"> shows the experimental record of pore dynamics for a liposome 20 </w:t>
      </w:r>
      <w:r w:rsidRPr="003309CF">
        <w:rPr>
          <w:rFonts w:ascii="Symbol" w:hAnsi="Symbol" w:cs="Arial"/>
          <w:sz w:val="22"/>
          <w:szCs w:val="22"/>
        </w:rPr>
        <w:t></w:t>
      </w:r>
      <w:r w:rsidRPr="00E876B8">
        <w:rPr>
          <w:rFonts w:ascii="Arial" w:hAnsi="Arial" w:cs="Arial"/>
          <w:sz w:val="22"/>
          <w:szCs w:val="22"/>
        </w:rPr>
        <w:t xml:space="preserve">m in radius surrounded by an aqueous solution with viscosity, </w:t>
      </w:r>
      <m:oMath>
        <m:sSub>
          <m:sSubPr>
            <m:ctrlPr>
              <w:rPr>
                <w:rFonts w:ascii="Cambria Math" w:hAnsi="Arial" w:cs="Arial"/>
                <w:i/>
                <w:color w:val="000000"/>
                <w:sz w:val="22"/>
                <w:szCs w:val="22"/>
              </w:rPr>
            </m:ctrlPr>
          </m:sSubPr>
          <m:e>
            <m:r>
              <w:rPr>
                <w:rFonts w:ascii="Cambria Math" w:hAnsi="Cambria Math" w:cs="Arial"/>
                <w:sz w:val="22"/>
                <w:szCs w:val="22"/>
              </w:rPr>
              <m:t>η</m:t>
            </m:r>
          </m:e>
          <m:sub>
            <m:r>
              <w:rPr>
                <w:rFonts w:ascii="Cambria Math" w:hAnsi="Cambria Math" w:cs="Arial"/>
                <w:color w:val="000000"/>
                <w:sz w:val="22"/>
                <w:szCs w:val="22"/>
              </w:rPr>
              <m:t>s</m:t>
            </m:r>
          </m:sub>
        </m:sSub>
      </m:oMath>
      <w:r w:rsidRPr="00E876B8">
        <w:rPr>
          <w:rFonts w:ascii="Arial" w:hAnsi="Arial" w:cs="Arial"/>
          <w:i/>
          <w:sz w:val="22"/>
          <w:szCs w:val="22"/>
          <w:vertAlign w:val="subscript"/>
        </w:rPr>
        <w:t xml:space="preserve"> </w:t>
      </w:r>
      <w:r w:rsidRPr="00E876B8">
        <w:rPr>
          <w:rFonts w:ascii="Arial" w:hAnsi="Arial" w:cs="Arial"/>
          <w:sz w:val="22"/>
          <w:szCs w:val="22"/>
        </w:rPr>
        <w:t xml:space="preserve">= 32 </w:t>
      </w:r>
      <w:proofErr w:type="spellStart"/>
      <w:r w:rsidRPr="00E876B8">
        <w:rPr>
          <w:rFonts w:ascii="Arial" w:hAnsi="Arial" w:cs="Arial"/>
          <w:sz w:val="22"/>
          <w:szCs w:val="22"/>
        </w:rPr>
        <w:t>cP</w:t>
      </w:r>
      <w:proofErr w:type="spellEnd"/>
      <w:r w:rsidRPr="00E876B8">
        <w:rPr>
          <w:rFonts w:ascii="Arial" w:hAnsi="Arial" w:cs="Arial"/>
          <w:sz w:val="22"/>
          <w:szCs w:val="22"/>
        </w:rPr>
        <w:t xml:space="preserve">, along with the BGS and DAV fits to the experimental data. BGS (dotted line) has to use </w:t>
      </w:r>
      <m:oMath>
        <m:sSub>
          <m:sSubPr>
            <m:ctrlPr>
              <w:rPr>
                <w:rFonts w:ascii="Cambria Math" w:hAnsi="Arial" w:cs="Arial"/>
                <w:i/>
                <w:color w:val="000000"/>
                <w:sz w:val="22"/>
                <w:szCs w:val="22"/>
              </w:rPr>
            </m:ctrlPr>
          </m:sSubPr>
          <m:e>
            <m:r>
              <w:rPr>
                <w:rFonts w:ascii="Cambria Math" w:hAnsi="Cambria Math" w:cs="Arial"/>
                <w:sz w:val="22"/>
                <w:szCs w:val="22"/>
              </w:rPr>
              <m:t>η</m:t>
            </m:r>
          </m:e>
          <m:sub>
            <m:r>
              <w:rPr>
                <w:rFonts w:ascii="Cambria Math" w:hAnsi="Cambria Math" w:cs="Arial"/>
                <w:color w:val="000000"/>
                <w:sz w:val="22"/>
                <w:szCs w:val="22"/>
              </w:rPr>
              <m:t>m</m:t>
            </m:r>
          </m:sub>
        </m:sSub>
      </m:oMath>
      <w:r w:rsidRPr="00E876B8">
        <w:rPr>
          <w:rFonts w:ascii="Arial" w:hAnsi="Arial" w:cs="Arial"/>
          <w:i/>
          <w:sz w:val="22"/>
          <w:szCs w:val="22"/>
          <w:vertAlign w:val="subscript"/>
        </w:rPr>
        <w:t xml:space="preserve"> </w:t>
      </w:r>
      <w:r w:rsidRPr="00E876B8">
        <w:rPr>
          <w:rFonts w:ascii="Arial" w:hAnsi="Arial" w:cs="Arial"/>
          <w:sz w:val="22"/>
          <w:szCs w:val="22"/>
        </w:rPr>
        <w:t xml:space="preserve">= 1,000 P to obtain sufficiently slow kinetics in stages I (fast enlargement) and III (rapid closure). This </w:t>
      </w:r>
      <w:r w:rsidR="003309CF">
        <w:rPr>
          <w:rFonts w:ascii="Arial" w:hAnsi="Arial" w:cs="Arial"/>
          <w:sz w:val="22"/>
          <w:szCs w:val="22"/>
        </w:rPr>
        <w:t xml:space="preserve">value of </w:t>
      </w:r>
      <m:oMath>
        <m:sSub>
          <m:sSubPr>
            <m:ctrlPr>
              <w:rPr>
                <w:rFonts w:ascii="Cambria Math" w:hAnsi="Arial" w:cs="Arial"/>
                <w:i/>
                <w:color w:val="000000"/>
                <w:sz w:val="22"/>
                <w:szCs w:val="22"/>
              </w:rPr>
            </m:ctrlPr>
          </m:sSubPr>
          <m:e>
            <m:r>
              <w:rPr>
                <w:rFonts w:ascii="Cambria Math" w:hAnsi="Cambria Math" w:cs="Arial"/>
                <w:sz w:val="22"/>
                <w:szCs w:val="22"/>
              </w:rPr>
              <m:t>η</m:t>
            </m:r>
          </m:e>
          <m:sub>
            <m:r>
              <w:rPr>
                <w:rFonts w:ascii="Cambria Math" w:hAnsi="Cambria Math" w:cs="Arial"/>
                <w:color w:val="000000"/>
                <w:sz w:val="22"/>
                <w:szCs w:val="22"/>
              </w:rPr>
              <m:t>m</m:t>
            </m:r>
          </m:sub>
        </m:sSub>
      </m:oMath>
      <w:r w:rsidRPr="00E876B8">
        <w:rPr>
          <w:rFonts w:ascii="Arial" w:hAnsi="Arial" w:cs="Arial"/>
          <w:sz w:val="22"/>
          <w:szCs w:val="22"/>
        </w:rPr>
        <w:t xml:space="preserve"> </w:t>
      </w:r>
      <w:r w:rsidR="003309CF">
        <w:rPr>
          <w:rFonts w:ascii="Arial" w:hAnsi="Arial" w:cs="Arial"/>
          <w:sz w:val="22"/>
          <w:szCs w:val="22"/>
        </w:rPr>
        <w:t xml:space="preserve">is </w:t>
      </w:r>
      <w:r w:rsidRPr="00E876B8">
        <w:rPr>
          <w:rFonts w:ascii="Arial" w:hAnsi="Arial" w:cs="Arial"/>
          <w:sz w:val="22"/>
          <w:szCs w:val="22"/>
        </w:rPr>
        <w:t xml:space="preserve">about three orders of magnitude greater than experimental values. An </w:t>
      </w:r>
      <w:r w:rsidR="00EF28A5">
        <w:rPr>
          <w:rFonts w:ascii="Arial" w:hAnsi="Arial" w:cs="Arial"/>
          <w:sz w:val="22"/>
          <w:szCs w:val="22"/>
        </w:rPr>
        <w:t>inordinately</w:t>
      </w:r>
      <w:r w:rsidRPr="00E876B8">
        <w:rPr>
          <w:rFonts w:ascii="Arial" w:hAnsi="Arial" w:cs="Arial"/>
          <w:sz w:val="22"/>
          <w:szCs w:val="22"/>
        </w:rPr>
        <w:t xml:space="preserve"> large membrane friction is necessary because BGS ignores the shearing of water that occurs as the membrane slides against the aqueous solution during changes in pore radius. DAV theory (solid line) accounts for the time course of pore radius using </w:t>
      </w:r>
      <m:oMath>
        <m:sSub>
          <m:sSubPr>
            <m:ctrlPr>
              <w:rPr>
                <w:rFonts w:ascii="Cambria Math" w:hAnsi="Arial" w:cs="Arial"/>
                <w:i/>
                <w:color w:val="000000"/>
                <w:sz w:val="22"/>
                <w:szCs w:val="22"/>
              </w:rPr>
            </m:ctrlPr>
          </m:sSubPr>
          <m:e>
            <m:r>
              <w:rPr>
                <w:rFonts w:ascii="Cambria Math" w:hAnsi="Cambria Math" w:cs="Arial"/>
                <w:sz w:val="22"/>
                <w:szCs w:val="22"/>
              </w:rPr>
              <m:t>η</m:t>
            </m:r>
          </m:e>
          <m:sub>
            <m:r>
              <w:rPr>
                <w:rFonts w:ascii="Cambria Math" w:hAnsi="Cambria Math" w:cs="Arial"/>
                <w:color w:val="000000"/>
                <w:sz w:val="22"/>
                <w:szCs w:val="22"/>
              </w:rPr>
              <m:t>m</m:t>
            </m:r>
          </m:sub>
        </m:sSub>
      </m:oMath>
      <w:r w:rsidRPr="00E876B8">
        <w:rPr>
          <w:rFonts w:ascii="Arial" w:hAnsi="Arial" w:cs="Arial"/>
          <w:sz w:val="22"/>
          <w:szCs w:val="22"/>
        </w:rPr>
        <w:t xml:space="preserve">= 1 P, a realistic value for lipid bilayer membranes </w:t>
      </w:r>
      <w:r w:rsidR="00ED4329" w:rsidRPr="00E876B8">
        <w:rPr>
          <w:rFonts w:ascii="Arial" w:hAnsi="Arial" w:cs="Arial"/>
          <w:sz w:val="22"/>
          <w:szCs w:val="22"/>
        </w:rPr>
        <w:fldChar w:fldCharType="begin">
          <w:fldData xml:space="preserve">PEVuZE5vdGU+PENpdGU+PEF1dGhvcj5CYWhyaTwvQXV0aG9yPjxZZWFyPjIwMDU8L1llYXI+PFJl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</w:fldData>
        </w:fldChar>
      </w:r>
      <w:r w:rsidR="007D1D29">
        <w:rPr>
          <w:rFonts w:ascii="Arial" w:hAnsi="Arial" w:cs="Arial"/>
          <w:sz w:val="22"/>
          <w:szCs w:val="22"/>
        </w:rPr>
        <w:instrText xml:space="preserve"> ADDIN EN.CITE </w:instrText>
      </w:r>
      <w:r w:rsidR="00ED4329">
        <w:rPr>
          <w:rFonts w:ascii="Arial" w:hAnsi="Arial" w:cs="Arial"/>
          <w:sz w:val="22"/>
          <w:szCs w:val="22"/>
        </w:rPr>
        <w:fldChar w:fldCharType="begin">
          <w:fldData xml:space="preserve">PEVuZE5vdGU+PENpdGU+PEF1dGhvcj5CYWhyaTwvQXV0aG9yPjxZZWFyPjIwMDU8L1llYXI+PFJl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</w:fldData>
        </w:fldChar>
      </w:r>
      <w:r w:rsidR="007D1D29">
        <w:rPr>
          <w:rFonts w:ascii="Arial" w:hAnsi="Arial" w:cs="Arial"/>
          <w:sz w:val="22"/>
          <w:szCs w:val="22"/>
        </w:rPr>
        <w:instrText xml:space="preserve"> ADDIN EN.CITE.DATA </w:instrText>
      </w:r>
      <w:r w:rsidR="00ED4329">
        <w:rPr>
          <w:rFonts w:ascii="Arial" w:hAnsi="Arial" w:cs="Arial"/>
          <w:sz w:val="22"/>
          <w:szCs w:val="22"/>
        </w:rPr>
      </w:r>
      <w:r w:rsidR="00ED4329">
        <w:rPr>
          <w:rFonts w:ascii="Arial" w:hAnsi="Arial" w:cs="Arial"/>
          <w:sz w:val="22"/>
          <w:szCs w:val="22"/>
        </w:rPr>
        <w:fldChar w:fldCharType="end"/>
      </w:r>
      <w:r w:rsidR="00ED4329" w:rsidRPr="00E876B8">
        <w:rPr>
          <w:rFonts w:ascii="Arial" w:hAnsi="Arial" w:cs="Arial"/>
          <w:sz w:val="22"/>
          <w:szCs w:val="22"/>
        </w:rPr>
      </w:r>
      <w:r w:rsidR="00ED4329" w:rsidRPr="00E876B8">
        <w:rPr>
          <w:rFonts w:ascii="Arial" w:hAnsi="Arial" w:cs="Arial"/>
          <w:sz w:val="22"/>
          <w:szCs w:val="22"/>
        </w:rPr>
        <w:fldChar w:fldCharType="separate"/>
      </w:r>
      <w:r w:rsidR="007D1D29">
        <w:rPr>
          <w:rFonts w:ascii="Arial" w:hAnsi="Arial" w:cs="Arial"/>
          <w:noProof/>
          <w:sz w:val="22"/>
          <w:szCs w:val="22"/>
        </w:rPr>
        <w:t>(90)</w:t>
      </w:r>
      <w:r w:rsidR="00ED4329" w:rsidRPr="00E876B8">
        <w:rPr>
          <w:rFonts w:ascii="Arial" w:hAnsi="Arial" w:cs="Arial"/>
          <w:sz w:val="22"/>
          <w:szCs w:val="22"/>
        </w:rPr>
        <w:fldChar w:fldCharType="end"/>
      </w:r>
      <w:r w:rsidRPr="00E876B8">
        <w:rPr>
          <w:rFonts w:ascii="Arial" w:hAnsi="Arial" w:cs="Arial"/>
          <w:sz w:val="22"/>
          <w:szCs w:val="22"/>
        </w:rPr>
        <w:t xml:space="preserve">. Although both DAV theory and BGS account for the experimental data quite well, they utilize very different values for the physical </w:t>
      </w:r>
      <w:proofErr w:type="gramStart"/>
      <w:r w:rsidRPr="00E876B8">
        <w:rPr>
          <w:rFonts w:ascii="Arial" w:hAnsi="Arial" w:cs="Arial"/>
          <w:sz w:val="22"/>
          <w:szCs w:val="22"/>
        </w:rPr>
        <w:t xml:space="preserve">parameter </w:t>
      </w:r>
      <w:proofErr w:type="gramEnd"/>
      <m:oMath>
        <m:sSub>
          <m:sSubPr>
            <m:ctrlPr>
              <w:rPr>
                <w:rFonts w:ascii="Cambria Math" w:hAnsi="Arial" w:cs="Arial"/>
                <w:i/>
                <w:color w:val="000000"/>
                <w:sz w:val="22"/>
                <w:szCs w:val="22"/>
              </w:rPr>
            </m:ctrlPr>
          </m:sSubPr>
          <m:e>
            <m:r>
              <w:rPr>
                <w:rFonts w:ascii="Cambria Math" w:hAnsi="Cambria Math" w:cs="Arial"/>
                <w:sz w:val="22"/>
                <w:szCs w:val="22"/>
              </w:rPr>
              <m:t>η</m:t>
            </m:r>
          </m:e>
          <m:sub>
            <m:r>
              <w:rPr>
                <w:rFonts w:ascii="Cambria Math" w:hAnsi="Cambria Math" w:cs="Arial"/>
                <w:color w:val="000000"/>
                <w:sz w:val="22"/>
                <w:szCs w:val="22"/>
              </w:rPr>
              <m:t>m</m:t>
            </m:r>
          </m:sub>
        </m:sSub>
      </m:oMath>
      <w:r w:rsidRPr="00E876B8">
        <w:rPr>
          <w:rFonts w:ascii="Arial" w:hAnsi="Arial" w:cs="Arial"/>
          <w:sz w:val="22"/>
          <w:szCs w:val="22"/>
        </w:rPr>
        <w:t xml:space="preserve">. </w:t>
      </w:r>
    </w:p>
    <w:p w:rsidR="00CD01DD" w:rsidRPr="00E876B8" w:rsidRDefault="008E63D5" w:rsidP="00E876B8">
      <w:pPr>
        <w:spacing w:after="120" w:line="228" w:lineRule="auto"/>
        <w:ind w:firstLine="720"/>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79744" behindDoc="0" locked="0" layoutInCell="1" allowOverlap="1">
                <wp:simplePos x="0" y="0"/>
                <wp:positionH relativeFrom="column">
                  <wp:posOffset>4319270</wp:posOffset>
                </wp:positionH>
                <wp:positionV relativeFrom="paragraph">
                  <wp:posOffset>1193800</wp:posOffset>
                </wp:positionV>
                <wp:extent cx="1635125" cy="258445"/>
                <wp:effectExtent l="4445" t="3175" r="0" b="0"/>
                <wp:wrapTight wrapText="bothSides">
                  <wp:wrapPolygon edited="0">
                    <wp:start x="-126" y="0"/>
                    <wp:lineTo x="-126" y="20751"/>
                    <wp:lineTo x="21600" y="20751"/>
                    <wp:lineTo x="21600" y="0"/>
                    <wp:lineTo x="-126" y="0"/>
                  </wp:wrapPolygon>
                </wp:wrapTight>
                <wp:docPr id="27"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5125" cy="258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1AFA" w:rsidRPr="00CC374E" w:rsidRDefault="00721AFA" w:rsidP="00CC374E">
                            <w:pPr>
                              <w:pStyle w:val="Caption"/>
                              <w:jc w:val="center"/>
                              <w:rPr>
                                <w:rFonts w:ascii="Arial" w:hAnsi="Arial" w:cs="Arial"/>
                                <w:bCs/>
                                <w:noProof/>
                                <w:color w:val="auto"/>
                              </w:rPr>
                            </w:pPr>
                            <w:r>
                              <w:rPr>
                                <w:color w:val="auto"/>
                              </w:rPr>
                              <w:t xml:space="preserve">  </w:t>
                            </w:r>
                            <w:r w:rsidRPr="00CC374E">
                              <w:rPr>
                                <w:color w:val="auto"/>
                              </w:rPr>
                              <w:t>F</w:t>
                            </w:r>
                            <w:r>
                              <w:rPr>
                                <w:color w:val="auto"/>
                              </w:rPr>
                              <w:t>IG</w:t>
                            </w:r>
                            <w:r w:rsidRPr="00CC374E">
                              <w:rPr>
                                <w:color w:val="auto"/>
                              </w:rPr>
                              <w:t xml:space="preserve"> </w:t>
                            </w:r>
                            <w:r w:rsidR="00ED4329" w:rsidRPr="00CC374E">
                              <w:rPr>
                                <w:color w:val="auto"/>
                              </w:rPr>
                              <w:fldChar w:fldCharType="begin"/>
                            </w:r>
                            <w:r w:rsidRPr="00CC374E">
                              <w:rPr>
                                <w:color w:val="auto"/>
                              </w:rPr>
                              <w:instrText xml:space="preserve"> SEQ Figure \* ARABIC </w:instrText>
                            </w:r>
                            <w:r w:rsidR="00ED4329" w:rsidRPr="00CC374E">
                              <w:rPr>
                                <w:color w:val="auto"/>
                              </w:rPr>
                              <w:fldChar w:fldCharType="separate"/>
                            </w:r>
                            <w:r>
                              <w:rPr>
                                <w:noProof/>
                                <w:color w:val="auto"/>
                              </w:rPr>
                              <w:t>5</w:t>
                            </w:r>
                            <w:r w:rsidR="00ED4329" w:rsidRPr="00CC374E">
                              <w:rPr>
                                <w:color w:val="auto"/>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0" o:spid="_x0000_s1053" type="#_x0000_t202" style="position:absolute;left:0;text-align:left;margin-left:340.1pt;margin-top:94pt;width:128.75pt;height:20.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" stroked="f">
                <v:textbox style="mso-fit-shape-to-text:t" inset="0,0,0,0">
                  <w:txbxContent>
                    <w:p w:rsidR="00721AFA" w:rsidRPr="00CC374E" w:rsidRDefault="00721AFA" w:rsidP="00CC374E">
                      <w:pPr>
                        <w:pStyle w:val="Caption"/>
                        <w:jc w:val="center"/>
                        <w:rPr>
                          <w:rFonts w:ascii="Arial" w:hAnsi="Arial" w:cs="Arial"/>
                          <w:bCs/>
                          <w:noProof/>
                          <w:color w:val="auto"/>
                        </w:rPr>
                      </w:pPr>
                      <w:r>
                        <w:rPr>
                          <w:color w:val="auto"/>
                        </w:rPr>
                        <w:t xml:space="preserve">  </w:t>
                      </w:r>
                      <w:r w:rsidRPr="00CC374E">
                        <w:rPr>
                          <w:color w:val="auto"/>
                        </w:rPr>
                        <w:t>F</w:t>
                      </w:r>
                      <w:r>
                        <w:rPr>
                          <w:color w:val="auto"/>
                        </w:rPr>
                        <w:t>IG</w:t>
                      </w:r>
                      <w:r w:rsidRPr="00CC374E">
                        <w:rPr>
                          <w:color w:val="auto"/>
                        </w:rPr>
                        <w:t xml:space="preserve"> </w:t>
                      </w:r>
                      <w:r w:rsidR="00ED4329" w:rsidRPr="00CC374E">
                        <w:rPr>
                          <w:color w:val="auto"/>
                        </w:rPr>
                        <w:fldChar w:fldCharType="begin"/>
                      </w:r>
                      <w:r w:rsidRPr="00CC374E">
                        <w:rPr>
                          <w:color w:val="auto"/>
                        </w:rPr>
                        <w:instrText xml:space="preserve"> SEQ Figure \* ARABIC </w:instrText>
                      </w:r>
                      <w:r w:rsidR="00ED4329" w:rsidRPr="00CC374E">
                        <w:rPr>
                          <w:color w:val="auto"/>
                        </w:rPr>
                        <w:fldChar w:fldCharType="separate"/>
                      </w:r>
                      <w:r>
                        <w:rPr>
                          <w:noProof/>
                          <w:color w:val="auto"/>
                        </w:rPr>
                        <w:t>5</w:t>
                      </w:r>
                      <w:r w:rsidR="00ED4329" w:rsidRPr="00CC374E">
                        <w:rPr>
                          <w:color w:val="auto"/>
                        </w:rPr>
                        <w:fldChar w:fldCharType="end"/>
                      </w:r>
                    </w:p>
                  </w:txbxContent>
                </v:textbox>
                <w10:wrap type="tight"/>
              </v:shape>
            </w:pict>
          </mc:Fallback>
        </mc:AlternateContent>
      </w:r>
      <w:r w:rsidR="00CC374E" w:rsidRPr="00E876B8">
        <w:rPr>
          <w:rFonts w:ascii="Arial" w:hAnsi="Arial" w:cs="Arial"/>
          <w:noProof/>
          <w:sz w:val="22"/>
          <w:szCs w:val="22"/>
        </w:rPr>
        <w:drawing>
          <wp:anchor distT="0" distB="0" distL="114300" distR="114300" simplePos="0" relativeHeight="251677696" behindDoc="1" locked="0" layoutInCell="1" allowOverlap="1">
            <wp:simplePos x="0" y="0"/>
            <wp:positionH relativeFrom="column">
              <wp:posOffset>4319270</wp:posOffset>
            </wp:positionH>
            <wp:positionV relativeFrom="paragraph">
              <wp:posOffset>31750</wp:posOffset>
            </wp:positionV>
            <wp:extent cx="1635125" cy="1104900"/>
            <wp:effectExtent l="19050" t="0" r="3175" b="0"/>
            <wp:wrapTight wrapText="bothSides">
              <wp:wrapPolygon edited="0">
                <wp:start x="-252" y="0"/>
                <wp:lineTo x="-252" y="21228"/>
                <wp:lineTo x="21642" y="21228"/>
                <wp:lineTo x="21642" y="0"/>
                <wp:lineTo x="-252" y="0"/>
              </wp:wrapPolygon>
            </wp:wrapTight>
            <wp:docPr id="2" name="Picture 0" descr="Fi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B.jpg"/>
                    <pic:cNvPicPr/>
                  </pic:nvPicPr>
                  <pic:blipFill>
                    <a:blip r:embed="rId48" cstate="print"/>
                    <a:stretch>
                      <a:fillRect/>
                    </a:stretch>
                  </pic:blipFill>
                  <pic:spPr>
                    <a:xfrm>
                      <a:off x="0" y="0"/>
                      <a:ext cx="1635125" cy="1104900"/>
                    </a:xfrm>
                    <a:prstGeom prst="rect">
                      <a:avLst/>
                    </a:prstGeom>
                  </pic:spPr>
                </pic:pic>
              </a:graphicData>
            </a:graphic>
          </wp:anchor>
        </w:drawing>
      </w:r>
      <w:r w:rsidR="00CD01DD" w:rsidRPr="00E876B8">
        <w:rPr>
          <w:rFonts w:ascii="Arial" w:hAnsi="Arial" w:cs="Arial"/>
          <w:sz w:val="22"/>
          <w:szCs w:val="22"/>
        </w:rPr>
        <w:t xml:space="preserve">The importance of accounting for aqueous friction becomes strikingly apparent when it is varied, as we show in Fig. 5 for </w:t>
      </w:r>
      <m:oMath>
        <m:sSub>
          <m:sSubPr>
            <m:ctrlPr>
              <w:rPr>
                <w:rFonts w:ascii="Cambria Math" w:hAnsi="Arial" w:cs="Arial"/>
                <w:i/>
                <w:color w:val="000000"/>
                <w:sz w:val="22"/>
                <w:szCs w:val="22"/>
              </w:rPr>
            </m:ctrlPr>
          </m:sSubPr>
          <m:e>
            <m:r>
              <w:rPr>
                <w:rFonts w:ascii="Cambria Math" w:hAnsi="Cambria Math" w:cs="Arial"/>
                <w:sz w:val="22"/>
                <w:szCs w:val="22"/>
              </w:rPr>
              <m:t>η</m:t>
            </m:r>
          </m:e>
          <m:sub>
            <m:r>
              <w:rPr>
                <w:rFonts w:ascii="Cambria Math" w:hAnsi="Cambria Math" w:cs="Arial"/>
                <w:color w:val="000000"/>
                <w:sz w:val="22"/>
                <w:szCs w:val="22"/>
              </w:rPr>
              <m:t>s</m:t>
            </m:r>
          </m:sub>
        </m:sSub>
      </m:oMath>
      <w:r w:rsidR="00CD01DD" w:rsidRPr="00E876B8">
        <w:rPr>
          <w:rFonts w:ascii="Arial" w:hAnsi="Arial" w:cs="Arial"/>
          <w:sz w:val="22"/>
          <w:szCs w:val="22"/>
        </w:rPr>
        <w:t xml:space="preserve">= 1.13 cP. The curves for both DAV and BGS use their respective values of </w:t>
      </w:r>
      <m:oMath>
        <m:sSub>
          <m:sSubPr>
            <m:ctrlPr>
              <w:rPr>
                <w:rFonts w:ascii="Cambria Math" w:hAnsi="Arial" w:cs="Arial"/>
                <w:i/>
                <w:color w:val="000000"/>
                <w:sz w:val="22"/>
                <w:szCs w:val="22"/>
              </w:rPr>
            </m:ctrlPr>
          </m:sSubPr>
          <m:e>
            <m:r>
              <w:rPr>
                <w:rFonts w:ascii="Cambria Math" w:hAnsi="Cambria Math" w:cs="Arial"/>
                <w:sz w:val="22"/>
                <w:szCs w:val="22"/>
              </w:rPr>
              <m:t>η</m:t>
            </m:r>
          </m:e>
          <m:sub>
            <m:r>
              <w:rPr>
                <w:rFonts w:ascii="Cambria Math" w:hAnsi="Cambria Math" w:cs="Arial"/>
                <w:color w:val="000000"/>
                <w:sz w:val="22"/>
                <w:szCs w:val="22"/>
              </w:rPr>
              <m:t>m</m:t>
            </m:r>
          </m:sub>
        </m:sSub>
      </m:oMath>
      <w:r w:rsidR="00CD01DD" w:rsidRPr="00E876B8">
        <w:rPr>
          <w:rFonts w:ascii="Arial" w:hAnsi="Arial" w:cs="Arial"/>
          <w:i/>
          <w:sz w:val="22"/>
          <w:szCs w:val="22"/>
          <w:vertAlign w:val="subscript"/>
        </w:rPr>
        <w:t xml:space="preserve"> </w:t>
      </w:r>
      <w:r w:rsidR="00CD01DD" w:rsidRPr="00E876B8">
        <w:rPr>
          <w:rFonts w:ascii="Arial" w:hAnsi="Arial" w:cs="Arial"/>
          <w:sz w:val="22"/>
          <w:szCs w:val="22"/>
        </w:rPr>
        <w:t xml:space="preserve">of Fig. </w:t>
      </w:r>
      <w:r w:rsidR="00EF28A5">
        <w:rPr>
          <w:rFonts w:ascii="Arial" w:hAnsi="Arial" w:cs="Arial"/>
          <w:sz w:val="22"/>
          <w:szCs w:val="22"/>
        </w:rPr>
        <w:t>4</w:t>
      </w:r>
      <w:r w:rsidR="00CD01DD" w:rsidRPr="00E876B8">
        <w:rPr>
          <w:rFonts w:ascii="Arial" w:hAnsi="Arial" w:cs="Arial"/>
          <w:sz w:val="22"/>
          <w:szCs w:val="22"/>
        </w:rPr>
        <w:t xml:space="preserve">. Clearly, DAV (solid line) accurately describes the experimental pore dynamics (crosses), whereas BGS (dotted line) predicts a significantly slower change in pore radius in both the opening and rapid closure stages. For DAV theory, both </w:t>
      </w:r>
      <m:oMath>
        <m:sSub>
          <m:sSubPr>
            <m:ctrlPr>
              <w:rPr>
                <w:rFonts w:ascii="Cambria Math" w:hAnsi="Arial" w:cs="Arial"/>
                <w:i/>
                <w:color w:val="000000"/>
                <w:sz w:val="22"/>
                <w:szCs w:val="22"/>
              </w:rPr>
            </m:ctrlPr>
          </m:sSubPr>
          <m:e>
            <m:r>
              <w:rPr>
                <w:rFonts w:ascii="Cambria Math" w:hAnsi="Cambria Math" w:cs="Arial"/>
                <w:sz w:val="22"/>
                <w:szCs w:val="22"/>
              </w:rPr>
              <m:t>η</m:t>
            </m:r>
          </m:e>
          <m:sub>
            <m:r>
              <w:rPr>
                <w:rFonts w:ascii="Cambria Math" w:hAnsi="Cambria Math" w:cs="Arial"/>
                <w:color w:val="000000"/>
                <w:sz w:val="22"/>
                <w:szCs w:val="22"/>
              </w:rPr>
              <m:t>m</m:t>
            </m:r>
          </m:sub>
        </m:sSub>
      </m:oMath>
      <w:r w:rsidR="00CD01DD" w:rsidRPr="00E876B8">
        <w:rPr>
          <w:rFonts w:ascii="Arial" w:hAnsi="Arial" w:cs="Arial"/>
          <w:color w:val="000000"/>
          <w:sz w:val="22"/>
          <w:szCs w:val="22"/>
        </w:rPr>
        <w:t xml:space="preserve"> </w:t>
      </w:r>
      <w:r w:rsidR="00CD01DD" w:rsidRPr="00E876B8">
        <w:rPr>
          <w:rFonts w:ascii="Arial" w:hAnsi="Arial" w:cs="Arial"/>
          <w:sz w:val="22"/>
          <w:szCs w:val="22"/>
        </w:rPr>
        <w:t xml:space="preserve">and </w:t>
      </w:r>
      <m:oMath>
        <m:sSub>
          <m:sSubPr>
            <m:ctrlPr>
              <w:rPr>
                <w:rFonts w:ascii="Cambria Math" w:hAnsi="Arial" w:cs="Arial"/>
                <w:i/>
                <w:color w:val="000000"/>
                <w:sz w:val="22"/>
                <w:szCs w:val="22"/>
              </w:rPr>
            </m:ctrlPr>
          </m:sSubPr>
          <m:e>
            <m:r>
              <w:rPr>
                <w:rFonts w:ascii="Cambria Math" w:hAnsi="Cambria Math" w:cs="Arial"/>
                <w:sz w:val="22"/>
                <w:szCs w:val="22"/>
              </w:rPr>
              <m:t>η</m:t>
            </m:r>
          </m:e>
          <m:sub>
            <m:r>
              <w:rPr>
                <w:rFonts w:ascii="Cambria Math" w:hAnsi="Cambria Math" w:cs="Arial"/>
                <w:color w:val="000000"/>
                <w:sz w:val="22"/>
                <w:szCs w:val="22"/>
              </w:rPr>
              <m:t>s</m:t>
            </m:r>
          </m:sub>
        </m:sSub>
      </m:oMath>
      <w:r w:rsidR="00CD01DD" w:rsidRPr="00E876B8">
        <w:rPr>
          <w:rFonts w:ascii="Arial" w:hAnsi="Arial" w:cs="Arial"/>
          <w:i/>
          <w:sz w:val="22"/>
          <w:szCs w:val="22"/>
          <w:vertAlign w:val="subscript"/>
        </w:rPr>
        <w:t xml:space="preserve"> </w:t>
      </w:r>
      <w:r w:rsidR="00CD01DD" w:rsidRPr="00E876B8">
        <w:rPr>
          <w:rFonts w:ascii="Arial" w:hAnsi="Arial" w:cs="Arial"/>
          <w:sz w:val="22"/>
          <w:szCs w:val="22"/>
        </w:rPr>
        <w:t xml:space="preserve">are true physical parameters, set by their experimental values, and are independent of each other; DAV theory can be directly compared to experimental data. </w:t>
      </w:r>
    </w:p>
    <w:p w:rsidR="004B2D3D" w:rsidRPr="00E876B8" w:rsidRDefault="000D1AEF" w:rsidP="00E876B8">
      <w:pPr>
        <w:spacing w:after="0" w:line="228" w:lineRule="auto"/>
        <w:jc w:val="both"/>
        <w:rPr>
          <w:rFonts w:ascii="Arial" w:hAnsi="Arial" w:cs="Arial"/>
          <w:noProof/>
          <w:sz w:val="22"/>
          <w:szCs w:val="22"/>
        </w:rPr>
      </w:pPr>
      <w:r w:rsidRPr="00E876B8">
        <w:rPr>
          <w:rFonts w:ascii="Arial" w:hAnsi="Arial" w:cs="Arial"/>
          <w:i/>
          <w:sz w:val="22"/>
          <w:szCs w:val="22"/>
        </w:rPr>
        <w:t>A dynamic model of open vesicles in fluids</w:t>
      </w:r>
      <w:r w:rsidRPr="00E876B8">
        <w:rPr>
          <w:rFonts w:ascii="Arial" w:hAnsi="Arial" w:cs="Arial"/>
          <w:sz w:val="22"/>
          <w:szCs w:val="22"/>
        </w:rPr>
        <w:t xml:space="preserve"> </w:t>
      </w:r>
      <w:r w:rsidR="00ED4329" w:rsidRPr="00E876B8">
        <w:rPr>
          <w:rFonts w:ascii="Arial" w:hAnsi="Arial" w:cs="Arial"/>
          <w:sz w:val="22"/>
          <w:szCs w:val="22"/>
        </w:rPr>
        <w:fldChar w:fldCharType="begin"/>
      </w:r>
      <w:r w:rsidR="007D1D29">
        <w:rPr>
          <w:rFonts w:ascii="Arial" w:hAnsi="Arial" w:cs="Arial"/>
          <w:sz w:val="22"/>
          <w:szCs w:val="22"/>
        </w:rPr>
        <w:instrText xml:space="preserve"> ADDIN EN.CITE &lt;EndNote&gt;&lt;Cite&gt;&lt;Author&gt;Ryham&lt;/Author&gt;&lt;Year&gt;2012&lt;/Year&gt;&lt;RecNum&gt;162&lt;/RecNum&gt;&lt;DisplayText&gt;(91)&lt;/DisplayText&gt;&lt;record&gt;&lt;rec-number&gt;162&lt;/rec-number&gt;&lt;foreign-keys&gt;&lt;key app="EN" db-id="2sdrppe0ht5zr6e2zsovfxtcx9wp2fs99t09"&gt;162&lt;/key&gt;&lt;/foreign-keys&gt;&lt;ref-type name="Journal Article"&gt;17&lt;/ref-type&gt;&lt;contributors&gt;&lt;authors&gt;&lt;author&gt;Ryham, &lt;/author&gt;&lt;author&gt;Cohen, &lt;/author&gt;&lt;author&gt;Eisenberg, &lt;/author&gt;&lt;/authors&gt;&lt;/contributors&gt;&lt;titles&gt;&lt;title&gt;A Dynamic Model of Open Vesicles in Fluids&lt;/title&gt;&lt;secondary-title&gt;Communications in Mathematical Sciences&lt;/secondary-title&gt;&lt;/titles&gt;&lt;periodical&gt;&lt;full-title&gt;Communications in Mathematical Sciences&lt;/full-title&gt;&lt;/periodical&gt;&lt;volume&gt;10&lt;/volume&gt;&lt;number&gt;4&lt;/number&gt;&lt;dates&gt;&lt;year&gt;2012&lt;/year&gt;&lt;/dates&gt;&lt;label&gt;RyCoEi11&lt;/label&gt;&lt;urls&gt;&lt;/urls&gt;&lt;/record&gt;&lt;/Cite&gt;&lt;/EndNote&gt;</w:instrText>
      </w:r>
      <w:r w:rsidR="00ED4329" w:rsidRPr="00E876B8">
        <w:rPr>
          <w:rFonts w:ascii="Arial" w:hAnsi="Arial" w:cs="Arial"/>
          <w:sz w:val="22"/>
          <w:szCs w:val="22"/>
        </w:rPr>
        <w:fldChar w:fldCharType="separate"/>
      </w:r>
      <w:r w:rsidR="007D1D29">
        <w:rPr>
          <w:rFonts w:ascii="Arial" w:hAnsi="Arial" w:cs="Arial"/>
          <w:noProof/>
          <w:sz w:val="22"/>
          <w:szCs w:val="22"/>
        </w:rPr>
        <w:t>(91)</w:t>
      </w:r>
      <w:r w:rsidR="00ED4329" w:rsidRPr="00E876B8">
        <w:rPr>
          <w:rFonts w:ascii="Arial" w:hAnsi="Arial" w:cs="Arial"/>
          <w:sz w:val="22"/>
          <w:szCs w:val="22"/>
        </w:rPr>
        <w:fldChar w:fldCharType="end"/>
      </w:r>
      <w:r w:rsidRPr="00E876B8">
        <w:rPr>
          <w:rFonts w:ascii="Arial" w:hAnsi="Arial" w:cs="Arial"/>
          <w:sz w:val="22"/>
          <w:szCs w:val="22"/>
        </w:rPr>
        <w:t xml:space="preserve">. We solved the same problem as above, but did so through a phase field treatment in order to benchmark the phase field approach for problems in membrane biophysics. At its physical essence, we defined a Hamiltonian as the sum of </w:t>
      </w:r>
      <w:proofErr w:type="spellStart"/>
      <w:r w:rsidRPr="00E876B8">
        <w:rPr>
          <w:rFonts w:ascii="Arial" w:hAnsi="Arial" w:cs="Arial"/>
          <w:sz w:val="22"/>
          <w:szCs w:val="22"/>
        </w:rPr>
        <w:t>Helfrich</w:t>
      </w:r>
      <w:proofErr w:type="spellEnd"/>
      <w:r w:rsidRPr="00E876B8">
        <w:rPr>
          <w:rFonts w:ascii="Arial" w:hAnsi="Arial" w:cs="Arial"/>
          <w:sz w:val="22"/>
          <w:szCs w:val="22"/>
        </w:rPr>
        <w:t>, phase field, and lipid alignment terms, given as</w:t>
      </w:r>
      <w:r w:rsidR="00FE5A54" w:rsidRPr="00E876B8">
        <w:rPr>
          <w:rFonts w:ascii="Arial" w:hAnsi="Arial" w:cs="Arial"/>
          <w:noProof/>
          <w:sz w:val="22"/>
          <w:szCs w:val="22"/>
        </w:rPr>
        <w:t xml:space="preserve"> </w:t>
      </w:r>
      <w:r w:rsidR="008E63D5">
        <w:rPr>
          <w:rFonts w:ascii="Arial" w:hAnsi="Arial" w:cs="Arial"/>
          <w:noProof/>
          <w:position w:val="-12"/>
          <w:sz w:val="22"/>
          <w:szCs w:val="22"/>
        </w:rPr>
        <w:drawing>
          <wp:inline distT="0" distB="0" distL="0" distR="0">
            <wp:extent cx="2376805" cy="243205"/>
            <wp:effectExtent l="0" t="0" r="4445" b="444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376805" cy="243205"/>
                    </a:xfrm>
                    <a:prstGeom prst="rect">
                      <a:avLst/>
                    </a:prstGeom>
                    <a:noFill/>
                    <a:ln>
                      <a:noFill/>
                    </a:ln>
                  </pic:spPr>
                </pic:pic>
              </a:graphicData>
            </a:graphic>
          </wp:inline>
        </w:drawing>
      </w:r>
      <w:r w:rsidR="00CD01DD" w:rsidRPr="00E876B8">
        <w:rPr>
          <w:rFonts w:ascii="Arial" w:hAnsi="Arial" w:cs="Arial"/>
          <w:noProof/>
          <w:position w:val="-12"/>
          <w:sz w:val="22"/>
          <w:szCs w:val="22"/>
        </w:rPr>
        <w:t xml:space="preserve"> </w:t>
      </w:r>
      <w:r w:rsidR="00382E10" w:rsidRPr="00E876B8">
        <w:rPr>
          <w:rFonts w:ascii="Arial" w:hAnsi="Arial" w:cs="Arial"/>
          <w:noProof/>
          <w:sz w:val="22"/>
          <w:szCs w:val="22"/>
        </w:rPr>
        <w:t xml:space="preserve">where </w:t>
      </w:r>
    </w:p>
    <w:p w:rsidR="00FE5A54" w:rsidRPr="00E876B8" w:rsidRDefault="004B2D3D" w:rsidP="00E876B8">
      <w:pPr>
        <w:spacing w:after="0" w:line="228" w:lineRule="auto"/>
        <w:jc w:val="both"/>
        <w:rPr>
          <w:rFonts w:ascii="Arial" w:hAnsi="Arial" w:cs="Arial"/>
          <w:noProof/>
          <w:sz w:val="22"/>
          <w:szCs w:val="22"/>
          <w:highlight w:val="yellow"/>
        </w:rPr>
      </w:pPr>
      <w:r w:rsidRPr="00E876B8">
        <w:rPr>
          <w:rFonts w:ascii="Arial" w:hAnsi="Arial" w:cs="Arial"/>
          <w:sz w:val="22"/>
          <w:szCs w:val="22"/>
        </w:rPr>
        <w:object w:dxaOrig="7680" w:dyaOrig="660">
          <v:shape id="_x0000_i1029" type="#_x0000_t75" style="width:384pt;height:33pt" o:ole="">
            <v:imagedata r:id="rId50" o:title=""/>
          </v:shape>
          <o:OLEObject Type="Embed" ProgID="Equation.3" ShapeID="_x0000_i1029" DrawAspect="Content" ObjectID="_1408861698" r:id="rId51"/>
        </w:object>
      </w:r>
    </w:p>
    <w:p w:rsidR="00FE5A54" w:rsidRPr="00E876B8" w:rsidRDefault="004B2D3D" w:rsidP="00E876B8">
      <w:pPr>
        <w:tabs>
          <w:tab w:val="left" w:pos="1500"/>
          <w:tab w:val="right" w:pos="9500"/>
        </w:tabs>
        <w:spacing w:after="0" w:line="228" w:lineRule="auto"/>
        <w:jc w:val="both"/>
        <w:rPr>
          <w:rFonts w:ascii="Arial" w:hAnsi="Arial" w:cs="Arial"/>
          <w:noProof/>
          <w:sz w:val="22"/>
          <w:szCs w:val="22"/>
        </w:rPr>
      </w:pPr>
      <w:r w:rsidRPr="00E876B8">
        <w:rPr>
          <w:rFonts w:ascii="Arial" w:hAnsi="Arial" w:cs="Arial"/>
          <w:noProof/>
          <w:position w:val="-24"/>
          <w:sz w:val="22"/>
          <w:szCs w:val="22"/>
        </w:rPr>
        <w:object w:dxaOrig="4780" w:dyaOrig="620">
          <v:shape id="_x0000_i1030" type="#_x0000_t75" style="width:239pt;height:31.15pt" o:ole="">
            <v:imagedata r:id="rId52" o:title=""/>
          </v:shape>
          <o:OLEObject Type="Embed" ProgID="Equation.3" ShapeID="_x0000_i1030" DrawAspect="Content" ObjectID="_1408861699" r:id="rId53"/>
        </w:object>
      </w:r>
    </w:p>
    <w:p w:rsidR="00F9593C" w:rsidRPr="00E876B8" w:rsidRDefault="00FE5A54" w:rsidP="00E876B8">
      <w:pPr>
        <w:tabs>
          <w:tab w:val="center" w:pos="4800"/>
          <w:tab w:val="right" w:pos="9500"/>
        </w:tabs>
        <w:spacing w:line="228" w:lineRule="auto"/>
        <w:jc w:val="both"/>
        <w:rPr>
          <w:rFonts w:ascii="Arial" w:hAnsi="Arial" w:cs="Arial"/>
          <w:sz w:val="22"/>
          <w:szCs w:val="22"/>
        </w:rPr>
      </w:pPr>
      <w:r w:rsidRPr="00E876B8">
        <w:rPr>
          <w:rFonts w:ascii="Arial" w:hAnsi="Arial" w:cs="Arial"/>
          <w:noProof/>
          <w:sz w:val="22"/>
          <w:szCs w:val="22"/>
        </w:rPr>
        <w:t>approximate the membrane area, bending energy, and pore circumference respectively, and</w:t>
      </w:r>
      <w:r w:rsidR="008E63D5">
        <w:rPr>
          <w:rFonts w:ascii="Arial" w:hAnsi="Arial" w:cs="Arial"/>
          <w:noProof/>
          <w:position w:val="-10"/>
          <w:sz w:val="22"/>
          <w:szCs w:val="22"/>
        </w:rPr>
        <w:drawing>
          <wp:inline distT="0" distB="0" distL="0" distR="0">
            <wp:extent cx="3024505" cy="228600"/>
            <wp:effectExtent l="0" t="0" r="444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3024505" cy="228600"/>
                    </a:xfrm>
                    <a:prstGeom prst="rect">
                      <a:avLst/>
                    </a:prstGeom>
                    <a:noFill/>
                    <a:ln>
                      <a:noFill/>
                    </a:ln>
                  </pic:spPr>
                </pic:pic>
              </a:graphicData>
            </a:graphic>
          </wp:inline>
        </w:drawing>
      </w:r>
      <w:r w:rsidRPr="00E876B8">
        <w:rPr>
          <w:rFonts w:ascii="Arial" w:hAnsi="Arial" w:cs="Arial"/>
          <w:noProof/>
          <w:sz w:val="22"/>
          <w:szCs w:val="22"/>
        </w:rPr>
        <w:t xml:space="preserve"> are cut-off functions that label the position of the pore.</w:t>
      </w:r>
      <w:r w:rsidR="00BA046C" w:rsidRPr="00E876B8">
        <w:rPr>
          <w:rFonts w:ascii="Arial" w:hAnsi="Arial" w:cs="Arial"/>
          <w:noProof/>
          <w:sz w:val="22"/>
          <w:szCs w:val="22"/>
        </w:rPr>
        <w:t xml:space="preserve"> </w:t>
      </w:r>
      <w:r w:rsidR="000D1AEF" w:rsidRPr="00E876B8">
        <w:rPr>
          <w:rFonts w:ascii="Arial" w:hAnsi="Arial" w:cs="Arial"/>
          <w:sz w:val="22"/>
          <w:szCs w:val="22"/>
        </w:rPr>
        <w:t xml:space="preserve">We coupled discrete force equations with the </w:t>
      </w:r>
      <w:proofErr w:type="spellStart"/>
      <w:r w:rsidR="000D1AEF" w:rsidRPr="00E876B8">
        <w:rPr>
          <w:rFonts w:ascii="Arial" w:hAnsi="Arial" w:cs="Arial"/>
          <w:sz w:val="22"/>
          <w:szCs w:val="22"/>
        </w:rPr>
        <w:t>Navier</w:t>
      </w:r>
      <w:proofErr w:type="spellEnd"/>
      <w:r w:rsidR="000D1AEF" w:rsidRPr="00E876B8">
        <w:rPr>
          <w:rFonts w:ascii="Arial" w:hAnsi="Arial" w:cs="Arial"/>
          <w:sz w:val="22"/>
          <w:szCs w:val="22"/>
        </w:rPr>
        <w:t xml:space="preserve">-Stokes equations of fluid motion by first expressing kinematic relationships for the field variables in both the aqueous and membrane media. We then calculated forces from </w:t>
      </w:r>
      <w:proofErr w:type="spellStart"/>
      <w:r w:rsidR="000D1AEF" w:rsidRPr="00E876B8">
        <w:rPr>
          <w:rFonts w:ascii="Arial" w:hAnsi="Arial" w:cs="Arial"/>
          <w:sz w:val="22"/>
          <w:szCs w:val="22"/>
        </w:rPr>
        <w:t>variational</w:t>
      </w:r>
      <w:proofErr w:type="spellEnd"/>
      <w:r w:rsidR="000D1AEF" w:rsidRPr="00E876B8">
        <w:rPr>
          <w:rFonts w:ascii="Arial" w:hAnsi="Arial" w:cs="Arial"/>
          <w:sz w:val="22"/>
          <w:szCs w:val="22"/>
        </w:rPr>
        <w:t xml:space="preserve"> derivatives. This phase field approach quantitatively yielded the same relationships of pore radius as a function of time as did DAV theory. This supports phase field theory as a reliable formalism to describe phenomena in membrane processes. </w:t>
      </w:r>
      <w:r w:rsidR="00EF28A5">
        <w:rPr>
          <w:rFonts w:ascii="Arial" w:hAnsi="Arial" w:cs="Arial"/>
          <w:sz w:val="22"/>
          <w:szCs w:val="22"/>
        </w:rPr>
        <w:t xml:space="preserve">Because the forces </w:t>
      </w:r>
      <w:r w:rsidR="000D1AEF" w:rsidRPr="00E876B8">
        <w:rPr>
          <w:rFonts w:ascii="Arial" w:hAnsi="Arial" w:cs="Arial"/>
          <w:sz w:val="22"/>
          <w:szCs w:val="22"/>
        </w:rPr>
        <w:t xml:space="preserve">and velocities </w:t>
      </w:r>
      <w:r w:rsidR="00EF28A5">
        <w:rPr>
          <w:rFonts w:ascii="Arial" w:hAnsi="Arial" w:cs="Arial"/>
          <w:sz w:val="22"/>
          <w:szCs w:val="22"/>
        </w:rPr>
        <w:t xml:space="preserve">are obtained </w:t>
      </w:r>
      <w:r w:rsidR="000D1AEF" w:rsidRPr="00E876B8">
        <w:rPr>
          <w:rFonts w:ascii="Arial" w:hAnsi="Arial" w:cs="Arial"/>
          <w:sz w:val="22"/>
          <w:szCs w:val="22"/>
        </w:rPr>
        <w:t>over the entire space</w:t>
      </w:r>
      <w:r w:rsidR="00EF28A5">
        <w:rPr>
          <w:rFonts w:ascii="Arial" w:hAnsi="Arial" w:cs="Arial"/>
          <w:sz w:val="22"/>
          <w:szCs w:val="22"/>
        </w:rPr>
        <w:t xml:space="preserve"> by field theory, a complete</w:t>
      </w:r>
      <w:r w:rsidR="000D1AEF" w:rsidRPr="00E876B8">
        <w:rPr>
          <w:rFonts w:ascii="Arial" w:hAnsi="Arial" w:cs="Arial"/>
          <w:sz w:val="22"/>
          <w:szCs w:val="22"/>
        </w:rPr>
        <w:t xml:space="preserve"> physical </w:t>
      </w:r>
      <w:r w:rsidR="00EF28A5">
        <w:rPr>
          <w:rFonts w:ascii="Arial" w:hAnsi="Arial" w:cs="Arial"/>
          <w:sz w:val="22"/>
          <w:szCs w:val="22"/>
        </w:rPr>
        <w:t>description of a pheno</w:t>
      </w:r>
      <w:r w:rsidR="000D1AEF" w:rsidRPr="00E876B8">
        <w:rPr>
          <w:rFonts w:ascii="Arial" w:hAnsi="Arial" w:cs="Arial"/>
          <w:sz w:val="22"/>
          <w:szCs w:val="22"/>
        </w:rPr>
        <w:t>me</w:t>
      </w:r>
      <w:r w:rsidR="00EF28A5">
        <w:rPr>
          <w:rFonts w:ascii="Arial" w:hAnsi="Arial" w:cs="Arial"/>
          <w:sz w:val="22"/>
          <w:szCs w:val="22"/>
        </w:rPr>
        <w:t>non is acquired.</w:t>
      </w:r>
      <w:r w:rsidR="000D1AEF" w:rsidRPr="00E876B8">
        <w:rPr>
          <w:rFonts w:ascii="Arial" w:hAnsi="Arial" w:cs="Arial"/>
          <w:sz w:val="22"/>
          <w:szCs w:val="22"/>
        </w:rPr>
        <w:t xml:space="preserve"> </w:t>
      </w:r>
    </w:p>
    <w:p w:rsidR="000D1AEF" w:rsidRPr="00E876B8" w:rsidRDefault="00BF1309" w:rsidP="00E876B8">
      <w:pPr>
        <w:spacing w:line="228" w:lineRule="auto"/>
        <w:jc w:val="both"/>
        <w:rPr>
          <w:rFonts w:ascii="Arial" w:hAnsi="Arial" w:cs="Arial"/>
          <w:b/>
          <w:sz w:val="22"/>
          <w:szCs w:val="22"/>
        </w:rPr>
      </w:pPr>
      <w:r w:rsidRPr="00E876B8">
        <w:rPr>
          <w:rFonts w:ascii="Arial" w:hAnsi="Arial" w:cs="Arial"/>
          <w:b/>
          <w:sz w:val="22"/>
          <w:szCs w:val="22"/>
        </w:rPr>
        <w:lastRenderedPageBreak/>
        <w:t>References</w:t>
      </w:r>
    </w:p>
    <w:p w:rsidR="000D1AEF" w:rsidRPr="00E876B8" w:rsidRDefault="000D1AEF" w:rsidP="00E876B8">
      <w:pPr>
        <w:spacing w:line="228" w:lineRule="auto"/>
        <w:jc w:val="both"/>
        <w:rPr>
          <w:rFonts w:ascii="Arial" w:hAnsi="Arial" w:cs="Arial"/>
          <w:sz w:val="22"/>
          <w:szCs w:val="22"/>
        </w:rPr>
      </w:pPr>
    </w:p>
    <w:p w:rsidR="007D1D29" w:rsidRPr="007D1D29" w:rsidRDefault="00ED4329" w:rsidP="007D1D29">
      <w:pPr>
        <w:spacing w:after="0"/>
        <w:ind w:left="720" w:hanging="720"/>
        <w:jc w:val="both"/>
        <w:rPr>
          <w:szCs w:val="22"/>
        </w:rPr>
      </w:pPr>
      <w:r w:rsidRPr="00E876B8">
        <w:rPr>
          <w:rFonts w:ascii="Arial" w:hAnsi="Arial" w:cs="Arial"/>
          <w:sz w:val="22"/>
          <w:szCs w:val="22"/>
        </w:rPr>
        <w:fldChar w:fldCharType="begin"/>
      </w:r>
      <w:r w:rsidR="00E61C58" w:rsidRPr="00E876B8">
        <w:rPr>
          <w:rFonts w:ascii="Arial" w:hAnsi="Arial" w:cs="Arial"/>
          <w:sz w:val="22"/>
          <w:szCs w:val="22"/>
        </w:rPr>
        <w:instrText xml:space="preserve"> ADDIN EN.REFLIST </w:instrText>
      </w:r>
      <w:r w:rsidRPr="00E876B8">
        <w:rPr>
          <w:rFonts w:ascii="Arial" w:hAnsi="Arial" w:cs="Arial"/>
          <w:sz w:val="22"/>
          <w:szCs w:val="22"/>
        </w:rPr>
        <w:fldChar w:fldCharType="separate"/>
      </w:r>
      <w:r w:rsidR="007D1D29" w:rsidRPr="007D1D29">
        <w:rPr>
          <w:szCs w:val="22"/>
        </w:rPr>
        <w:t>1.</w:t>
      </w:r>
      <w:r w:rsidR="007D1D29" w:rsidRPr="007D1D29">
        <w:rPr>
          <w:szCs w:val="22"/>
        </w:rPr>
        <w:tab/>
        <w:t>Cavalier-Smith, T. 1987. The origin of cells: a symbiosis between genes, catalysts, and membranes. Cold Spring Harb Symp Quant Biol 52:805-824.</w:t>
      </w:r>
    </w:p>
    <w:p w:rsidR="007D1D29" w:rsidRPr="007D1D29" w:rsidRDefault="007D1D29" w:rsidP="007D1D29">
      <w:pPr>
        <w:spacing w:after="0"/>
        <w:ind w:left="720" w:hanging="720"/>
        <w:jc w:val="both"/>
        <w:rPr>
          <w:szCs w:val="22"/>
        </w:rPr>
      </w:pPr>
      <w:r w:rsidRPr="007D1D29">
        <w:rPr>
          <w:szCs w:val="22"/>
        </w:rPr>
        <w:t>2.</w:t>
      </w:r>
      <w:r w:rsidRPr="007D1D29">
        <w:rPr>
          <w:szCs w:val="22"/>
        </w:rPr>
        <w:tab/>
        <w:t>Hille, B. 2001. Ion Channels of Excitable Membranes. Sinauer Associates., Sunderland.</w:t>
      </w:r>
    </w:p>
    <w:p w:rsidR="007D1D29" w:rsidRPr="007D1D29" w:rsidRDefault="007D1D29" w:rsidP="007D1D29">
      <w:pPr>
        <w:spacing w:after="0"/>
        <w:ind w:left="720" w:hanging="720"/>
        <w:jc w:val="both"/>
        <w:rPr>
          <w:szCs w:val="22"/>
        </w:rPr>
      </w:pPr>
      <w:r w:rsidRPr="007D1D29">
        <w:rPr>
          <w:szCs w:val="22"/>
        </w:rPr>
        <w:t>3.</w:t>
      </w:r>
      <w:r w:rsidRPr="007D1D29">
        <w:rPr>
          <w:szCs w:val="22"/>
        </w:rPr>
        <w:tab/>
        <w:t>Prebble, J. 2002. Peter Mitchell and the ox phos wars. Trends Biochem Sci 27:209-212.</w:t>
      </w:r>
    </w:p>
    <w:p w:rsidR="007D1D29" w:rsidRPr="007D1D29" w:rsidRDefault="007D1D29" w:rsidP="007D1D29">
      <w:pPr>
        <w:spacing w:after="0"/>
        <w:ind w:left="720" w:hanging="720"/>
        <w:jc w:val="both"/>
        <w:rPr>
          <w:szCs w:val="22"/>
        </w:rPr>
      </w:pPr>
      <w:r w:rsidRPr="007D1D29">
        <w:rPr>
          <w:szCs w:val="22"/>
        </w:rPr>
        <w:t>4.</w:t>
      </w:r>
      <w:r w:rsidRPr="007D1D29">
        <w:rPr>
          <w:szCs w:val="22"/>
        </w:rPr>
        <w:tab/>
        <w:t>Hannun, Y. A., and L. M. Obeid. 2008. Principles of bioactive lipid signalling: lessons from sphingolipids. Nat Rev Mol Cell Biol 9:139-150.</w:t>
      </w:r>
    </w:p>
    <w:p w:rsidR="007D1D29" w:rsidRPr="007D1D29" w:rsidRDefault="007D1D29" w:rsidP="007D1D29">
      <w:pPr>
        <w:spacing w:after="0"/>
        <w:ind w:left="720" w:hanging="720"/>
        <w:jc w:val="both"/>
        <w:rPr>
          <w:szCs w:val="22"/>
        </w:rPr>
      </w:pPr>
      <w:r w:rsidRPr="007D1D29">
        <w:rPr>
          <w:szCs w:val="22"/>
        </w:rPr>
        <w:t>5.</w:t>
      </w:r>
      <w:r w:rsidRPr="007D1D29">
        <w:rPr>
          <w:szCs w:val="22"/>
        </w:rPr>
        <w:tab/>
        <w:t>Berridge, M. J. 2009. Inositol trisphosphate and calcium signalling mechanisms. Biochim Biophys Acta 1793:933-940.</w:t>
      </w:r>
    </w:p>
    <w:p w:rsidR="007D1D29" w:rsidRPr="007D1D29" w:rsidRDefault="007D1D29" w:rsidP="007D1D29">
      <w:pPr>
        <w:spacing w:after="0"/>
        <w:ind w:left="720" w:hanging="720"/>
        <w:jc w:val="both"/>
        <w:rPr>
          <w:szCs w:val="22"/>
        </w:rPr>
      </w:pPr>
      <w:r w:rsidRPr="007D1D29">
        <w:rPr>
          <w:szCs w:val="22"/>
        </w:rPr>
        <w:t>6.</w:t>
      </w:r>
      <w:r w:rsidRPr="007D1D29">
        <w:rPr>
          <w:szCs w:val="22"/>
        </w:rPr>
        <w:tab/>
        <w:t>Alberts, B., D. Bray, J. Lewis, M. Raff, K. Roberts, and J. D. Watson. 1994. Molecular Biology of the Cell. Garland Publishing,Inc., New York.</w:t>
      </w:r>
    </w:p>
    <w:p w:rsidR="007D1D29" w:rsidRPr="007D1D29" w:rsidRDefault="007D1D29" w:rsidP="007D1D29">
      <w:pPr>
        <w:spacing w:after="0"/>
        <w:ind w:left="720" w:hanging="720"/>
        <w:jc w:val="both"/>
        <w:rPr>
          <w:szCs w:val="22"/>
        </w:rPr>
      </w:pPr>
      <w:r w:rsidRPr="007D1D29">
        <w:rPr>
          <w:szCs w:val="22"/>
        </w:rPr>
        <w:t>7.</w:t>
      </w:r>
      <w:r w:rsidRPr="007D1D29">
        <w:rPr>
          <w:szCs w:val="22"/>
        </w:rPr>
        <w:tab/>
        <w:t>Bernsdorff, C., A. Wolf, R. Winter, and E. Gratton. 1997. Effect of hydrostatic pressure on water penetration and rotational dynamics in phospholipid-cholesterol bilayers. Biophys J 72:1264-1277.</w:t>
      </w:r>
    </w:p>
    <w:p w:rsidR="007D1D29" w:rsidRPr="007D1D29" w:rsidRDefault="007D1D29" w:rsidP="007D1D29">
      <w:pPr>
        <w:spacing w:after="0"/>
        <w:ind w:left="720" w:hanging="720"/>
        <w:jc w:val="both"/>
        <w:rPr>
          <w:szCs w:val="22"/>
        </w:rPr>
      </w:pPr>
      <w:r w:rsidRPr="007D1D29">
        <w:rPr>
          <w:szCs w:val="22"/>
        </w:rPr>
        <w:t>8.</w:t>
      </w:r>
      <w:r w:rsidRPr="007D1D29">
        <w:rPr>
          <w:szCs w:val="22"/>
        </w:rPr>
        <w:tab/>
        <w:t>Liu, Y., and J. F. Nagle. 2004. Diffuse scattering provides material parameters and electron density profiles of biomembranes. Phys Rev E Stat Nonlin Soft Matter Phys 69:040901.</w:t>
      </w:r>
    </w:p>
    <w:p w:rsidR="007D1D29" w:rsidRPr="007D1D29" w:rsidRDefault="007D1D29" w:rsidP="007D1D29">
      <w:pPr>
        <w:spacing w:after="0"/>
        <w:ind w:left="720" w:hanging="720"/>
        <w:jc w:val="both"/>
        <w:rPr>
          <w:szCs w:val="22"/>
        </w:rPr>
      </w:pPr>
      <w:r w:rsidRPr="007D1D29">
        <w:rPr>
          <w:szCs w:val="22"/>
        </w:rPr>
        <w:t>9.</w:t>
      </w:r>
      <w:r w:rsidRPr="007D1D29">
        <w:rPr>
          <w:szCs w:val="22"/>
        </w:rPr>
        <w:tab/>
        <w:t>Risselada, H. J., and H. Grubmuller. 2012. How SNARE molecules mediate membrane fusion: recent insights from molecular simulations. Curr Opin Struct Biol 22:187-196.</w:t>
      </w:r>
    </w:p>
    <w:p w:rsidR="007D1D29" w:rsidRPr="007D1D29" w:rsidRDefault="007D1D29" w:rsidP="007D1D29">
      <w:pPr>
        <w:spacing w:after="0"/>
        <w:ind w:left="720" w:hanging="720"/>
        <w:jc w:val="both"/>
        <w:rPr>
          <w:szCs w:val="22"/>
        </w:rPr>
      </w:pPr>
      <w:r w:rsidRPr="007D1D29">
        <w:rPr>
          <w:szCs w:val="22"/>
        </w:rPr>
        <w:t>10.</w:t>
      </w:r>
      <w:r w:rsidRPr="007D1D29">
        <w:rPr>
          <w:szCs w:val="22"/>
        </w:rPr>
        <w:tab/>
        <w:t>Chandler, D. E., and J. E. Heuser. 1980. Arrest of membrane fusion events in mast cells by quick-freezing. J Cell Biol 86:666-674.</w:t>
      </w:r>
    </w:p>
    <w:p w:rsidR="007D1D29" w:rsidRPr="007D1D29" w:rsidRDefault="007D1D29" w:rsidP="007D1D29">
      <w:pPr>
        <w:spacing w:after="0"/>
        <w:ind w:left="720" w:hanging="720"/>
        <w:jc w:val="both"/>
        <w:rPr>
          <w:szCs w:val="22"/>
        </w:rPr>
      </w:pPr>
      <w:r w:rsidRPr="007D1D29">
        <w:rPr>
          <w:szCs w:val="22"/>
        </w:rPr>
        <w:t>11.</w:t>
      </w:r>
      <w:r w:rsidRPr="007D1D29">
        <w:rPr>
          <w:szCs w:val="22"/>
        </w:rPr>
        <w:tab/>
        <w:t>Ornberg, R. L., and T. S. Reese. 1981. Beginning of exocytosis captured by rapid-freezing of Limulus amebocytes. J Cell Biol 90:40-54.</w:t>
      </w:r>
    </w:p>
    <w:p w:rsidR="007D1D29" w:rsidRPr="007D1D29" w:rsidRDefault="007D1D29" w:rsidP="007D1D29">
      <w:pPr>
        <w:spacing w:after="0"/>
        <w:ind w:left="720" w:hanging="720"/>
        <w:jc w:val="both"/>
        <w:rPr>
          <w:szCs w:val="22"/>
        </w:rPr>
      </w:pPr>
      <w:r w:rsidRPr="007D1D29">
        <w:rPr>
          <w:szCs w:val="22"/>
        </w:rPr>
        <w:t>12.</w:t>
      </w:r>
      <w:r w:rsidRPr="007D1D29">
        <w:rPr>
          <w:szCs w:val="22"/>
        </w:rPr>
        <w:tab/>
        <w:t>Chernomordik, L. V., V. A. Frolov, E. Leikina, P. Bronk, and J. Zimmerberg. 1998. The pathway of membrane fusion catalyzed by influenza hemagglutinin: restriction of lipids, hemifusion, and lipidic fusion pore formation. J Cell Biol 140:1369-1382.</w:t>
      </w:r>
    </w:p>
    <w:p w:rsidR="007D1D29" w:rsidRPr="007D1D29" w:rsidRDefault="007D1D29" w:rsidP="007D1D29">
      <w:pPr>
        <w:spacing w:after="0"/>
        <w:ind w:left="720" w:hanging="720"/>
        <w:jc w:val="both"/>
        <w:rPr>
          <w:szCs w:val="22"/>
        </w:rPr>
      </w:pPr>
      <w:r w:rsidRPr="007D1D29">
        <w:rPr>
          <w:szCs w:val="22"/>
        </w:rPr>
        <w:t>13.</w:t>
      </w:r>
      <w:r w:rsidRPr="007D1D29">
        <w:rPr>
          <w:szCs w:val="22"/>
        </w:rPr>
        <w:tab/>
        <w:t>Giraudo, C. G., C. Hu, D. You, A. M. Slovic, E. V. Mosharov, D. Sulzer, T. J. Melia, and J. E. Rothman. 2005. SNAREs can promote complete fusion and hemifusion as alternative outcomes. J Cell Biol 170:249-260.</w:t>
      </w:r>
    </w:p>
    <w:p w:rsidR="007D1D29" w:rsidRPr="007D1D29" w:rsidRDefault="007D1D29" w:rsidP="007D1D29">
      <w:pPr>
        <w:spacing w:after="0"/>
        <w:ind w:left="720" w:hanging="720"/>
        <w:jc w:val="both"/>
        <w:rPr>
          <w:szCs w:val="22"/>
        </w:rPr>
      </w:pPr>
      <w:r w:rsidRPr="007D1D29">
        <w:rPr>
          <w:szCs w:val="22"/>
        </w:rPr>
        <w:t>14.</w:t>
      </w:r>
      <w:r w:rsidRPr="007D1D29">
        <w:rPr>
          <w:szCs w:val="22"/>
        </w:rPr>
        <w:tab/>
        <w:t>Kemble, G. W., T. Danieli, and J. M. White. 1994. Lipid-anchored influenza hemagglutinin promotes hemifusion, not complete fusion. Cell 76:383-391.</w:t>
      </w:r>
    </w:p>
    <w:p w:rsidR="007D1D29" w:rsidRPr="007D1D29" w:rsidRDefault="007D1D29" w:rsidP="007D1D29">
      <w:pPr>
        <w:spacing w:after="0"/>
        <w:ind w:left="720" w:hanging="720"/>
        <w:jc w:val="both"/>
        <w:rPr>
          <w:szCs w:val="22"/>
        </w:rPr>
      </w:pPr>
      <w:r w:rsidRPr="007D1D29">
        <w:rPr>
          <w:szCs w:val="22"/>
        </w:rPr>
        <w:t>15.</w:t>
      </w:r>
      <w:r w:rsidRPr="007D1D29">
        <w:rPr>
          <w:szCs w:val="22"/>
        </w:rPr>
        <w:tab/>
        <w:t>Lu, X., F. Zhang, J. A. McNew, and Y. K. Shin. 2005. Membrane fusion induced by neuronal SNAREs transits through hemifusion. J Biol Chem 280:30538-30541.</w:t>
      </w:r>
    </w:p>
    <w:p w:rsidR="007D1D29" w:rsidRPr="007D1D29" w:rsidRDefault="007D1D29" w:rsidP="007D1D29">
      <w:pPr>
        <w:spacing w:after="0"/>
        <w:ind w:left="720" w:hanging="720"/>
        <w:jc w:val="both"/>
        <w:rPr>
          <w:szCs w:val="22"/>
        </w:rPr>
      </w:pPr>
      <w:r w:rsidRPr="007D1D29">
        <w:rPr>
          <w:szCs w:val="22"/>
        </w:rPr>
        <w:t>16.</w:t>
      </w:r>
      <w:r w:rsidRPr="007D1D29">
        <w:rPr>
          <w:szCs w:val="22"/>
        </w:rPr>
        <w:tab/>
        <w:t>Martens, S., M. M. Kozlov, and H. T. McMahon. 2007. How synaptotagmin promotes membrane fusion. Science 316:1205-1208.</w:t>
      </w:r>
    </w:p>
    <w:p w:rsidR="007D1D29" w:rsidRPr="007D1D29" w:rsidRDefault="007D1D29" w:rsidP="007D1D29">
      <w:pPr>
        <w:spacing w:after="0"/>
        <w:ind w:left="720" w:hanging="720"/>
        <w:jc w:val="both"/>
        <w:rPr>
          <w:szCs w:val="22"/>
        </w:rPr>
      </w:pPr>
      <w:r w:rsidRPr="007D1D29">
        <w:rPr>
          <w:szCs w:val="22"/>
        </w:rPr>
        <w:t>17.</w:t>
      </w:r>
      <w:r w:rsidRPr="007D1D29">
        <w:rPr>
          <w:szCs w:val="22"/>
        </w:rPr>
        <w:tab/>
        <w:t>Melikyan, G. B., J. M. White, and F. S. Cohen. 1995. GPI-anchored influenza hemagglutinin induces hemifusion to both red blood cell and planar bilayer membranes. J Cell Biol 131:679-691.</w:t>
      </w:r>
    </w:p>
    <w:p w:rsidR="007D1D29" w:rsidRPr="007D1D29" w:rsidRDefault="007D1D29" w:rsidP="007D1D29">
      <w:pPr>
        <w:spacing w:after="0"/>
        <w:ind w:left="720" w:hanging="720"/>
        <w:jc w:val="both"/>
        <w:rPr>
          <w:szCs w:val="22"/>
        </w:rPr>
      </w:pPr>
      <w:r w:rsidRPr="007D1D29">
        <w:rPr>
          <w:szCs w:val="22"/>
        </w:rPr>
        <w:t>18.</w:t>
      </w:r>
      <w:r w:rsidRPr="007D1D29">
        <w:rPr>
          <w:szCs w:val="22"/>
        </w:rPr>
        <w:tab/>
        <w:t>Qian, S., and H. W. Huang. 2012. A novel phase of compressed bilayers that models the prestalk transition state of membrane fusion. Biophys J 102:48-55.</w:t>
      </w:r>
    </w:p>
    <w:p w:rsidR="007D1D29" w:rsidRPr="007D1D29" w:rsidRDefault="007D1D29" w:rsidP="007D1D29">
      <w:pPr>
        <w:spacing w:after="0"/>
        <w:ind w:left="720" w:hanging="720"/>
        <w:jc w:val="both"/>
        <w:rPr>
          <w:szCs w:val="22"/>
        </w:rPr>
      </w:pPr>
      <w:r w:rsidRPr="007D1D29">
        <w:rPr>
          <w:szCs w:val="22"/>
        </w:rPr>
        <w:t>19.</w:t>
      </w:r>
      <w:r w:rsidRPr="007D1D29">
        <w:rPr>
          <w:szCs w:val="22"/>
        </w:rPr>
        <w:tab/>
        <w:t>Yang, L., and H. W. Huang. 2002. Observation of a membrane fusion intermediate structure. Science 297:1877-1879.</w:t>
      </w:r>
    </w:p>
    <w:p w:rsidR="007D1D29" w:rsidRPr="007D1D29" w:rsidRDefault="007D1D29" w:rsidP="007D1D29">
      <w:pPr>
        <w:spacing w:after="0"/>
        <w:ind w:left="720" w:hanging="720"/>
        <w:jc w:val="both"/>
        <w:rPr>
          <w:szCs w:val="22"/>
        </w:rPr>
      </w:pPr>
      <w:r w:rsidRPr="007D1D29">
        <w:rPr>
          <w:szCs w:val="22"/>
        </w:rPr>
        <w:lastRenderedPageBreak/>
        <w:t>20.</w:t>
      </w:r>
      <w:r w:rsidRPr="007D1D29">
        <w:rPr>
          <w:szCs w:val="22"/>
        </w:rPr>
        <w:tab/>
        <w:t>Kozlovsky, Y., L. V. Chernomordik, and M. M. Kozlov. 2002. Lipid intermediates in membrane fusion: formation, structure, and decay of hemifusion diaphragm. Biophys J 83:2634-2651.</w:t>
      </w:r>
    </w:p>
    <w:p w:rsidR="007D1D29" w:rsidRPr="007D1D29" w:rsidRDefault="007D1D29" w:rsidP="007D1D29">
      <w:pPr>
        <w:spacing w:after="0"/>
        <w:ind w:left="720" w:hanging="720"/>
        <w:jc w:val="both"/>
        <w:rPr>
          <w:szCs w:val="22"/>
        </w:rPr>
      </w:pPr>
      <w:r w:rsidRPr="007D1D29">
        <w:rPr>
          <w:szCs w:val="22"/>
        </w:rPr>
        <w:t>21.</w:t>
      </w:r>
      <w:r w:rsidRPr="007D1D29">
        <w:rPr>
          <w:szCs w:val="22"/>
        </w:rPr>
        <w:tab/>
        <w:t>Chizmadzhev, Y. A., P. I. Kuzmin, D. A. Kumenko, J. Zimmerberg, and F. S. Cohen. 2000. Dynamics of fusion pores connecting membranes of different tensions. Biophys J 78:2241-2256.</w:t>
      </w:r>
    </w:p>
    <w:p w:rsidR="007D1D29" w:rsidRPr="007D1D29" w:rsidRDefault="007D1D29" w:rsidP="007D1D29">
      <w:pPr>
        <w:spacing w:after="0"/>
        <w:ind w:left="720" w:hanging="720"/>
        <w:jc w:val="both"/>
        <w:rPr>
          <w:szCs w:val="22"/>
        </w:rPr>
      </w:pPr>
      <w:r w:rsidRPr="007D1D29">
        <w:rPr>
          <w:szCs w:val="22"/>
        </w:rPr>
        <w:t>22.</w:t>
      </w:r>
      <w:r w:rsidRPr="007D1D29">
        <w:rPr>
          <w:szCs w:val="22"/>
        </w:rPr>
        <w:tab/>
        <w:t>Jackson, M. B. 2009. Minimum membrane bending energies of fusion pores. J Membr Biol 231:101-115.</w:t>
      </w:r>
    </w:p>
    <w:p w:rsidR="007D1D29" w:rsidRPr="007D1D29" w:rsidRDefault="007D1D29" w:rsidP="007D1D29">
      <w:pPr>
        <w:spacing w:after="0"/>
        <w:ind w:left="720" w:hanging="720"/>
        <w:jc w:val="both"/>
        <w:rPr>
          <w:szCs w:val="22"/>
        </w:rPr>
      </w:pPr>
      <w:r w:rsidRPr="007D1D29">
        <w:rPr>
          <w:szCs w:val="22"/>
        </w:rPr>
        <w:t>23.</w:t>
      </w:r>
      <w:r w:rsidRPr="007D1D29">
        <w:rPr>
          <w:szCs w:val="22"/>
        </w:rPr>
        <w:tab/>
        <w:t>Kasson, P. M., and V. S. Pande. 2007. Control of membrane fusion mechanism by lipid composition: predictions from ensemble molecular dynamics. PLoS Comput Biol 3:e220.</w:t>
      </w:r>
    </w:p>
    <w:p w:rsidR="007D1D29" w:rsidRPr="007D1D29" w:rsidRDefault="007D1D29" w:rsidP="007D1D29">
      <w:pPr>
        <w:spacing w:after="0"/>
        <w:ind w:left="720" w:hanging="720"/>
        <w:jc w:val="both"/>
        <w:rPr>
          <w:szCs w:val="22"/>
        </w:rPr>
      </w:pPr>
      <w:r w:rsidRPr="007D1D29">
        <w:rPr>
          <w:szCs w:val="22"/>
        </w:rPr>
        <w:t>24.</w:t>
      </w:r>
      <w:r w:rsidRPr="007D1D29">
        <w:rPr>
          <w:szCs w:val="22"/>
        </w:rPr>
        <w:tab/>
        <w:t>Knecht, V., and S. J. Marrink. 2007. Molecular dynamics simulations of lipid vesicle fusion in atomic detail. Biophys J 92:4254-4261.</w:t>
      </w:r>
    </w:p>
    <w:p w:rsidR="007D1D29" w:rsidRPr="007D1D29" w:rsidRDefault="007D1D29" w:rsidP="007D1D29">
      <w:pPr>
        <w:spacing w:after="0"/>
        <w:ind w:left="720" w:hanging="720"/>
        <w:jc w:val="both"/>
        <w:rPr>
          <w:szCs w:val="22"/>
        </w:rPr>
      </w:pPr>
      <w:r w:rsidRPr="007D1D29">
        <w:rPr>
          <w:szCs w:val="22"/>
        </w:rPr>
        <w:t>25.</w:t>
      </w:r>
      <w:r w:rsidRPr="007D1D29">
        <w:rPr>
          <w:szCs w:val="22"/>
        </w:rPr>
        <w:tab/>
        <w:t>Tsai, H. H., W. X. Lai, H. D. Lin, J. B. Lee, W. F. Juang, and W. H. Tseng. 2012. Molecular dynamics simulation of cation-phospholipid clustering in phospholipid bilayers: Possible role in stalk formation during membrane fusion. Biochim Biophys Acta 1818:2742-2755.</w:t>
      </w:r>
    </w:p>
    <w:p w:rsidR="007D1D29" w:rsidRPr="007D1D29" w:rsidRDefault="007D1D29" w:rsidP="007D1D29">
      <w:pPr>
        <w:spacing w:after="0"/>
        <w:ind w:left="720" w:hanging="720"/>
        <w:jc w:val="both"/>
        <w:rPr>
          <w:szCs w:val="22"/>
        </w:rPr>
      </w:pPr>
      <w:r w:rsidRPr="007D1D29">
        <w:rPr>
          <w:szCs w:val="22"/>
        </w:rPr>
        <w:t>26.</w:t>
      </w:r>
      <w:r w:rsidRPr="007D1D29">
        <w:rPr>
          <w:szCs w:val="22"/>
        </w:rPr>
        <w:tab/>
        <w:t>Katsov, K., M. Muller, and M. Schick. 2006. Field theoretic study of bilayer membrane fusion: II. Mechanism of a stalk-hole complex. Biophys J 90:915-926.</w:t>
      </w:r>
    </w:p>
    <w:p w:rsidR="007D1D29" w:rsidRPr="007D1D29" w:rsidRDefault="007D1D29" w:rsidP="007D1D29">
      <w:pPr>
        <w:spacing w:after="0"/>
        <w:ind w:left="720" w:hanging="720"/>
        <w:jc w:val="both"/>
        <w:rPr>
          <w:szCs w:val="22"/>
        </w:rPr>
      </w:pPr>
      <w:r w:rsidRPr="007D1D29">
        <w:rPr>
          <w:szCs w:val="22"/>
        </w:rPr>
        <w:t>27.</w:t>
      </w:r>
      <w:r w:rsidRPr="007D1D29">
        <w:rPr>
          <w:szCs w:val="22"/>
        </w:rPr>
        <w:tab/>
        <w:t>Muller, M., and M. Schick. 2011. An alternate path for fusion and its exploration by field-theoretic means. Curr Top Membr 68:295-323.</w:t>
      </w:r>
    </w:p>
    <w:p w:rsidR="007D1D29" w:rsidRPr="007D1D29" w:rsidRDefault="007D1D29" w:rsidP="007D1D29">
      <w:pPr>
        <w:spacing w:after="0"/>
        <w:ind w:left="720" w:hanging="720"/>
        <w:jc w:val="both"/>
        <w:rPr>
          <w:szCs w:val="22"/>
        </w:rPr>
      </w:pPr>
      <w:r w:rsidRPr="007D1D29">
        <w:rPr>
          <w:szCs w:val="22"/>
        </w:rPr>
        <w:t>28.</w:t>
      </w:r>
      <w:r w:rsidRPr="007D1D29">
        <w:rPr>
          <w:szCs w:val="22"/>
        </w:rPr>
        <w:tab/>
        <w:t>Shillcock, J. C., and R. Lipowsky. 2006. The computational route from bilayer membranes to vesicle fusion. J Phys Condens Matter 18:S1191-1219.</w:t>
      </w:r>
    </w:p>
    <w:p w:rsidR="007D1D29" w:rsidRPr="007D1D29" w:rsidRDefault="007D1D29" w:rsidP="007D1D29">
      <w:pPr>
        <w:spacing w:after="0"/>
        <w:ind w:left="720" w:hanging="720"/>
        <w:jc w:val="both"/>
        <w:rPr>
          <w:szCs w:val="22"/>
        </w:rPr>
      </w:pPr>
      <w:r w:rsidRPr="007D1D29">
        <w:rPr>
          <w:szCs w:val="22"/>
        </w:rPr>
        <w:t>29.</w:t>
      </w:r>
      <w:r w:rsidRPr="007D1D29">
        <w:rPr>
          <w:szCs w:val="22"/>
        </w:rPr>
        <w:tab/>
        <w:t>Smeijers, A. F., A. J. Markvoort, K. Pieterse, and P. A. Hilbers. 2006. A detailed look at vesicle fusion. J Phys Chem B 110:13212-13219.</w:t>
      </w:r>
    </w:p>
    <w:p w:rsidR="007D1D29" w:rsidRPr="007D1D29" w:rsidRDefault="007D1D29" w:rsidP="007D1D29">
      <w:pPr>
        <w:spacing w:after="0"/>
        <w:ind w:left="720" w:hanging="720"/>
        <w:jc w:val="both"/>
        <w:rPr>
          <w:szCs w:val="22"/>
        </w:rPr>
      </w:pPr>
      <w:r w:rsidRPr="007D1D29">
        <w:rPr>
          <w:szCs w:val="22"/>
        </w:rPr>
        <w:t>30.</w:t>
      </w:r>
      <w:r w:rsidRPr="007D1D29">
        <w:rPr>
          <w:szCs w:val="22"/>
        </w:rPr>
        <w:tab/>
        <w:t>Efrat, A., L. V. Chernomordik, and M. M. Kozlov. 2007. Point-like protrusion as a prestalk intermediate in membrane fusion pathway. Biophys J 92:L61-63.</w:t>
      </w:r>
    </w:p>
    <w:p w:rsidR="007D1D29" w:rsidRPr="007D1D29" w:rsidRDefault="007D1D29" w:rsidP="007D1D29">
      <w:pPr>
        <w:spacing w:after="0"/>
        <w:ind w:left="720" w:hanging="720"/>
        <w:jc w:val="both"/>
        <w:rPr>
          <w:szCs w:val="22"/>
        </w:rPr>
      </w:pPr>
      <w:r w:rsidRPr="007D1D29">
        <w:rPr>
          <w:szCs w:val="22"/>
        </w:rPr>
        <w:t>31.</w:t>
      </w:r>
      <w:r w:rsidRPr="007D1D29">
        <w:rPr>
          <w:szCs w:val="22"/>
        </w:rPr>
        <w:tab/>
        <w:t>Kozlovsky, Y., A. Efrat, D. P. Siegel, and M. M. Kozlov. 2004. Stalk phase formation: effects of dehydration and saddle splay modulus. Biophys J 87:2508-2521.</w:t>
      </w:r>
    </w:p>
    <w:p w:rsidR="007D1D29" w:rsidRPr="007D1D29" w:rsidRDefault="007D1D29" w:rsidP="007D1D29">
      <w:pPr>
        <w:spacing w:after="0"/>
        <w:ind w:left="720" w:hanging="720"/>
        <w:jc w:val="both"/>
        <w:rPr>
          <w:szCs w:val="22"/>
        </w:rPr>
      </w:pPr>
      <w:r w:rsidRPr="007D1D29">
        <w:rPr>
          <w:szCs w:val="22"/>
        </w:rPr>
        <w:t>32.</w:t>
      </w:r>
      <w:r w:rsidRPr="007D1D29">
        <w:rPr>
          <w:szCs w:val="22"/>
        </w:rPr>
        <w:tab/>
        <w:t>Kuzmin, P. I., J. Zimmerberg, Y. A. Chizmadzhev, and F. S. Cohen. 2001. A quantitative model for membrane fusion based on low-energy intermediates. Proc Natl Acad Sci U S A 98:7235-7240.</w:t>
      </w:r>
    </w:p>
    <w:p w:rsidR="007D1D29" w:rsidRPr="007D1D29" w:rsidRDefault="007D1D29" w:rsidP="007D1D29">
      <w:pPr>
        <w:spacing w:after="0"/>
        <w:ind w:left="720" w:hanging="720"/>
        <w:jc w:val="both"/>
        <w:rPr>
          <w:szCs w:val="22"/>
        </w:rPr>
      </w:pPr>
      <w:r w:rsidRPr="007D1D29">
        <w:rPr>
          <w:szCs w:val="22"/>
        </w:rPr>
        <w:t>33.</w:t>
      </w:r>
      <w:r w:rsidRPr="007D1D29">
        <w:rPr>
          <w:szCs w:val="22"/>
        </w:rPr>
        <w:tab/>
        <w:t>Siegel, D. P. 2008. The Gaussian curvature elastic energy of intermediates in membrane fusion. Biophys J 95:5200-5215.</w:t>
      </w:r>
    </w:p>
    <w:p w:rsidR="007D1D29" w:rsidRPr="007D1D29" w:rsidRDefault="007D1D29" w:rsidP="007D1D29">
      <w:pPr>
        <w:spacing w:after="0"/>
        <w:ind w:left="720" w:hanging="720"/>
        <w:jc w:val="both"/>
        <w:rPr>
          <w:szCs w:val="22"/>
        </w:rPr>
      </w:pPr>
      <w:r w:rsidRPr="007D1D29">
        <w:rPr>
          <w:szCs w:val="22"/>
        </w:rPr>
        <w:t>34.</w:t>
      </w:r>
      <w:r w:rsidRPr="007D1D29">
        <w:rPr>
          <w:szCs w:val="22"/>
        </w:rPr>
        <w:tab/>
        <w:t>Ash, Zlomislic, Oloo, and Tieleman. 2004. Computer simulations of membrane proteins. Biochim Biophys Acta. 1666:158-189.</w:t>
      </w:r>
    </w:p>
    <w:p w:rsidR="007D1D29" w:rsidRPr="007D1D29" w:rsidRDefault="007D1D29" w:rsidP="007D1D29">
      <w:pPr>
        <w:spacing w:after="0"/>
        <w:ind w:left="720" w:hanging="720"/>
        <w:jc w:val="both"/>
        <w:rPr>
          <w:szCs w:val="22"/>
        </w:rPr>
      </w:pPr>
      <w:r w:rsidRPr="007D1D29">
        <w:rPr>
          <w:szCs w:val="22"/>
        </w:rPr>
        <w:t>35.</w:t>
      </w:r>
      <w:r w:rsidRPr="007D1D29">
        <w:rPr>
          <w:szCs w:val="22"/>
        </w:rPr>
        <w:tab/>
        <w:t>Bahar, Lezon, Bakan, and Shrivastava. 2010. Normal Mode Analysis of Biomolecular Structures: Functional Mechanisms of Membrane Proteins. Chem Rev. 110:1463-1497.</w:t>
      </w:r>
    </w:p>
    <w:p w:rsidR="007D1D29" w:rsidRPr="007D1D29" w:rsidRDefault="007D1D29" w:rsidP="007D1D29">
      <w:pPr>
        <w:spacing w:after="0"/>
        <w:ind w:left="720" w:hanging="720"/>
        <w:jc w:val="both"/>
        <w:rPr>
          <w:szCs w:val="22"/>
        </w:rPr>
      </w:pPr>
      <w:r w:rsidRPr="007D1D29">
        <w:rPr>
          <w:szCs w:val="22"/>
        </w:rPr>
        <w:t>36.</w:t>
      </w:r>
      <w:r w:rsidRPr="007D1D29">
        <w:rPr>
          <w:szCs w:val="22"/>
        </w:rPr>
        <w:tab/>
        <w:t>Dror, R. O., R. M. Dirks, J. P. Grossman, H. Xu, and D. E. Shaw. 2012. Biomolecular simulation: a computational microscope for molecular biology. Annu Rev Biophys 41:429-452.</w:t>
      </w:r>
    </w:p>
    <w:p w:rsidR="007D1D29" w:rsidRPr="007D1D29" w:rsidRDefault="007D1D29" w:rsidP="007D1D29">
      <w:pPr>
        <w:spacing w:after="0"/>
        <w:ind w:left="720" w:hanging="720"/>
        <w:jc w:val="both"/>
        <w:rPr>
          <w:szCs w:val="22"/>
        </w:rPr>
      </w:pPr>
      <w:r w:rsidRPr="007D1D29">
        <w:rPr>
          <w:szCs w:val="22"/>
        </w:rPr>
        <w:t>37.</w:t>
      </w:r>
      <w:r w:rsidRPr="007D1D29">
        <w:rPr>
          <w:szCs w:val="22"/>
        </w:rPr>
        <w:tab/>
        <w:t>Stevens, Hoh, and Woolf. 2003. Insights into the Molecular Mechanism of Membrane Fusion from Simulation: Evidence for the Association of Splayed Tails. Physical Review Letters 91.</w:t>
      </w:r>
    </w:p>
    <w:p w:rsidR="007D1D29" w:rsidRPr="007D1D29" w:rsidRDefault="007D1D29" w:rsidP="007D1D29">
      <w:pPr>
        <w:spacing w:after="0"/>
        <w:ind w:left="720" w:hanging="720"/>
        <w:jc w:val="both"/>
        <w:rPr>
          <w:szCs w:val="22"/>
        </w:rPr>
      </w:pPr>
      <w:r w:rsidRPr="007D1D29">
        <w:rPr>
          <w:szCs w:val="22"/>
        </w:rPr>
        <w:t>38.</w:t>
      </w:r>
      <w:r w:rsidRPr="007D1D29">
        <w:rPr>
          <w:szCs w:val="22"/>
        </w:rPr>
        <w:tab/>
        <w:t>Delgado-Buscalioni, R., K. Kremer, and M. Praprotnik. 2009. Coupling atomistic and continuum hydrodynamics through a mesoscopic model: application to liquid water. J Chem Phys 131:244107.</w:t>
      </w:r>
    </w:p>
    <w:p w:rsidR="007D1D29" w:rsidRPr="007D1D29" w:rsidRDefault="007D1D29" w:rsidP="007D1D29">
      <w:pPr>
        <w:spacing w:after="0"/>
        <w:ind w:left="720" w:hanging="720"/>
        <w:jc w:val="both"/>
        <w:rPr>
          <w:szCs w:val="22"/>
        </w:rPr>
      </w:pPr>
      <w:r w:rsidRPr="007D1D29">
        <w:rPr>
          <w:szCs w:val="22"/>
        </w:rPr>
        <w:lastRenderedPageBreak/>
        <w:t>39.</w:t>
      </w:r>
      <w:r w:rsidRPr="007D1D29">
        <w:rPr>
          <w:szCs w:val="22"/>
        </w:rPr>
        <w:tab/>
        <w:t>Chernomordik, L. V., and M. M. Kozlov. 2008. Mechanics of membrane fusion. Nat Struct Mol Biol 15:675-683.</w:t>
      </w:r>
    </w:p>
    <w:p w:rsidR="007D1D29" w:rsidRPr="007D1D29" w:rsidRDefault="007D1D29" w:rsidP="007D1D29">
      <w:pPr>
        <w:spacing w:after="0"/>
        <w:ind w:left="720" w:hanging="720"/>
        <w:jc w:val="both"/>
        <w:rPr>
          <w:szCs w:val="22"/>
        </w:rPr>
      </w:pPr>
      <w:r w:rsidRPr="007D1D29">
        <w:rPr>
          <w:szCs w:val="22"/>
        </w:rPr>
        <w:t>40.</w:t>
      </w:r>
      <w:r w:rsidRPr="007D1D29">
        <w:rPr>
          <w:szCs w:val="22"/>
        </w:rPr>
        <w:tab/>
        <w:t>Markin, V. S., M. M. Kozlov, and V. L. Borovjagin. 1984. On the theory of membrane fusion. The stalk mechanism. Gen Physiol Biophys 3:361-377.</w:t>
      </w:r>
    </w:p>
    <w:p w:rsidR="007D1D29" w:rsidRPr="007D1D29" w:rsidRDefault="007D1D29" w:rsidP="007D1D29">
      <w:pPr>
        <w:spacing w:after="0"/>
        <w:ind w:left="720" w:hanging="720"/>
        <w:jc w:val="both"/>
        <w:rPr>
          <w:szCs w:val="22"/>
        </w:rPr>
      </w:pPr>
      <w:r w:rsidRPr="007D1D29">
        <w:rPr>
          <w:szCs w:val="22"/>
        </w:rPr>
        <w:t>41.</w:t>
      </w:r>
      <w:r w:rsidRPr="007D1D29">
        <w:rPr>
          <w:szCs w:val="22"/>
        </w:rPr>
        <w:tab/>
        <w:t>Chernomordik, L. V., and J. Zimmerberg. 1995. Bending membranes to the task: structural intermediates in bilayer fusion. Curr Opin Struct Biol 5:541-547.</w:t>
      </w:r>
    </w:p>
    <w:p w:rsidR="007D1D29" w:rsidRPr="007D1D29" w:rsidRDefault="007D1D29" w:rsidP="007D1D29">
      <w:pPr>
        <w:spacing w:after="0"/>
        <w:ind w:left="720" w:hanging="720"/>
        <w:jc w:val="both"/>
        <w:rPr>
          <w:szCs w:val="22"/>
        </w:rPr>
      </w:pPr>
      <w:r w:rsidRPr="007D1D29">
        <w:rPr>
          <w:szCs w:val="22"/>
        </w:rPr>
        <w:t>42.</w:t>
      </w:r>
      <w:r w:rsidRPr="007D1D29">
        <w:rPr>
          <w:szCs w:val="22"/>
        </w:rPr>
        <w:tab/>
        <w:t>Ryham, R., I. Berezovik, and F. S. Cohen. 2011. Aqueous viscosity is the primary source of friction in lipidic pore dynamics. Biophys J 101:2929-2938.</w:t>
      </w:r>
    </w:p>
    <w:p w:rsidR="007D1D29" w:rsidRPr="007D1D29" w:rsidRDefault="007D1D29" w:rsidP="007D1D29">
      <w:pPr>
        <w:spacing w:after="0"/>
        <w:ind w:left="720" w:hanging="720"/>
        <w:jc w:val="both"/>
        <w:rPr>
          <w:szCs w:val="22"/>
        </w:rPr>
      </w:pPr>
      <w:r w:rsidRPr="007D1D29">
        <w:rPr>
          <w:szCs w:val="22"/>
        </w:rPr>
        <w:t>43.</w:t>
      </w:r>
      <w:r w:rsidRPr="007D1D29">
        <w:rPr>
          <w:szCs w:val="22"/>
        </w:rPr>
        <w:tab/>
        <w:t>Du, Q., C. Liu, R. Ryham, and X. Wang. 2009. Energetic variational approaches in modeling vesicle and fluid interactions. Physica D. 238.</w:t>
      </w:r>
    </w:p>
    <w:p w:rsidR="007D1D29" w:rsidRPr="007D1D29" w:rsidRDefault="007D1D29" w:rsidP="007D1D29">
      <w:pPr>
        <w:spacing w:after="0"/>
        <w:ind w:left="720" w:hanging="720"/>
        <w:jc w:val="both"/>
        <w:rPr>
          <w:szCs w:val="22"/>
        </w:rPr>
      </w:pPr>
      <w:r w:rsidRPr="007D1D29">
        <w:rPr>
          <w:szCs w:val="22"/>
        </w:rPr>
        <w:t>44.</w:t>
      </w:r>
      <w:r w:rsidRPr="007D1D29">
        <w:rPr>
          <w:szCs w:val="22"/>
        </w:rPr>
        <w:tab/>
        <w:t>Osher, and Fedkiw. 2002. The Level Set Method and Dynamic Implicit Surfaces. Springer-Verlag, New York, NY.</w:t>
      </w:r>
    </w:p>
    <w:p w:rsidR="007D1D29" w:rsidRPr="007D1D29" w:rsidRDefault="007D1D29" w:rsidP="007D1D29">
      <w:pPr>
        <w:spacing w:after="0"/>
        <w:ind w:left="720" w:hanging="720"/>
        <w:jc w:val="both"/>
        <w:rPr>
          <w:szCs w:val="22"/>
        </w:rPr>
      </w:pPr>
      <w:r w:rsidRPr="007D1D29">
        <w:rPr>
          <w:szCs w:val="22"/>
        </w:rPr>
        <w:t>45.</w:t>
      </w:r>
      <w:r w:rsidRPr="007D1D29">
        <w:rPr>
          <w:szCs w:val="22"/>
        </w:rPr>
        <w:tab/>
        <w:t>Osher, S., and R.Tsai. 2003. Level Set Methods and Their Applications in Image Science. Commun. Math. Sci. 1.</w:t>
      </w:r>
    </w:p>
    <w:p w:rsidR="007D1D29" w:rsidRPr="007D1D29" w:rsidRDefault="007D1D29" w:rsidP="007D1D29">
      <w:pPr>
        <w:spacing w:after="0"/>
        <w:ind w:left="720" w:hanging="720"/>
        <w:jc w:val="both"/>
        <w:rPr>
          <w:szCs w:val="22"/>
        </w:rPr>
      </w:pPr>
      <w:r w:rsidRPr="007D1D29">
        <w:rPr>
          <w:szCs w:val="22"/>
        </w:rPr>
        <w:t>46.</w:t>
      </w:r>
      <w:r w:rsidRPr="007D1D29">
        <w:rPr>
          <w:szCs w:val="22"/>
        </w:rPr>
        <w:tab/>
        <w:t>Sethian. 1986. Level Sets Methods and Fast Marching Methods.</w:t>
      </w:r>
    </w:p>
    <w:p w:rsidR="007D1D29" w:rsidRPr="007D1D29" w:rsidRDefault="007D1D29" w:rsidP="007D1D29">
      <w:pPr>
        <w:spacing w:after="0"/>
        <w:ind w:left="720" w:hanging="720"/>
        <w:jc w:val="both"/>
        <w:rPr>
          <w:szCs w:val="22"/>
        </w:rPr>
      </w:pPr>
      <w:r w:rsidRPr="007D1D29">
        <w:rPr>
          <w:szCs w:val="22"/>
        </w:rPr>
        <w:t>47.</w:t>
      </w:r>
      <w:r w:rsidRPr="007D1D29">
        <w:rPr>
          <w:szCs w:val="22"/>
        </w:rPr>
        <w:tab/>
        <w:t>Sohn, Tseng, Li, Voigt, and Lowengrub. 2010. Dynamics of multicomponent vesicles in a viscous fluid. Journal of Computational Physics 229.</w:t>
      </w:r>
    </w:p>
    <w:p w:rsidR="007D1D29" w:rsidRPr="007D1D29" w:rsidRDefault="007D1D29" w:rsidP="007D1D29">
      <w:pPr>
        <w:spacing w:after="0"/>
        <w:ind w:left="720" w:hanging="720"/>
        <w:jc w:val="both"/>
        <w:rPr>
          <w:szCs w:val="22"/>
        </w:rPr>
      </w:pPr>
      <w:r w:rsidRPr="007D1D29">
        <w:rPr>
          <w:szCs w:val="22"/>
        </w:rPr>
        <w:t>48.</w:t>
      </w:r>
      <w:r w:rsidRPr="007D1D29">
        <w:rPr>
          <w:szCs w:val="22"/>
        </w:rPr>
        <w:tab/>
        <w:t>Vlahovska, Young, Danker, and Misbah. 2011. Dynamics of a non-spherical microcapsule with incompressible interface in shear flow. J. Fluid Mechanics 678.</w:t>
      </w:r>
    </w:p>
    <w:p w:rsidR="007D1D29" w:rsidRPr="007D1D29" w:rsidRDefault="007D1D29" w:rsidP="007D1D29">
      <w:pPr>
        <w:spacing w:after="0"/>
        <w:ind w:left="720" w:hanging="720"/>
        <w:jc w:val="both"/>
        <w:rPr>
          <w:szCs w:val="22"/>
        </w:rPr>
      </w:pPr>
      <w:r w:rsidRPr="007D1D29">
        <w:rPr>
          <w:szCs w:val="22"/>
        </w:rPr>
        <w:t>49.</w:t>
      </w:r>
      <w:r w:rsidRPr="007D1D29">
        <w:rPr>
          <w:szCs w:val="22"/>
        </w:rPr>
        <w:tab/>
        <w:t>Fogelson, and Guy. 2007. Immersed-Boundary-Based Models of Intravascular Platelet Aggregation. Computer Methods in Applied Mechanics and Engineering.</w:t>
      </w:r>
    </w:p>
    <w:p w:rsidR="007D1D29" w:rsidRPr="007D1D29" w:rsidRDefault="007D1D29" w:rsidP="007D1D29">
      <w:pPr>
        <w:spacing w:after="0"/>
        <w:ind w:left="720" w:hanging="720"/>
        <w:jc w:val="both"/>
        <w:rPr>
          <w:szCs w:val="22"/>
        </w:rPr>
      </w:pPr>
      <w:r w:rsidRPr="007D1D29">
        <w:rPr>
          <w:szCs w:val="22"/>
        </w:rPr>
        <w:t>50.</w:t>
      </w:r>
      <w:r w:rsidRPr="007D1D29">
        <w:rPr>
          <w:szCs w:val="22"/>
        </w:rPr>
        <w:tab/>
        <w:t>Lowengrub, Xu, and Voigt. 2007. Surface Phase Separation and Flow in a Simple Model of Multicomponent. Fluid Dynamics and Materials Processing 3.</w:t>
      </w:r>
    </w:p>
    <w:p w:rsidR="007D1D29" w:rsidRPr="007D1D29" w:rsidRDefault="007D1D29" w:rsidP="007D1D29">
      <w:pPr>
        <w:spacing w:after="0"/>
        <w:ind w:left="720" w:hanging="720"/>
        <w:jc w:val="both"/>
        <w:rPr>
          <w:szCs w:val="22"/>
        </w:rPr>
      </w:pPr>
      <w:r w:rsidRPr="007D1D29">
        <w:rPr>
          <w:szCs w:val="22"/>
        </w:rPr>
        <w:t>51.</w:t>
      </w:r>
      <w:r w:rsidRPr="007D1D29">
        <w:rPr>
          <w:szCs w:val="22"/>
        </w:rPr>
        <w:tab/>
        <w:t>Peskin. 2002. The immersed boundary method. Acta Numerica 11:1-–39.</w:t>
      </w:r>
    </w:p>
    <w:p w:rsidR="007D1D29" w:rsidRPr="007D1D29" w:rsidRDefault="007D1D29" w:rsidP="007D1D29">
      <w:pPr>
        <w:spacing w:after="0"/>
        <w:ind w:left="720" w:hanging="720"/>
        <w:jc w:val="both"/>
        <w:rPr>
          <w:szCs w:val="22"/>
        </w:rPr>
      </w:pPr>
      <w:r w:rsidRPr="007D1D29">
        <w:rPr>
          <w:szCs w:val="22"/>
        </w:rPr>
        <w:t>52.</w:t>
      </w:r>
      <w:r w:rsidRPr="007D1D29">
        <w:rPr>
          <w:szCs w:val="22"/>
        </w:rPr>
        <w:tab/>
        <w:t>Guidoboni, Glowinski, and Pasquali. 2009. Operator splitting for the numerical solution of free surface ßow at low capillary numbers. J. Comput. Appl. Math. 232.</w:t>
      </w:r>
    </w:p>
    <w:p w:rsidR="007D1D29" w:rsidRPr="007D1D29" w:rsidRDefault="007D1D29" w:rsidP="007D1D29">
      <w:pPr>
        <w:spacing w:after="0"/>
        <w:ind w:left="720" w:hanging="720"/>
        <w:jc w:val="both"/>
        <w:rPr>
          <w:szCs w:val="22"/>
        </w:rPr>
      </w:pPr>
      <w:r w:rsidRPr="007D1D29">
        <w:rPr>
          <w:szCs w:val="22"/>
        </w:rPr>
        <w:t>53.</w:t>
      </w:r>
      <w:r w:rsidRPr="007D1D29">
        <w:rPr>
          <w:szCs w:val="22"/>
        </w:rPr>
        <w:tab/>
        <w:t>Pasquali, and Scriven. 2002. Free surface flows of polymer solutions with models based on conformation tensor. J. Non-Newtonian Fluid Mech. 108:363-409.</w:t>
      </w:r>
    </w:p>
    <w:p w:rsidR="007D1D29" w:rsidRPr="007D1D29" w:rsidRDefault="007D1D29" w:rsidP="007D1D29">
      <w:pPr>
        <w:spacing w:after="0"/>
        <w:ind w:left="720" w:hanging="720"/>
        <w:jc w:val="both"/>
        <w:rPr>
          <w:szCs w:val="22"/>
        </w:rPr>
      </w:pPr>
      <w:r w:rsidRPr="007D1D29">
        <w:rPr>
          <w:szCs w:val="22"/>
        </w:rPr>
        <w:t>54.</w:t>
      </w:r>
      <w:r w:rsidRPr="007D1D29">
        <w:rPr>
          <w:szCs w:val="22"/>
        </w:rPr>
        <w:tab/>
        <w:t>de Giorgi, E. 1991. Some remarks on Gamma-convergence and least squares methods. Birkh\"auser.</w:t>
      </w:r>
    </w:p>
    <w:p w:rsidR="007D1D29" w:rsidRPr="007D1D29" w:rsidRDefault="007D1D29" w:rsidP="007D1D29">
      <w:pPr>
        <w:spacing w:after="0"/>
        <w:ind w:left="720" w:hanging="720"/>
        <w:jc w:val="both"/>
        <w:rPr>
          <w:szCs w:val="22"/>
        </w:rPr>
      </w:pPr>
      <w:r w:rsidRPr="007D1D29">
        <w:rPr>
          <w:szCs w:val="22"/>
        </w:rPr>
        <w:t>55.</w:t>
      </w:r>
      <w:r w:rsidRPr="007D1D29">
        <w:rPr>
          <w:szCs w:val="22"/>
        </w:rPr>
        <w:tab/>
        <w:t>Du, Liu, and Wang. 2004. A phase field approach in the numerical study of the elastic bending energy for vesicle membranes. Journal of Computational Physics 198.</w:t>
      </w:r>
    </w:p>
    <w:p w:rsidR="007D1D29" w:rsidRPr="007D1D29" w:rsidRDefault="007D1D29" w:rsidP="007D1D29">
      <w:pPr>
        <w:spacing w:after="0"/>
        <w:ind w:left="720" w:hanging="720"/>
        <w:jc w:val="both"/>
        <w:rPr>
          <w:szCs w:val="22"/>
        </w:rPr>
      </w:pPr>
      <w:r w:rsidRPr="007D1D29">
        <w:rPr>
          <w:szCs w:val="22"/>
        </w:rPr>
        <w:t>56.</w:t>
      </w:r>
      <w:r w:rsidRPr="007D1D29">
        <w:rPr>
          <w:szCs w:val="22"/>
        </w:rPr>
        <w:tab/>
        <w:t>Röger, M., and R. Schätzle. 2006. On a Modified Conjecture of DeGiorgi. Mathematische Zeitschrift 254:675-714.</w:t>
      </w:r>
    </w:p>
    <w:p w:rsidR="007D1D29" w:rsidRPr="007D1D29" w:rsidRDefault="007D1D29" w:rsidP="007D1D29">
      <w:pPr>
        <w:spacing w:after="0"/>
        <w:ind w:left="720" w:hanging="720"/>
        <w:jc w:val="both"/>
        <w:rPr>
          <w:szCs w:val="22"/>
        </w:rPr>
      </w:pPr>
      <w:r w:rsidRPr="007D1D29">
        <w:rPr>
          <w:szCs w:val="22"/>
        </w:rPr>
        <w:t>57.</w:t>
      </w:r>
      <w:r w:rsidRPr="007D1D29">
        <w:rPr>
          <w:szCs w:val="22"/>
        </w:rPr>
        <w:tab/>
        <w:t>DeGennes, P. G., and J. Prost. 1993. The Physics of Liquid Crystals. Clarendon Press, Oxford.</w:t>
      </w:r>
    </w:p>
    <w:p w:rsidR="007D1D29" w:rsidRPr="007D1D29" w:rsidRDefault="007D1D29" w:rsidP="007D1D29">
      <w:pPr>
        <w:spacing w:after="0"/>
        <w:ind w:left="720" w:hanging="720"/>
        <w:jc w:val="both"/>
        <w:rPr>
          <w:szCs w:val="22"/>
        </w:rPr>
      </w:pPr>
      <w:r w:rsidRPr="007D1D29">
        <w:rPr>
          <w:szCs w:val="22"/>
        </w:rPr>
        <w:t>58.</w:t>
      </w:r>
      <w:r w:rsidRPr="007D1D29">
        <w:rPr>
          <w:szCs w:val="22"/>
        </w:rPr>
        <w:tab/>
        <w:t>Lin, F., and C. Liu. 1995. Nonparabolic Dissipative Systems Modeling the Flow of Liquid Crystals. Communications in Pure and Applied Mathematics XLVIII.</w:t>
      </w:r>
    </w:p>
    <w:p w:rsidR="007D1D29" w:rsidRPr="007D1D29" w:rsidRDefault="007D1D29" w:rsidP="007D1D29">
      <w:pPr>
        <w:spacing w:after="0"/>
        <w:ind w:left="720" w:hanging="720"/>
        <w:jc w:val="both"/>
        <w:rPr>
          <w:szCs w:val="22"/>
        </w:rPr>
      </w:pPr>
      <w:r w:rsidRPr="007D1D29">
        <w:rPr>
          <w:szCs w:val="22"/>
        </w:rPr>
        <w:t>59.</w:t>
      </w:r>
      <w:r w:rsidRPr="007D1D29">
        <w:rPr>
          <w:szCs w:val="22"/>
        </w:rPr>
        <w:tab/>
        <w:t>Shen, Liu, and Calderer. 2002. Axisymmetric configurations of bipolar liquid crystal droplets. Contin. Mech. Thermodyn. 14.</w:t>
      </w:r>
    </w:p>
    <w:p w:rsidR="007D1D29" w:rsidRPr="007D1D29" w:rsidRDefault="007D1D29" w:rsidP="007D1D29">
      <w:pPr>
        <w:spacing w:after="0"/>
        <w:ind w:left="720" w:hanging="720"/>
        <w:jc w:val="both"/>
        <w:rPr>
          <w:szCs w:val="22"/>
        </w:rPr>
      </w:pPr>
      <w:r w:rsidRPr="007D1D29">
        <w:rPr>
          <w:szCs w:val="22"/>
        </w:rPr>
        <w:t>60.</w:t>
      </w:r>
      <w:r w:rsidRPr="007D1D29">
        <w:rPr>
          <w:szCs w:val="22"/>
        </w:rPr>
        <w:tab/>
        <w:t>Liu, and Shen. 2001. On Liquid Crystal Flows with Free-Slip Boundary Conditions. Discrete and Continuous Dynamic Systems 7.</w:t>
      </w:r>
    </w:p>
    <w:p w:rsidR="007D1D29" w:rsidRPr="007D1D29" w:rsidRDefault="007D1D29" w:rsidP="007D1D29">
      <w:pPr>
        <w:spacing w:after="0"/>
        <w:ind w:left="720" w:hanging="720"/>
        <w:jc w:val="both"/>
        <w:rPr>
          <w:szCs w:val="22"/>
        </w:rPr>
      </w:pPr>
      <w:r w:rsidRPr="007D1D29">
        <w:rPr>
          <w:szCs w:val="22"/>
        </w:rPr>
        <w:t>61.</w:t>
      </w:r>
      <w:r w:rsidRPr="007D1D29">
        <w:rPr>
          <w:szCs w:val="22"/>
        </w:rPr>
        <w:tab/>
        <w:t>Liu, and Walkington. 2000. Approximation of liquid crystal flows. SIAM J. Numer. Anal.</w:t>
      </w:r>
    </w:p>
    <w:p w:rsidR="007D1D29" w:rsidRPr="007D1D29" w:rsidRDefault="007D1D29" w:rsidP="007D1D29">
      <w:pPr>
        <w:spacing w:after="0"/>
        <w:ind w:left="720" w:hanging="720"/>
        <w:jc w:val="both"/>
        <w:rPr>
          <w:szCs w:val="22"/>
        </w:rPr>
      </w:pPr>
      <w:r w:rsidRPr="007D1D29">
        <w:rPr>
          <w:szCs w:val="22"/>
        </w:rPr>
        <w:t>62.</w:t>
      </w:r>
      <w:r w:rsidRPr="007D1D29">
        <w:rPr>
          <w:szCs w:val="22"/>
        </w:rPr>
        <w:tab/>
        <w:t>Zhang, J., X. Gong, C. Liu, W. Wen, and P. Sheng. 2008. Electrorheological Fluid Dynamics Physical Review Letters 101.</w:t>
      </w:r>
    </w:p>
    <w:p w:rsidR="007D1D29" w:rsidRPr="007D1D29" w:rsidRDefault="007D1D29" w:rsidP="007D1D29">
      <w:pPr>
        <w:spacing w:after="0"/>
        <w:ind w:left="720" w:hanging="720"/>
        <w:jc w:val="both"/>
        <w:rPr>
          <w:szCs w:val="22"/>
        </w:rPr>
      </w:pPr>
      <w:r w:rsidRPr="007D1D29">
        <w:rPr>
          <w:szCs w:val="22"/>
        </w:rPr>
        <w:lastRenderedPageBreak/>
        <w:t>63.</w:t>
      </w:r>
      <w:r w:rsidRPr="007D1D29">
        <w:rPr>
          <w:szCs w:val="22"/>
        </w:rPr>
        <w:tab/>
        <w:t>Kozlovsky, and Kozlov. 2002. Stalk Model of Membrane Fusion: Solution of Energy Crisis. Biophysical Journal 82.</w:t>
      </w:r>
    </w:p>
    <w:p w:rsidR="007D1D29" w:rsidRPr="007D1D29" w:rsidRDefault="007D1D29" w:rsidP="007D1D29">
      <w:pPr>
        <w:spacing w:after="0"/>
        <w:ind w:left="720" w:hanging="720"/>
        <w:jc w:val="both"/>
        <w:rPr>
          <w:szCs w:val="22"/>
        </w:rPr>
      </w:pPr>
      <w:r w:rsidRPr="007D1D29">
        <w:rPr>
          <w:szCs w:val="22"/>
        </w:rPr>
        <w:t>64.</w:t>
      </w:r>
      <w:r w:rsidRPr="007D1D29">
        <w:rPr>
          <w:szCs w:val="22"/>
        </w:rPr>
        <w:tab/>
        <w:t>Markin, V. S., and J. P. Albanesi. 2002. Membrane fusion: stalk model revisited. Biophys J 82:693-712.</w:t>
      </w:r>
    </w:p>
    <w:p w:rsidR="007D1D29" w:rsidRPr="007D1D29" w:rsidRDefault="007D1D29" w:rsidP="007D1D29">
      <w:pPr>
        <w:spacing w:after="0"/>
        <w:ind w:left="720" w:hanging="720"/>
        <w:jc w:val="both"/>
        <w:rPr>
          <w:szCs w:val="22"/>
        </w:rPr>
      </w:pPr>
      <w:r w:rsidRPr="007D1D29">
        <w:rPr>
          <w:szCs w:val="22"/>
        </w:rPr>
        <w:t>65.</w:t>
      </w:r>
      <w:r w:rsidRPr="007D1D29">
        <w:rPr>
          <w:szCs w:val="22"/>
        </w:rPr>
        <w:tab/>
        <w:t>E, Ren, and Vanden-Eijnden. 2002. String method for the study of rare events. PHYSICAL REVIEW B 66.</w:t>
      </w:r>
    </w:p>
    <w:p w:rsidR="007D1D29" w:rsidRPr="007D1D29" w:rsidRDefault="007D1D29" w:rsidP="007D1D29">
      <w:pPr>
        <w:spacing w:after="0"/>
        <w:ind w:left="720" w:hanging="720"/>
        <w:jc w:val="both"/>
        <w:rPr>
          <w:szCs w:val="22"/>
        </w:rPr>
      </w:pPr>
      <w:r w:rsidRPr="007D1D29">
        <w:rPr>
          <w:szCs w:val="22"/>
        </w:rPr>
        <w:t>66.</w:t>
      </w:r>
      <w:r w:rsidRPr="007D1D29">
        <w:rPr>
          <w:szCs w:val="22"/>
        </w:rPr>
        <w:tab/>
        <w:t>E, R., and Vanden-Eijnden. 2003. Energy landscape and thermally activated switching of submicron-sized ferromagnetic elements. J. Appl. Phys. 93:2275-2282.</w:t>
      </w:r>
    </w:p>
    <w:p w:rsidR="007D1D29" w:rsidRPr="007D1D29" w:rsidRDefault="007D1D29" w:rsidP="007D1D29">
      <w:pPr>
        <w:spacing w:after="0"/>
        <w:ind w:left="720" w:hanging="720"/>
        <w:jc w:val="both"/>
        <w:rPr>
          <w:szCs w:val="22"/>
        </w:rPr>
      </w:pPr>
      <w:r w:rsidRPr="007D1D29">
        <w:rPr>
          <w:szCs w:val="22"/>
        </w:rPr>
        <w:t>67.</w:t>
      </w:r>
      <w:r w:rsidRPr="007D1D29">
        <w:rPr>
          <w:szCs w:val="22"/>
        </w:rPr>
        <w:tab/>
        <w:t>E, R., and Vanden-Eijnden. 2004. Minimum action method for the study of rare events. Comm. Pure Appl. Math. 57:637-656.</w:t>
      </w:r>
    </w:p>
    <w:p w:rsidR="007D1D29" w:rsidRPr="007D1D29" w:rsidRDefault="007D1D29" w:rsidP="007D1D29">
      <w:pPr>
        <w:spacing w:after="0"/>
        <w:ind w:left="720" w:hanging="720"/>
        <w:jc w:val="both"/>
        <w:rPr>
          <w:szCs w:val="22"/>
        </w:rPr>
      </w:pPr>
      <w:r w:rsidRPr="007D1D29">
        <w:rPr>
          <w:szCs w:val="22"/>
        </w:rPr>
        <w:t>68.</w:t>
      </w:r>
      <w:r w:rsidRPr="007D1D29">
        <w:rPr>
          <w:szCs w:val="22"/>
        </w:rPr>
        <w:tab/>
        <w:t>Hardt, Kinderlehrer, and Lin. 1986. Existence and Partial Regularity of Static Liquid Crystal Configurations. Commun. Math. Phys. 105.</w:t>
      </w:r>
    </w:p>
    <w:p w:rsidR="007D1D29" w:rsidRPr="007D1D29" w:rsidRDefault="007D1D29" w:rsidP="007D1D29">
      <w:pPr>
        <w:spacing w:after="0"/>
        <w:ind w:left="720" w:hanging="720"/>
        <w:jc w:val="both"/>
        <w:rPr>
          <w:szCs w:val="22"/>
        </w:rPr>
      </w:pPr>
      <w:r w:rsidRPr="007D1D29">
        <w:rPr>
          <w:szCs w:val="22"/>
        </w:rPr>
        <w:t>69.</w:t>
      </w:r>
      <w:r w:rsidRPr="007D1D29">
        <w:rPr>
          <w:szCs w:val="22"/>
        </w:rPr>
        <w:tab/>
        <w:t>Simon, L. 1993. Existence of surfaces minimizing the Willmore functional. Comm. Anal. Geom. 1:281-326.</w:t>
      </w:r>
    </w:p>
    <w:p w:rsidR="007D1D29" w:rsidRPr="007D1D29" w:rsidRDefault="007D1D29" w:rsidP="007D1D29">
      <w:pPr>
        <w:spacing w:after="0"/>
        <w:ind w:left="720" w:hanging="720"/>
        <w:jc w:val="both"/>
        <w:rPr>
          <w:szCs w:val="22"/>
        </w:rPr>
      </w:pPr>
      <w:r w:rsidRPr="007D1D29">
        <w:rPr>
          <w:szCs w:val="22"/>
        </w:rPr>
        <w:t>70.</w:t>
      </w:r>
      <w:r w:rsidRPr="007D1D29">
        <w:rPr>
          <w:szCs w:val="22"/>
        </w:rPr>
        <w:tab/>
        <w:t>Willmore, T. J. 1993. Riemannian geometry. Oxford Science Publications, The Clarendon Press Oxford University Press, New York.</w:t>
      </w:r>
    </w:p>
    <w:p w:rsidR="007D1D29" w:rsidRPr="007D1D29" w:rsidRDefault="007D1D29" w:rsidP="007D1D29">
      <w:pPr>
        <w:spacing w:after="0"/>
        <w:ind w:left="720" w:hanging="720"/>
        <w:jc w:val="both"/>
        <w:rPr>
          <w:szCs w:val="22"/>
        </w:rPr>
      </w:pPr>
      <w:r w:rsidRPr="007D1D29">
        <w:rPr>
          <w:szCs w:val="22"/>
        </w:rPr>
        <w:t>71.</w:t>
      </w:r>
      <w:r w:rsidRPr="007D1D29">
        <w:rPr>
          <w:szCs w:val="22"/>
        </w:rPr>
        <w:tab/>
        <w:t>Weinan, E., W. Ren, and E. Vanden-Eijnden. 2002. String method for the study of rare events. Phys. Rev. B 66.</w:t>
      </w:r>
    </w:p>
    <w:p w:rsidR="007D1D29" w:rsidRPr="007D1D29" w:rsidRDefault="007D1D29" w:rsidP="007D1D29">
      <w:pPr>
        <w:spacing w:after="0"/>
        <w:ind w:left="720" w:hanging="720"/>
        <w:jc w:val="both"/>
        <w:rPr>
          <w:szCs w:val="22"/>
        </w:rPr>
      </w:pPr>
      <w:r w:rsidRPr="007D1D29">
        <w:rPr>
          <w:szCs w:val="22"/>
        </w:rPr>
        <w:t>72.</w:t>
      </w:r>
      <w:r w:rsidRPr="007D1D29">
        <w:rPr>
          <w:szCs w:val="22"/>
        </w:rPr>
        <w:tab/>
        <w:t>Du, Liu, and Wang. 2005. Retrieving topological information for phase field models. SIAM J. Appl. Math. 65.</w:t>
      </w:r>
    </w:p>
    <w:p w:rsidR="007D1D29" w:rsidRPr="007D1D29" w:rsidRDefault="007D1D29" w:rsidP="007D1D29">
      <w:pPr>
        <w:spacing w:after="0"/>
        <w:ind w:left="720" w:hanging="720"/>
        <w:jc w:val="both"/>
        <w:rPr>
          <w:szCs w:val="22"/>
        </w:rPr>
      </w:pPr>
      <w:r w:rsidRPr="007D1D29">
        <w:rPr>
          <w:szCs w:val="22"/>
        </w:rPr>
        <w:t>73.</w:t>
      </w:r>
      <w:r w:rsidRPr="007D1D29">
        <w:rPr>
          <w:szCs w:val="22"/>
        </w:rPr>
        <w:tab/>
        <w:t>Du, Li, and Liu. 2007. Analysis of a Phase Field Navier-Stokes Vesicle-Fluid Interaction Model. DCDS B 8.</w:t>
      </w:r>
    </w:p>
    <w:p w:rsidR="007D1D29" w:rsidRPr="007D1D29" w:rsidRDefault="007D1D29" w:rsidP="007D1D29">
      <w:pPr>
        <w:spacing w:after="0"/>
        <w:ind w:left="720" w:hanging="720"/>
        <w:jc w:val="both"/>
        <w:rPr>
          <w:szCs w:val="22"/>
        </w:rPr>
      </w:pPr>
      <w:r w:rsidRPr="007D1D29">
        <w:rPr>
          <w:szCs w:val="22"/>
        </w:rPr>
        <w:t>74.</w:t>
      </w:r>
      <w:r w:rsidRPr="007D1D29">
        <w:rPr>
          <w:szCs w:val="22"/>
        </w:rPr>
        <w:tab/>
        <w:t>Du, Liu, and Wang. 2005. Simulating the Deformation of Vesicle Membranes under Elastic Bending Energy in Three Dimensions. J. Computational Phys.</w:t>
      </w:r>
    </w:p>
    <w:p w:rsidR="007D1D29" w:rsidRPr="007D1D29" w:rsidRDefault="007D1D29" w:rsidP="007D1D29">
      <w:pPr>
        <w:spacing w:after="0"/>
        <w:ind w:left="720" w:hanging="720"/>
        <w:jc w:val="both"/>
        <w:rPr>
          <w:szCs w:val="22"/>
        </w:rPr>
      </w:pPr>
      <w:r w:rsidRPr="007D1D29">
        <w:rPr>
          <w:szCs w:val="22"/>
        </w:rPr>
        <w:t>75.</w:t>
      </w:r>
      <w:r w:rsidRPr="007D1D29">
        <w:rPr>
          <w:szCs w:val="22"/>
        </w:rPr>
        <w:tab/>
        <w:t>Kim, and Lowengrub. 2005. Phase field modeling and simulation of three-phase flows. Interfaces and Free Boundaries 7.</w:t>
      </w:r>
    </w:p>
    <w:p w:rsidR="007D1D29" w:rsidRPr="007D1D29" w:rsidRDefault="007D1D29" w:rsidP="007D1D29">
      <w:pPr>
        <w:spacing w:after="0"/>
        <w:ind w:left="720" w:hanging="720"/>
        <w:jc w:val="both"/>
        <w:rPr>
          <w:szCs w:val="22"/>
        </w:rPr>
      </w:pPr>
      <w:r w:rsidRPr="007D1D29">
        <w:rPr>
          <w:szCs w:val="22"/>
        </w:rPr>
        <w:t>76.</w:t>
      </w:r>
      <w:r w:rsidRPr="007D1D29">
        <w:rPr>
          <w:szCs w:val="22"/>
        </w:rPr>
        <w:tab/>
        <w:t>Wang, and Du. 2008. Modeling and simulations of multi-component lipid membranes and open membranes via diffuse interface approaches. J. Math. Biol. 56.</w:t>
      </w:r>
    </w:p>
    <w:p w:rsidR="007D1D29" w:rsidRPr="007D1D29" w:rsidRDefault="007D1D29" w:rsidP="007D1D29">
      <w:pPr>
        <w:spacing w:after="0"/>
        <w:ind w:left="720" w:hanging="720"/>
        <w:jc w:val="both"/>
        <w:rPr>
          <w:szCs w:val="22"/>
        </w:rPr>
      </w:pPr>
      <w:r w:rsidRPr="007D1D29">
        <w:rPr>
          <w:szCs w:val="22"/>
        </w:rPr>
        <w:t>77.</w:t>
      </w:r>
      <w:r w:rsidRPr="007D1D29">
        <w:rPr>
          <w:szCs w:val="22"/>
        </w:rPr>
        <w:tab/>
        <w:t>Du, Q., C. Liu, R. Ryham, and X. Wang. 2007. Diffuse Interface Approximations for Capturing the Euler Number: Relaxation and Renormalization. Comm. Math. Sci 7:233-242.</w:t>
      </w:r>
    </w:p>
    <w:p w:rsidR="007D1D29" w:rsidRPr="007D1D29" w:rsidRDefault="007D1D29" w:rsidP="007D1D29">
      <w:pPr>
        <w:spacing w:after="0"/>
        <w:ind w:left="720" w:hanging="720"/>
        <w:jc w:val="both"/>
        <w:rPr>
          <w:szCs w:val="22"/>
        </w:rPr>
      </w:pPr>
      <w:r w:rsidRPr="007D1D29">
        <w:rPr>
          <w:szCs w:val="22"/>
        </w:rPr>
        <w:t>78.</w:t>
      </w:r>
      <w:r w:rsidRPr="007D1D29">
        <w:rPr>
          <w:szCs w:val="22"/>
        </w:rPr>
        <w:tab/>
        <w:t>Gemmrich, and Nigam. 2008. A boundary integral strategy for the Laplace-Beltrami Dirichlet problem on the sphere S^2. World Scientific.</w:t>
      </w:r>
    </w:p>
    <w:p w:rsidR="007D1D29" w:rsidRPr="007D1D29" w:rsidRDefault="007D1D29" w:rsidP="007D1D29">
      <w:pPr>
        <w:spacing w:after="0"/>
        <w:ind w:left="720" w:hanging="720"/>
        <w:jc w:val="both"/>
        <w:rPr>
          <w:szCs w:val="22"/>
        </w:rPr>
      </w:pPr>
      <w:r w:rsidRPr="007D1D29">
        <w:rPr>
          <w:szCs w:val="22"/>
        </w:rPr>
        <w:t>79.</w:t>
      </w:r>
      <w:r w:rsidRPr="007D1D29">
        <w:rPr>
          <w:szCs w:val="22"/>
        </w:rPr>
        <w:tab/>
        <w:t>Kozlov, M. M., S. Leikin, and R. P. Rand. 1994. Bending, hydration and interstitial energies quantitatively account for the hexagonal-lamellar-hexagonal reentrant phase transition in dioleoylphosphatidylethanolamine. Biophys J 67:1603-1611.</w:t>
      </w:r>
    </w:p>
    <w:p w:rsidR="007D1D29" w:rsidRPr="007D1D29" w:rsidRDefault="007D1D29" w:rsidP="007D1D29">
      <w:pPr>
        <w:spacing w:after="0"/>
        <w:ind w:left="720" w:hanging="720"/>
        <w:jc w:val="both"/>
        <w:rPr>
          <w:szCs w:val="22"/>
        </w:rPr>
      </w:pPr>
      <w:r w:rsidRPr="007D1D29">
        <w:rPr>
          <w:szCs w:val="22"/>
        </w:rPr>
        <w:t>80.</w:t>
      </w:r>
      <w:r w:rsidRPr="007D1D29">
        <w:rPr>
          <w:szCs w:val="22"/>
        </w:rPr>
        <w:tab/>
        <w:t>Brenner, and Scott. 2002. The Mathematical Theory of Finite Element Methods. Springer, New York.</w:t>
      </w:r>
    </w:p>
    <w:p w:rsidR="007D1D29" w:rsidRPr="007D1D29" w:rsidRDefault="007D1D29" w:rsidP="007D1D29">
      <w:pPr>
        <w:spacing w:after="0"/>
        <w:ind w:left="720" w:hanging="720"/>
        <w:jc w:val="both"/>
        <w:rPr>
          <w:szCs w:val="22"/>
        </w:rPr>
      </w:pPr>
      <w:r w:rsidRPr="007D1D29">
        <w:rPr>
          <w:szCs w:val="22"/>
        </w:rPr>
        <w:t>81.</w:t>
      </w:r>
      <w:r w:rsidRPr="007D1D29">
        <w:rPr>
          <w:szCs w:val="22"/>
        </w:rPr>
        <w:tab/>
        <w:t>Edwards, Brenner, and Wasan. 1991. Interfacial Transport Processes and Rheology. Butterworth-Heinemann, Boston.</w:t>
      </w:r>
    </w:p>
    <w:p w:rsidR="007D1D29" w:rsidRPr="007D1D29" w:rsidRDefault="007D1D29" w:rsidP="007D1D29">
      <w:pPr>
        <w:spacing w:after="0"/>
        <w:ind w:left="720" w:hanging="720"/>
        <w:jc w:val="both"/>
        <w:rPr>
          <w:szCs w:val="22"/>
        </w:rPr>
      </w:pPr>
      <w:r w:rsidRPr="007D1D29">
        <w:rPr>
          <w:szCs w:val="22"/>
        </w:rPr>
        <w:t>82.</w:t>
      </w:r>
      <w:r w:rsidRPr="007D1D29">
        <w:rPr>
          <w:szCs w:val="22"/>
        </w:rPr>
        <w:tab/>
        <w:t>Chandler, D. 2005. Interfaces and the driving force of hydrophobic assembly. Nature 437:640-647.</w:t>
      </w:r>
    </w:p>
    <w:p w:rsidR="007D1D29" w:rsidRPr="007D1D29" w:rsidRDefault="007D1D29" w:rsidP="007D1D29">
      <w:pPr>
        <w:spacing w:after="0"/>
        <w:ind w:left="720" w:hanging="720"/>
        <w:jc w:val="both"/>
        <w:rPr>
          <w:szCs w:val="22"/>
        </w:rPr>
      </w:pPr>
      <w:r w:rsidRPr="007D1D29">
        <w:rPr>
          <w:szCs w:val="22"/>
        </w:rPr>
        <w:t>83.</w:t>
      </w:r>
      <w:r w:rsidRPr="007D1D29">
        <w:rPr>
          <w:szCs w:val="22"/>
        </w:rPr>
        <w:tab/>
        <w:t>Leikin, S., V. A. Parsegian, D. C. Rau, and R. P. Rand. 1993. Hydration forces. Annu Rev Phys Chem 44:369-395.</w:t>
      </w:r>
    </w:p>
    <w:p w:rsidR="007D1D29" w:rsidRPr="007D1D29" w:rsidRDefault="007D1D29" w:rsidP="007D1D29">
      <w:pPr>
        <w:spacing w:after="0"/>
        <w:ind w:left="720" w:hanging="720"/>
        <w:jc w:val="both"/>
        <w:rPr>
          <w:szCs w:val="22"/>
        </w:rPr>
      </w:pPr>
      <w:r w:rsidRPr="007D1D29">
        <w:rPr>
          <w:szCs w:val="22"/>
        </w:rPr>
        <w:t>84.</w:t>
      </w:r>
      <w:r w:rsidRPr="007D1D29">
        <w:rPr>
          <w:szCs w:val="22"/>
        </w:rPr>
        <w:tab/>
        <w:t>Goldstein, H. 1950. Classical Mechanics. Addison-Wesley Publishing Company, Reading, MA.</w:t>
      </w:r>
    </w:p>
    <w:p w:rsidR="007D1D29" w:rsidRPr="007D1D29" w:rsidRDefault="007D1D29" w:rsidP="007D1D29">
      <w:pPr>
        <w:spacing w:after="0"/>
        <w:ind w:left="720" w:hanging="720"/>
        <w:jc w:val="both"/>
        <w:rPr>
          <w:szCs w:val="22"/>
        </w:rPr>
      </w:pPr>
      <w:r w:rsidRPr="007D1D29">
        <w:rPr>
          <w:szCs w:val="22"/>
        </w:rPr>
        <w:lastRenderedPageBreak/>
        <w:t>85.</w:t>
      </w:r>
      <w:r w:rsidRPr="007D1D29">
        <w:rPr>
          <w:szCs w:val="22"/>
        </w:rPr>
        <w:tab/>
        <w:t>Deryaguin, B. V., and A. V. Prokhorov. 1981. On the thoeory of the rupture of black films. J. Colloid Interfac Sci. 81:108-115.</w:t>
      </w:r>
    </w:p>
    <w:p w:rsidR="007D1D29" w:rsidRPr="007D1D29" w:rsidRDefault="007D1D29" w:rsidP="007D1D29">
      <w:pPr>
        <w:spacing w:after="0"/>
        <w:ind w:left="720" w:hanging="720"/>
        <w:jc w:val="both"/>
        <w:rPr>
          <w:szCs w:val="22"/>
        </w:rPr>
      </w:pPr>
      <w:r w:rsidRPr="007D1D29">
        <w:rPr>
          <w:szCs w:val="22"/>
        </w:rPr>
        <w:t>86.</w:t>
      </w:r>
      <w:r w:rsidRPr="007D1D29">
        <w:rPr>
          <w:szCs w:val="22"/>
        </w:rPr>
        <w:tab/>
        <w:t>Brochard-Wyart, d. Gennes, and Sandre. 2000. Transient pores in stretched vesicles: role of leakout. Physica A 278.</w:t>
      </w:r>
    </w:p>
    <w:p w:rsidR="007D1D29" w:rsidRPr="007D1D29" w:rsidRDefault="007D1D29" w:rsidP="007D1D29">
      <w:pPr>
        <w:spacing w:after="0"/>
        <w:ind w:left="720" w:hanging="720"/>
        <w:jc w:val="both"/>
        <w:rPr>
          <w:szCs w:val="22"/>
        </w:rPr>
      </w:pPr>
      <w:r w:rsidRPr="007D1D29">
        <w:rPr>
          <w:szCs w:val="22"/>
        </w:rPr>
        <w:t>87.</w:t>
      </w:r>
      <w:r w:rsidRPr="007D1D29">
        <w:rPr>
          <w:szCs w:val="22"/>
        </w:rPr>
        <w:tab/>
        <w:t>Karatekin, E., O. Sandre, H. Guitouni, N. Borghi, P. H. Puech, and F. Brochard-Wyart. 2003. Cascades of transient pores in giant vesicles: line tension and transport. Biophys J 84:1734-1749.</w:t>
      </w:r>
    </w:p>
    <w:p w:rsidR="007D1D29" w:rsidRPr="007D1D29" w:rsidRDefault="007D1D29" w:rsidP="007D1D29">
      <w:pPr>
        <w:spacing w:after="0"/>
        <w:ind w:left="720" w:hanging="720"/>
        <w:jc w:val="both"/>
        <w:rPr>
          <w:szCs w:val="22"/>
        </w:rPr>
      </w:pPr>
      <w:r w:rsidRPr="007D1D29">
        <w:rPr>
          <w:szCs w:val="22"/>
        </w:rPr>
        <w:t>88.</w:t>
      </w:r>
      <w:r w:rsidRPr="007D1D29">
        <w:rPr>
          <w:szCs w:val="22"/>
        </w:rPr>
        <w:tab/>
        <w:t>Portet, T., and R. Dimova. 2010. A new method for measuring edge tensions and stability of lipid bilayers: effect of membrane composition. Biophys J 99:3264-3273.</w:t>
      </w:r>
    </w:p>
    <w:p w:rsidR="007D1D29" w:rsidRPr="007D1D29" w:rsidRDefault="007D1D29" w:rsidP="007D1D29">
      <w:pPr>
        <w:spacing w:after="0"/>
        <w:ind w:left="720" w:hanging="720"/>
        <w:jc w:val="both"/>
        <w:rPr>
          <w:szCs w:val="22"/>
        </w:rPr>
      </w:pPr>
      <w:r w:rsidRPr="007D1D29">
        <w:rPr>
          <w:szCs w:val="22"/>
        </w:rPr>
        <w:t>89.</w:t>
      </w:r>
      <w:r w:rsidRPr="007D1D29">
        <w:rPr>
          <w:szCs w:val="22"/>
        </w:rPr>
        <w:tab/>
        <w:t>Rodriguez, N., S. Cribier, and F. Pincet. 2006. Transition from long- to short-lived transient pores in giant vesicles in an aqueous medium. Phys Rev E Stat Nonlin Soft Matter Phys 74:061902.</w:t>
      </w:r>
    </w:p>
    <w:p w:rsidR="007D1D29" w:rsidRPr="007D1D29" w:rsidRDefault="007D1D29" w:rsidP="007D1D29">
      <w:pPr>
        <w:spacing w:after="0"/>
        <w:ind w:left="720" w:hanging="720"/>
        <w:jc w:val="both"/>
        <w:rPr>
          <w:szCs w:val="22"/>
        </w:rPr>
      </w:pPr>
      <w:r w:rsidRPr="007D1D29">
        <w:rPr>
          <w:szCs w:val="22"/>
        </w:rPr>
        <w:t>90.</w:t>
      </w:r>
      <w:r w:rsidRPr="007D1D29">
        <w:rPr>
          <w:szCs w:val="22"/>
        </w:rPr>
        <w:tab/>
        <w:t>Bahri, M. A., B. J. Heyne, P. Hans, A. E. Seret, A. A. Mouithys-Mickalad, and M. D. Hoebeke. 2005. Quantification of lipid bilayer effective microviscosity and fluidity effect induced by propofol. Biophys Chem 114:53-61.</w:t>
      </w:r>
    </w:p>
    <w:p w:rsidR="007D1D29" w:rsidRPr="007D1D29" w:rsidRDefault="007D1D29" w:rsidP="007D1D29">
      <w:pPr>
        <w:spacing w:after="0"/>
        <w:ind w:left="720" w:hanging="720"/>
        <w:jc w:val="both"/>
        <w:rPr>
          <w:szCs w:val="22"/>
        </w:rPr>
      </w:pPr>
      <w:r w:rsidRPr="007D1D29">
        <w:rPr>
          <w:szCs w:val="22"/>
        </w:rPr>
        <w:t>91.</w:t>
      </w:r>
      <w:r w:rsidRPr="007D1D29">
        <w:rPr>
          <w:szCs w:val="22"/>
        </w:rPr>
        <w:tab/>
        <w:t>Ryham, Cohen, and Eisenberg. 2012. A Dynamic Model of Open Vesicles in Fluids. Communications in Mathematical Sciences 10.</w:t>
      </w:r>
    </w:p>
    <w:p w:rsidR="007D1D29" w:rsidRDefault="007D1D29" w:rsidP="007D1D29">
      <w:pPr>
        <w:spacing w:after="0"/>
        <w:ind w:left="720" w:hanging="720"/>
        <w:jc w:val="both"/>
        <w:rPr>
          <w:noProof/>
          <w:szCs w:val="22"/>
        </w:rPr>
      </w:pPr>
    </w:p>
    <w:p w:rsidR="000D1AEF" w:rsidRPr="00E876B8" w:rsidRDefault="00ED4329" w:rsidP="00E876B8">
      <w:pPr>
        <w:spacing w:after="120" w:line="228" w:lineRule="auto"/>
        <w:jc w:val="both"/>
        <w:rPr>
          <w:rFonts w:ascii="Arial" w:hAnsi="Arial" w:cs="Arial"/>
          <w:sz w:val="22"/>
          <w:szCs w:val="22"/>
        </w:rPr>
      </w:pPr>
      <w:r w:rsidRPr="00E876B8">
        <w:rPr>
          <w:rFonts w:ascii="Arial" w:hAnsi="Arial" w:cs="Arial"/>
          <w:sz w:val="22"/>
          <w:szCs w:val="22"/>
        </w:rPr>
        <w:fldChar w:fldCharType="end"/>
      </w:r>
    </w:p>
    <w:sectPr w:rsidR="000D1AEF" w:rsidRPr="00E876B8" w:rsidSect="00475E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0FE" w:rsidRDefault="00D870FE" w:rsidP="00FB0C5B">
      <w:pPr>
        <w:spacing w:after="0"/>
      </w:pPr>
      <w:r>
        <w:separator/>
      </w:r>
    </w:p>
  </w:endnote>
  <w:endnote w:type="continuationSeparator" w:id="0">
    <w:p w:rsidR="00D870FE" w:rsidRDefault="00D870FE" w:rsidP="00FB0C5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0FE" w:rsidRDefault="00D870FE" w:rsidP="00FB0C5B">
      <w:pPr>
        <w:spacing w:after="0"/>
      </w:pPr>
      <w:r>
        <w:separator/>
      </w:r>
    </w:p>
  </w:footnote>
  <w:footnote w:type="continuationSeparator" w:id="0">
    <w:p w:rsidR="00D870FE" w:rsidRDefault="00D870FE" w:rsidP="00FB0C5B">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Biophysical J&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NSF_Grant_2012.enl&lt;/item&gt;&lt;/Libraries&gt;&lt;/ENLibraries&gt;"/>
  </w:docVars>
  <w:rsids>
    <w:rsidRoot w:val="00AB4A03"/>
    <w:rsid w:val="00005FAC"/>
    <w:rsid w:val="00010BD3"/>
    <w:rsid w:val="00023D9A"/>
    <w:rsid w:val="00033AF3"/>
    <w:rsid w:val="000341D1"/>
    <w:rsid w:val="0003773C"/>
    <w:rsid w:val="0004591F"/>
    <w:rsid w:val="000508C9"/>
    <w:rsid w:val="0005172B"/>
    <w:rsid w:val="00062E63"/>
    <w:rsid w:val="00084068"/>
    <w:rsid w:val="00087FF9"/>
    <w:rsid w:val="000A40AF"/>
    <w:rsid w:val="000A4F15"/>
    <w:rsid w:val="000A4F79"/>
    <w:rsid w:val="000B1BE7"/>
    <w:rsid w:val="000B2FA9"/>
    <w:rsid w:val="000B331F"/>
    <w:rsid w:val="000C2793"/>
    <w:rsid w:val="000C71F5"/>
    <w:rsid w:val="000D1AEF"/>
    <w:rsid w:val="000E308F"/>
    <w:rsid w:val="000F1BB7"/>
    <w:rsid w:val="000F55B4"/>
    <w:rsid w:val="000F69D3"/>
    <w:rsid w:val="001023C2"/>
    <w:rsid w:val="00102D17"/>
    <w:rsid w:val="001043A9"/>
    <w:rsid w:val="001064AF"/>
    <w:rsid w:val="00107A8E"/>
    <w:rsid w:val="001210ED"/>
    <w:rsid w:val="0012744B"/>
    <w:rsid w:val="00131D3A"/>
    <w:rsid w:val="001320AA"/>
    <w:rsid w:val="0013508A"/>
    <w:rsid w:val="0013515A"/>
    <w:rsid w:val="00136994"/>
    <w:rsid w:val="00137F92"/>
    <w:rsid w:val="00141F9E"/>
    <w:rsid w:val="00143295"/>
    <w:rsid w:val="001451F3"/>
    <w:rsid w:val="00166973"/>
    <w:rsid w:val="001669B0"/>
    <w:rsid w:val="00182443"/>
    <w:rsid w:val="00183F66"/>
    <w:rsid w:val="001871D8"/>
    <w:rsid w:val="001A145A"/>
    <w:rsid w:val="001A2AC6"/>
    <w:rsid w:val="001A6052"/>
    <w:rsid w:val="001A77B4"/>
    <w:rsid w:val="001C7EC8"/>
    <w:rsid w:val="001D4043"/>
    <w:rsid w:val="001D77A2"/>
    <w:rsid w:val="001E0EBA"/>
    <w:rsid w:val="001E233C"/>
    <w:rsid w:val="001E45CA"/>
    <w:rsid w:val="001E5703"/>
    <w:rsid w:val="001E7916"/>
    <w:rsid w:val="001E7DD2"/>
    <w:rsid w:val="001F022B"/>
    <w:rsid w:val="001F0DE8"/>
    <w:rsid w:val="001F61C6"/>
    <w:rsid w:val="002031C7"/>
    <w:rsid w:val="002063A5"/>
    <w:rsid w:val="00214504"/>
    <w:rsid w:val="00215D69"/>
    <w:rsid w:val="00220F6E"/>
    <w:rsid w:val="002255B0"/>
    <w:rsid w:val="00226D46"/>
    <w:rsid w:val="00230946"/>
    <w:rsid w:val="00231114"/>
    <w:rsid w:val="00233B07"/>
    <w:rsid w:val="00234797"/>
    <w:rsid w:val="002424FB"/>
    <w:rsid w:val="00245105"/>
    <w:rsid w:val="00247414"/>
    <w:rsid w:val="00252092"/>
    <w:rsid w:val="00262DC2"/>
    <w:rsid w:val="00264B1D"/>
    <w:rsid w:val="002652C2"/>
    <w:rsid w:val="00274EBF"/>
    <w:rsid w:val="00275EAB"/>
    <w:rsid w:val="00284475"/>
    <w:rsid w:val="00285F3C"/>
    <w:rsid w:val="002873D8"/>
    <w:rsid w:val="00296A39"/>
    <w:rsid w:val="002A5120"/>
    <w:rsid w:val="002B7CDC"/>
    <w:rsid w:val="002D22DF"/>
    <w:rsid w:val="002D3993"/>
    <w:rsid w:val="002D6A4F"/>
    <w:rsid w:val="002E312F"/>
    <w:rsid w:val="002E6679"/>
    <w:rsid w:val="002F3C99"/>
    <w:rsid w:val="002F42B1"/>
    <w:rsid w:val="00301162"/>
    <w:rsid w:val="00303741"/>
    <w:rsid w:val="00303971"/>
    <w:rsid w:val="00311D57"/>
    <w:rsid w:val="00315401"/>
    <w:rsid w:val="00323F5E"/>
    <w:rsid w:val="0033019D"/>
    <w:rsid w:val="003309CF"/>
    <w:rsid w:val="00335AB0"/>
    <w:rsid w:val="003409C8"/>
    <w:rsid w:val="003627A3"/>
    <w:rsid w:val="00371541"/>
    <w:rsid w:val="00380BFD"/>
    <w:rsid w:val="00382E10"/>
    <w:rsid w:val="00385E00"/>
    <w:rsid w:val="00390963"/>
    <w:rsid w:val="00395549"/>
    <w:rsid w:val="00395EFF"/>
    <w:rsid w:val="00397438"/>
    <w:rsid w:val="003A19A2"/>
    <w:rsid w:val="003A4F0D"/>
    <w:rsid w:val="003A7885"/>
    <w:rsid w:val="003B11C9"/>
    <w:rsid w:val="003C5A70"/>
    <w:rsid w:val="003D2DEE"/>
    <w:rsid w:val="003D6B81"/>
    <w:rsid w:val="003D7F90"/>
    <w:rsid w:val="003E2A63"/>
    <w:rsid w:val="003E35F0"/>
    <w:rsid w:val="003F03E3"/>
    <w:rsid w:val="003F1A36"/>
    <w:rsid w:val="004046EE"/>
    <w:rsid w:val="00410526"/>
    <w:rsid w:val="00415E41"/>
    <w:rsid w:val="0042597A"/>
    <w:rsid w:val="00427FB0"/>
    <w:rsid w:val="00436748"/>
    <w:rsid w:val="0043755F"/>
    <w:rsid w:val="00440B6A"/>
    <w:rsid w:val="00446F56"/>
    <w:rsid w:val="004472B3"/>
    <w:rsid w:val="0045168B"/>
    <w:rsid w:val="00451837"/>
    <w:rsid w:val="00452120"/>
    <w:rsid w:val="00452394"/>
    <w:rsid w:val="00453D0D"/>
    <w:rsid w:val="00455C58"/>
    <w:rsid w:val="0045622E"/>
    <w:rsid w:val="004627DF"/>
    <w:rsid w:val="00467D19"/>
    <w:rsid w:val="0047562C"/>
    <w:rsid w:val="00475E28"/>
    <w:rsid w:val="00491263"/>
    <w:rsid w:val="004A1AB5"/>
    <w:rsid w:val="004B02A1"/>
    <w:rsid w:val="004B2D3D"/>
    <w:rsid w:val="004B392D"/>
    <w:rsid w:val="004B7637"/>
    <w:rsid w:val="004C276B"/>
    <w:rsid w:val="004D0518"/>
    <w:rsid w:val="004D0836"/>
    <w:rsid w:val="004D2550"/>
    <w:rsid w:val="004E23CC"/>
    <w:rsid w:val="004E2DCD"/>
    <w:rsid w:val="004E60E2"/>
    <w:rsid w:val="004E6E65"/>
    <w:rsid w:val="004F3BEA"/>
    <w:rsid w:val="0050724A"/>
    <w:rsid w:val="00516E61"/>
    <w:rsid w:val="00517517"/>
    <w:rsid w:val="00521E27"/>
    <w:rsid w:val="00522733"/>
    <w:rsid w:val="005237BD"/>
    <w:rsid w:val="00523AC3"/>
    <w:rsid w:val="005270D6"/>
    <w:rsid w:val="00530E3F"/>
    <w:rsid w:val="00532693"/>
    <w:rsid w:val="00552105"/>
    <w:rsid w:val="00552435"/>
    <w:rsid w:val="00553898"/>
    <w:rsid w:val="00553DE4"/>
    <w:rsid w:val="0056332B"/>
    <w:rsid w:val="005755D3"/>
    <w:rsid w:val="005771F1"/>
    <w:rsid w:val="00580E23"/>
    <w:rsid w:val="00582556"/>
    <w:rsid w:val="00583466"/>
    <w:rsid w:val="00583965"/>
    <w:rsid w:val="00584ED3"/>
    <w:rsid w:val="00586D5A"/>
    <w:rsid w:val="005875EE"/>
    <w:rsid w:val="00594D08"/>
    <w:rsid w:val="005960DD"/>
    <w:rsid w:val="005970FF"/>
    <w:rsid w:val="005977B0"/>
    <w:rsid w:val="00597A3A"/>
    <w:rsid w:val="005A401B"/>
    <w:rsid w:val="005A75A3"/>
    <w:rsid w:val="005C7799"/>
    <w:rsid w:val="005D79DD"/>
    <w:rsid w:val="005E7C96"/>
    <w:rsid w:val="005F0811"/>
    <w:rsid w:val="005F0FCB"/>
    <w:rsid w:val="005F3310"/>
    <w:rsid w:val="00600D18"/>
    <w:rsid w:val="00604136"/>
    <w:rsid w:val="0060555B"/>
    <w:rsid w:val="00605AE9"/>
    <w:rsid w:val="006069C6"/>
    <w:rsid w:val="00607727"/>
    <w:rsid w:val="00610381"/>
    <w:rsid w:val="006178E8"/>
    <w:rsid w:val="0062032E"/>
    <w:rsid w:val="006226AD"/>
    <w:rsid w:val="00631EEC"/>
    <w:rsid w:val="00633CBD"/>
    <w:rsid w:val="00634D08"/>
    <w:rsid w:val="00655887"/>
    <w:rsid w:val="00657891"/>
    <w:rsid w:val="006607CC"/>
    <w:rsid w:val="00661AC5"/>
    <w:rsid w:val="00677D74"/>
    <w:rsid w:val="00690596"/>
    <w:rsid w:val="00695CE9"/>
    <w:rsid w:val="006A7B8C"/>
    <w:rsid w:val="006B3E89"/>
    <w:rsid w:val="006D01EF"/>
    <w:rsid w:val="006D58F2"/>
    <w:rsid w:val="006D7568"/>
    <w:rsid w:val="006D7699"/>
    <w:rsid w:val="006E2FD1"/>
    <w:rsid w:val="00705103"/>
    <w:rsid w:val="00721AFA"/>
    <w:rsid w:val="007308FB"/>
    <w:rsid w:val="007335A5"/>
    <w:rsid w:val="007346ED"/>
    <w:rsid w:val="0073551D"/>
    <w:rsid w:val="00744422"/>
    <w:rsid w:val="00746D02"/>
    <w:rsid w:val="0075160D"/>
    <w:rsid w:val="00753CA8"/>
    <w:rsid w:val="00757015"/>
    <w:rsid w:val="00760417"/>
    <w:rsid w:val="007611B4"/>
    <w:rsid w:val="00762C8F"/>
    <w:rsid w:val="00763657"/>
    <w:rsid w:val="007665CC"/>
    <w:rsid w:val="00766D6F"/>
    <w:rsid w:val="00767C06"/>
    <w:rsid w:val="00797C66"/>
    <w:rsid w:val="007A3AB7"/>
    <w:rsid w:val="007A5D57"/>
    <w:rsid w:val="007D1D29"/>
    <w:rsid w:val="007E2F19"/>
    <w:rsid w:val="007E4627"/>
    <w:rsid w:val="007F0C89"/>
    <w:rsid w:val="007F7E8F"/>
    <w:rsid w:val="00801E8C"/>
    <w:rsid w:val="008038B4"/>
    <w:rsid w:val="00811F5A"/>
    <w:rsid w:val="00815D99"/>
    <w:rsid w:val="00830848"/>
    <w:rsid w:val="00832B59"/>
    <w:rsid w:val="00834025"/>
    <w:rsid w:val="008558D1"/>
    <w:rsid w:val="008639D3"/>
    <w:rsid w:val="0087025D"/>
    <w:rsid w:val="00871170"/>
    <w:rsid w:val="0087241E"/>
    <w:rsid w:val="008753E9"/>
    <w:rsid w:val="008804C0"/>
    <w:rsid w:val="0089256E"/>
    <w:rsid w:val="008A1ECE"/>
    <w:rsid w:val="008B2B35"/>
    <w:rsid w:val="008B6C4F"/>
    <w:rsid w:val="008C1412"/>
    <w:rsid w:val="008C1C51"/>
    <w:rsid w:val="008C6DD6"/>
    <w:rsid w:val="008D2EBC"/>
    <w:rsid w:val="008D5E61"/>
    <w:rsid w:val="008D7277"/>
    <w:rsid w:val="008E5CED"/>
    <w:rsid w:val="008E63D5"/>
    <w:rsid w:val="008F4AC5"/>
    <w:rsid w:val="008F6844"/>
    <w:rsid w:val="00900123"/>
    <w:rsid w:val="009011AE"/>
    <w:rsid w:val="009150E7"/>
    <w:rsid w:val="00917BFE"/>
    <w:rsid w:val="00924541"/>
    <w:rsid w:val="00925047"/>
    <w:rsid w:val="00927948"/>
    <w:rsid w:val="00936E81"/>
    <w:rsid w:val="00946B00"/>
    <w:rsid w:val="00953B16"/>
    <w:rsid w:val="009545CC"/>
    <w:rsid w:val="009631D5"/>
    <w:rsid w:val="009641C6"/>
    <w:rsid w:val="009660A9"/>
    <w:rsid w:val="00967428"/>
    <w:rsid w:val="00980AF4"/>
    <w:rsid w:val="009B2F99"/>
    <w:rsid w:val="009B46EE"/>
    <w:rsid w:val="009C1988"/>
    <w:rsid w:val="009C2D85"/>
    <w:rsid w:val="009C71FC"/>
    <w:rsid w:val="009D0008"/>
    <w:rsid w:val="009D09C4"/>
    <w:rsid w:val="009D34D0"/>
    <w:rsid w:val="009D772E"/>
    <w:rsid w:val="009E19EC"/>
    <w:rsid w:val="009E4926"/>
    <w:rsid w:val="009E6AD1"/>
    <w:rsid w:val="009E7346"/>
    <w:rsid w:val="00A01F5D"/>
    <w:rsid w:val="00A06BE2"/>
    <w:rsid w:val="00A27B33"/>
    <w:rsid w:val="00A37034"/>
    <w:rsid w:val="00A46E57"/>
    <w:rsid w:val="00A65D52"/>
    <w:rsid w:val="00A65E26"/>
    <w:rsid w:val="00A7443B"/>
    <w:rsid w:val="00A74985"/>
    <w:rsid w:val="00A770A2"/>
    <w:rsid w:val="00A82C47"/>
    <w:rsid w:val="00A9176E"/>
    <w:rsid w:val="00A928D7"/>
    <w:rsid w:val="00AA38A2"/>
    <w:rsid w:val="00AA6CC4"/>
    <w:rsid w:val="00AB4A03"/>
    <w:rsid w:val="00AC4251"/>
    <w:rsid w:val="00AD7378"/>
    <w:rsid w:val="00AE2339"/>
    <w:rsid w:val="00AF1C95"/>
    <w:rsid w:val="00AF6EAB"/>
    <w:rsid w:val="00AF74EE"/>
    <w:rsid w:val="00B06451"/>
    <w:rsid w:val="00B159A8"/>
    <w:rsid w:val="00B34DC6"/>
    <w:rsid w:val="00B358F5"/>
    <w:rsid w:val="00B40E3A"/>
    <w:rsid w:val="00B448AA"/>
    <w:rsid w:val="00B457A1"/>
    <w:rsid w:val="00B46A08"/>
    <w:rsid w:val="00B50538"/>
    <w:rsid w:val="00B51A54"/>
    <w:rsid w:val="00B521F3"/>
    <w:rsid w:val="00B52749"/>
    <w:rsid w:val="00B5779E"/>
    <w:rsid w:val="00B66287"/>
    <w:rsid w:val="00B66821"/>
    <w:rsid w:val="00B70A6E"/>
    <w:rsid w:val="00B748F9"/>
    <w:rsid w:val="00B80818"/>
    <w:rsid w:val="00B914F2"/>
    <w:rsid w:val="00B922D8"/>
    <w:rsid w:val="00B95F0F"/>
    <w:rsid w:val="00BA046C"/>
    <w:rsid w:val="00BA4481"/>
    <w:rsid w:val="00BA4C36"/>
    <w:rsid w:val="00BA6027"/>
    <w:rsid w:val="00BA6A6D"/>
    <w:rsid w:val="00BB1149"/>
    <w:rsid w:val="00BB7560"/>
    <w:rsid w:val="00BC7AC7"/>
    <w:rsid w:val="00BD1DB1"/>
    <w:rsid w:val="00BD57DE"/>
    <w:rsid w:val="00BE2CF0"/>
    <w:rsid w:val="00BE727C"/>
    <w:rsid w:val="00BF1309"/>
    <w:rsid w:val="00BF1978"/>
    <w:rsid w:val="00C01E18"/>
    <w:rsid w:val="00C141BD"/>
    <w:rsid w:val="00C17D94"/>
    <w:rsid w:val="00C26342"/>
    <w:rsid w:val="00C34598"/>
    <w:rsid w:val="00C34F58"/>
    <w:rsid w:val="00C41196"/>
    <w:rsid w:val="00C4120E"/>
    <w:rsid w:val="00C5580B"/>
    <w:rsid w:val="00C57C25"/>
    <w:rsid w:val="00C60528"/>
    <w:rsid w:val="00C63E6D"/>
    <w:rsid w:val="00C64482"/>
    <w:rsid w:val="00C658D1"/>
    <w:rsid w:val="00C65CE7"/>
    <w:rsid w:val="00C74E53"/>
    <w:rsid w:val="00C76934"/>
    <w:rsid w:val="00C813C4"/>
    <w:rsid w:val="00C83FEF"/>
    <w:rsid w:val="00C86AE3"/>
    <w:rsid w:val="00C911C0"/>
    <w:rsid w:val="00CA309A"/>
    <w:rsid w:val="00CB5777"/>
    <w:rsid w:val="00CB6658"/>
    <w:rsid w:val="00CC374E"/>
    <w:rsid w:val="00CD01DD"/>
    <w:rsid w:val="00CD1739"/>
    <w:rsid w:val="00CD7ACB"/>
    <w:rsid w:val="00CE2B16"/>
    <w:rsid w:val="00CF3156"/>
    <w:rsid w:val="00D044C3"/>
    <w:rsid w:val="00D044D0"/>
    <w:rsid w:val="00D13A79"/>
    <w:rsid w:val="00D14C89"/>
    <w:rsid w:val="00D2570A"/>
    <w:rsid w:val="00D37417"/>
    <w:rsid w:val="00D46BBF"/>
    <w:rsid w:val="00D83D33"/>
    <w:rsid w:val="00D870FE"/>
    <w:rsid w:val="00D92121"/>
    <w:rsid w:val="00D92A2B"/>
    <w:rsid w:val="00D9681D"/>
    <w:rsid w:val="00DA2E4F"/>
    <w:rsid w:val="00DB0F78"/>
    <w:rsid w:val="00DC0480"/>
    <w:rsid w:val="00DC2B30"/>
    <w:rsid w:val="00DC66AB"/>
    <w:rsid w:val="00DC6749"/>
    <w:rsid w:val="00DD0CC1"/>
    <w:rsid w:val="00DD18FE"/>
    <w:rsid w:val="00DD1BC5"/>
    <w:rsid w:val="00DD3F89"/>
    <w:rsid w:val="00DD7F62"/>
    <w:rsid w:val="00DE72DC"/>
    <w:rsid w:val="00E05A12"/>
    <w:rsid w:val="00E10959"/>
    <w:rsid w:val="00E10F96"/>
    <w:rsid w:val="00E24AD9"/>
    <w:rsid w:val="00E3638B"/>
    <w:rsid w:val="00E36F3D"/>
    <w:rsid w:val="00E42579"/>
    <w:rsid w:val="00E46AB5"/>
    <w:rsid w:val="00E47B34"/>
    <w:rsid w:val="00E526EC"/>
    <w:rsid w:val="00E57523"/>
    <w:rsid w:val="00E57DCF"/>
    <w:rsid w:val="00E57F7C"/>
    <w:rsid w:val="00E60B2F"/>
    <w:rsid w:val="00E61478"/>
    <w:rsid w:val="00E61C58"/>
    <w:rsid w:val="00E85C3F"/>
    <w:rsid w:val="00E862E0"/>
    <w:rsid w:val="00E876B8"/>
    <w:rsid w:val="00E97362"/>
    <w:rsid w:val="00EA241F"/>
    <w:rsid w:val="00EA7494"/>
    <w:rsid w:val="00EB0D04"/>
    <w:rsid w:val="00EC02C2"/>
    <w:rsid w:val="00EC31F1"/>
    <w:rsid w:val="00EC39E2"/>
    <w:rsid w:val="00EC3F3E"/>
    <w:rsid w:val="00EC565E"/>
    <w:rsid w:val="00ED305E"/>
    <w:rsid w:val="00ED4329"/>
    <w:rsid w:val="00EE6451"/>
    <w:rsid w:val="00EF28A5"/>
    <w:rsid w:val="00EF2C7C"/>
    <w:rsid w:val="00EF37CF"/>
    <w:rsid w:val="00EF4F4B"/>
    <w:rsid w:val="00EF5DF0"/>
    <w:rsid w:val="00EF6C39"/>
    <w:rsid w:val="00F063FB"/>
    <w:rsid w:val="00F076E2"/>
    <w:rsid w:val="00F07783"/>
    <w:rsid w:val="00F07BA8"/>
    <w:rsid w:val="00F136CE"/>
    <w:rsid w:val="00F175D5"/>
    <w:rsid w:val="00F17E5C"/>
    <w:rsid w:val="00F17E61"/>
    <w:rsid w:val="00F25BD4"/>
    <w:rsid w:val="00F4498B"/>
    <w:rsid w:val="00F53A6F"/>
    <w:rsid w:val="00F635E8"/>
    <w:rsid w:val="00F705F8"/>
    <w:rsid w:val="00F7250C"/>
    <w:rsid w:val="00F804A0"/>
    <w:rsid w:val="00F829D3"/>
    <w:rsid w:val="00F83388"/>
    <w:rsid w:val="00F92CC0"/>
    <w:rsid w:val="00F94526"/>
    <w:rsid w:val="00F95733"/>
    <w:rsid w:val="00F9593C"/>
    <w:rsid w:val="00FA2537"/>
    <w:rsid w:val="00FA499B"/>
    <w:rsid w:val="00FA5D44"/>
    <w:rsid w:val="00FA654F"/>
    <w:rsid w:val="00FB0C5B"/>
    <w:rsid w:val="00FC365A"/>
    <w:rsid w:val="00FD2661"/>
    <w:rsid w:val="00FD5BC3"/>
    <w:rsid w:val="00FE5A54"/>
    <w:rsid w:val="00FF1B0A"/>
    <w:rsid w:val="00FF3EAC"/>
    <w:rsid w:val="00FF49D8"/>
    <w:rsid w:val="00FF5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E28"/>
    <w:pPr>
      <w:spacing w:after="200"/>
    </w:pPr>
    <w:rPr>
      <w:bCs/>
      <w:sz w:val="24"/>
      <w:szCs w:val="24"/>
    </w:rPr>
  </w:style>
  <w:style w:type="paragraph" w:styleId="Heading2">
    <w:name w:val="heading 2"/>
    <w:basedOn w:val="Normal"/>
    <w:next w:val="Normal"/>
    <w:link w:val="Heading2Char"/>
    <w:uiPriority w:val="99"/>
    <w:qFormat/>
    <w:locked/>
    <w:rsid w:val="003E35F0"/>
    <w:pPr>
      <w:widowControl w:val="0"/>
      <w:autoSpaceDE w:val="0"/>
      <w:autoSpaceDN w:val="0"/>
      <w:adjustRightInd w:val="0"/>
      <w:spacing w:after="0"/>
      <w:ind w:firstLine="720"/>
      <w:outlineLvl w:val="1"/>
    </w:pPr>
    <w:rPr>
      <w:rFonts w:ascii="Calibri" w:eastAsia="Times New Roman" w:hAnsi="Calibri" w:cs="Calibri"/>
      <w:b/>
      <w:noProof/>
      <w:sz w:val="32"/>
      <w:szCs w:val="32"/>
    </w:rPr>
  </w:style>
  <w:style w:type="paragraph" w:styleId="Heading3">
    <w:name w:val="heading 3"/>
    <w:basedOn w:val="Normal"/>
    <w:next w:val="Normal"/>
    <w:link w:val="Heading3Char"/>
    <w:uiPriority w:val="99"/>
    <w:qFormat/>
    <w:locked/>
    <w:rsid w:val="003E35F0"/>
    <w:pPr>
      <w:widowControl w:val="0"/>
      <w:autoSpaceDE w:val="0"/>
      <w:autoSpaceDN w:val="0"/>
      <w:adjustRightInd w:val="0"/>
      <w:spacing w:after="0"/>
      <w:ind w:firstLine="720"/>
      <w:outlineLvl w:val="2"/>
    </w:pPr>
    <w:rPr>
      <w:rFonts w:ascii="Calibri" w:eastAsia="Times New Roman" w:hAnsi="Calibri" w:cs="Calibri"/>
      <w:b/>
      <w:noProo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E35F0"/>
    <w:rPr>
      <w:rFonts w:ascii="Calibri" w:hAnsi="Calibri"/>
      <w:b/>
      <w:noProof/>
      <w:sz w:val="32"/>
    </w:rPr>
  </w:style>
  <w:style w:type="character" w:customStyle="1" w:styleId="Heading3Char">
    <w:name w:val="Heading 3 Char"/>
    <w:basedOn w:val="DefaultParagraphFont"/>
    <w:link w:val="Heading3"/>
    <w:uiPriority w:val="99"/>
    <w:locked/>
    <w:rsid w:val="003E35F0"/>
    <w:rPr>
      <w:rFonts w:ascii="Calibri" w:hAnsi="Calibri"/>
      <w:b/>
      <w:noProof/>
      <w:sz w:val="28"/>
    </w:rPr>
  </w:style>
  <w:style w:type="paragraph" w:styleId="BodyText">
    <w:name w:val="Body Text"/>
    <w:basedOn w:val="Normal"/>
    <w:link w:val="BodyTextChar"/>
    <w:uiPriority w:val="99"/>
    <w:rsid w:val="00AB4A03"/>
    <w:pPr>
      <w:autoSpaceDE w:val="0"/>
      <w:autoSpaceDN w:val="0"/>
      <w:spacing w:after="0"/>
    </w:pPr>
    <w:rPr>
      <w:rFonts w:eastAsia="Times New Roman"/>
      <w:b/>
    </w:rPr>
  </w:style>
  <w:style w:type="character" w:customStyle="1" w:styleId="BodyTextChar">
    <w:name w:val="Body Text Char"/>
    <w:basedOn w:val="DefaultParagraphFont"/>
    <w:link w:val="BodyText"/>
    <w:uiPriority w:val="99"/>
    <w:locked/>
    <w:rsid w:val="00AB4A03"/>
    <w:rPr>
      <w:rFonts w:eastAsia="Times New Roman"/>
      <w:b/>
    </w:rPr>
  </w:style>
  <w:style w:type="character" w:customStyle="1" w:styleId="BalloonTextChar">
    <w:name w:val="Balloon Text Char"/>
    <w:link w:val="BalloonText"/>
    <w:uiPriority w:val="99"/>
    <w:semiHidden/>
    <w:locked/>
    <w:rsid w:val="003E35F0"/>
    <w:rPr>
      <w:rFonts w:ascii="Tahoma" w:eastAsia="Times New Roman" w:hAnsi="Tahoma"/>
      <w:b/>
      <w:sz w:val="16"/>
    </w:rPr>
  </w:style>
  <w:style w:type="paragraph" w:styleId="BalloonText">
    <w:name w:val="Balloon Text"/>
    <w:basedOn w:val="Normal"/>
    <w:link w:val="BalloonTextChar"/>
    <w:uiPriority w:val="99"/>
    <w:semiHidden/>
    <w:rsid w:val="003E35F0"/>
    <w:pPr>
      <w:spacing w:after="0"/>
    </w:pPr>
    <w:rPr>
      <w:rFonts w:ascii="Tahoma" w:hAnsi="Tahoma" w:cs="Tahoma"/>
      <w:b/>
      <w:bCs w:val="0"/>
      <w:sz w:val="16"/>
      <w:szCs w:val="16"/>
    </w:rPr>
  </w:style>
  <w:style w:type="character" w:customStyle="1" w:styleId="BalloonTextChar1">
    <w:name w:val="Balloon Text Char1"/>
    <w:basedOn w:val="DefaultParagraphFont"/>
    <w:uiPriority w:val="99"/>
    <w:semiHidden/>
    <w:rsid w:val="00404309"/>
    <w:rPr>
      <w:bCs/>
      <w:sz w:val="0"/>
      <w:szCs w:val="0"/>
    </w:rPr>
  </w:style>
  <w:style w:type="character" w:customStyle="1" w:styleId="DocumentMapChar">
    <w:name w:val="Document Map Char"/>
    <w:link w:val="DocumentMap"/>
    <w:uiPriority w:val="99"/>
    <w:semiHidden/>
    <w:locked/>
    <w:rsid w:val="003E35F0"/>
    <w:rPr>
      <w:rFonts w:ascii="Tahoma" w:eastAsia="Times New Roman" w:hAnsi="Tahoma"/>
      <w:b/>
      <w:sz w:val="16"/>
    </w:rPr>
  </w:style>
  <w:style w:type="paragraph" w:styleId="DocumentMap">
    <w:name w:val="Document Map"/>
    <w:basedOn w:val="Normal"/>
    <w:link w:val="DocumentMapChar"/>
    <w:uiPriority w:val="99"/>
    <w:semiHidden/>
    <w:rsid w:val="003E35F0"/>
    <w:pPr>
      <w:spacing w:after="0"/>
    </w:pPr>
    <w:rPr>
      <w:rFonts w:ascii="Tahoma" w:hAnsi="Tahoma" w:cs="Tahoma"/>
      <w:b/>
      <w:bCs w:val="0"/>
      <w:sz w:val="16"/>
      <w:szCs w:val="16"/>
    </w:rPr>
  </w:style>
  <w:style w:type="character" w:customStyle="1" w:styleId="DocumentMapChar1">
    <w:name w:val="Document Map Char1"/>
    <w:basedOn w:val="DefaultParagraphFont"/>
    <w:uiPriority w:val="99"/>
    <w:semiHidden/>
    <w:rsid w:val="00404309"/>
    <w:rPr>
      <w:bCs/>
      <w:sz w:val="0"/>
      <w:szCs w:val="0"/>
    </w:rPr>
  </w:style>
  <w:style w:type="character" w:styleId="PlaceholderText">
    <w:name w:val="Placeholder Text"/>
    <w:basedOn w:val="DefaultParagraphFont"/>
    <w:uiPriority w:val="99"/>
    <w:semiHidden/>
    <w:rsid w:val="005755D3"/>
    <w:rPr>
      <w:color w:val="808080"/>
    </w:rPr>
  </w:style>
  <w:style w:type="paragraph" w:styleId="Caption">
    <w:name w:val="caption"/>
    <w:basedOn w:val="Normal"/>
    <w:next w:val="Normal"/>
    <w:unhideWhenUsed/>
    <w:qFormat/>
    <w:locked/>
    <w:rsid w:val="00E47B34"/>
    <w:rPr>
      <w:b/>
      <w:bCs w:val="0"/>
      <w:color w:val="4F81BD" w:themeColor="accent1"/>
      <w:sz w:val="18"/>
      <w:szCs w:val="18"/>
    </w:rPr>
  </w:style>
  <w:style w:type="paragraph" w:styleId="Header">
    <w:name w:val="header"/>
    <w:basedOn w:val="Normal"/>
    <w:link w:val="HeaderChar"/>
    <w:uiPriority w:val="99"/>
    <w:semiHidden/>
    <w:unhideWhenUsed/>
    <w:rsid w:val="00FB0C5B"/>
    <w:pPr>
      <w:tabs>
        <w:tab w:val="center" w:pos="4680"/>
        <w:tab w:val="right" w:pos="9360"/>
      </w:tabs>
      <w:spacing w:after="0"/>
    </w:pPr>
  </w:style>
  <w:style w:type="character" w:customStyle="1" w:styleId="HeaderChar">
    <w:name w:val="Header Char"/>
    <w:basedOn w:val="DefaultParagraphFont"/>
    <w:link w:val="Header"/>
    <w:uiPriority w:val="99"/>
    <w:semiHidden/>
    <w:rsid w:val="00FB0C5B"/>
    <w:rPr>
      <w:bCs/>
      <w:sz w:val="24"/>
      <w:szCs w:val="24"/>
    </w:rPr>
  </w:style>
  <w:style w:type="paragraph" w:styleId="Footer">
    <w:name w:val="footer"/>
    <w:basedOn w:val="Normal"/>
    <w:link w:val="FooterChar"/>
    <w:uiPriority w:val="99"/>
    <w:semiHidden/>
    <w:unhideWhenUsed/>
    <w:rsid w:val="00FB0C5B"/>
    <w:pPr>
      <w:tabs>
        <w:tab w:val="center" w:pos="4680"/>
        <w:tab w:val="right" w:pos="9360"/>
      </w:tabs>
      <w:spacing w:after="0"/>
    </w:pPr>
  </w:style>
  <w:style w:type="character" w:customStyle="1" w:styleId="FooterChar">
    <w:name w:val="Footer Char"/>
    <w:basedOn w:val="DefaultParagraphFont"/>
    <w:link w:val="Footer"/>
    <w:uiPriority w:val="99"/>
    <w:semiHidden/>
    <w:rsid w:val="00FB0C5B"/>
    <w:rPr>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E28"/>
    <w:pPr>
      <w:spacing w:after="200"/>
    </w:pPr>
    <w:rPr>
      <w:bCs/>
      <w:sz w:val="24"/>
      <w:szCs w:val="24"/>
    </w:rPr>
  </w:style>
  <w:style w:type="paragraph" w:styleId="Heading2">
    <w:name w:val="heading 2"/>
    <w:basedOn w:val="Normal"/>
    <w:next w:val="Normal"/>
    <w:link w:val="Heading2Char"/>
    <w:uiPriority w:val="99"/>
    <w:qFormat/>
    <w:locked/>
    <w:rsid w:val="003E35F0"/>
    <w:pPr>
      <w:widowControl w:val="0"/>
      <w:autoSpaceDE w:val="0"/>
      <w:autoSpaceDN w:val="0"/>
      <w:adjustRightInd w:val="0"/>
      <w:spacing w:after="0"/>
      <w:ind w:firstLine="720"/>
      <w:outlineLvl w:val="1"/>
    </w:pPr>
    <w:rPr>
      <w:rFonts w:ascii="Calibri" w:eastAsia="Times New Roman" w:hAnsi="Calibri" w:cs="Calibri"/>
      <w:b/>
      <w:noProof/>
      <w:sz w:val="32"/>
      <w:szCs w:val="32"/>
    </w:rPr>
  </w:style>
  <w:style w:type="paragraph" w:styleId="Heading3">
    <w:name w:val="heading 3"/>
    <w:basedOn w:val="Normal"/>
    <w:next w:val="Normal"/>
    <w:link w:val="Heading3Char"/>
    <w:uiPriority w:val="99"/>
    <w:qFormat/>
    <w:locked/>
    <w:rsid w:val="003E35F0"/>
    <w:pPr>
      <w:widowControl w:val="0"/>
      <w:autoSpaceDE w:val="0"/>
      <w:autoSpaceDN w:val="0"/>
      <w:adjustRightInd w:val="0"/>
      <w:spacing w:after="0"/>
      <w:ind w:firstLine="720"/>
      <w:outlineLvl w:val="2"/>
    </w:pPr>
    <w:rPr>
      <w:rFonts w:ascii="Calibri" w:eastAsia="Times New Roman" w:hAnsi="Calibri" w:cs="Calibri"/>
      <w:b/>
      <w:noProo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E35F0"/>
    <w:rPr>
      <w:rFonts w:ascii="Calibri" w:hAnsi="Calibri"/>
      <w:b/>
      <w:noProof/>
      <w:sz w:val="32"/>
    </w:rPr>
  </w:style>
  <w:style w:type="character" w:customStyle="1" w:styleId="Heading3Char">
    <w:name w:val="Heading 3 Char"/>
    <w:basedOn w:val="DefaultParagraphFont"/>
    <w:link w:val="Heading3"/>
    <w:uiPriority w:val="99"/>
    <w:locked/>
    <w:rsid w:val="003E35F0"/>
    <w:rPr>
      <w:rFonts w:ascii="Calibri" w:hAnsi="Calibri"/>
      <w:b/>
      <w:noProof/>
      <w:sz w:val="28"/>
    </w:rPr>
  </w:style>
  <w:style w:type="paragraph" w:styleId="BodyText">
    <w:name w:val="Body Text"/>
    <w:basedOn w:val="Normal"/>
    <w:link w:val="BodyTextChar"/>
    <w:uiPriority w:val="99"/>
    <w:rsid w:val="00AB4A03"/>
    <w:pPr>
      <w:autoSpaceDE w:val="0"/>
      <w:autoSpaceDN w:val="0"/>
      <w:spacing w:after="0"/>
    </w:pPr>
    <w:rPr>
      <w:rFonts w:eastAsia="Times New Roman"/>
      <w:b/>
    </w:rPr>
  </w:style>
  <w:style w:type="character" w:customStyle="1" w:styleId="BodyTextChar">
    <w:name w:val="Body Text Char"/>
    <w:basedOn w:val="DefaultParagraphFont"/>
    <w:link w:val="BodyText"/>
    <w:uiPriority w:val="99"/>
    <w:locked/>
    <w:rsid w:val="00AB4A03"/>
    <w:rPr>
      <w:rFonts w:eastAsia="Times New Roman"/>
      <w:b/>
    </w:rPr>
  </w:style>
  <w:style w:type="character" w:customStyle="1" w:styleId="BalloonTextChar">
    <w:name w:val="Balloon Text Char"/>
    <w:link w:val="BalloonText"/>
    <w:uiPriority w:val="99"/>
    <w:semiHidden/>
    <w:locked/>
    <w:rsid w:val="003E35F0"/>
    <w:rPr>
      <w:rFonts w:ascii="Tahoma" w:eastAsia="Times New Roman" w:hAnsi="Tahoma"/>
      <w:b/>
      <w:sz w:val="16"/>
    </w:rPr>
  </w:style>
  <w:style w:type="paragraph" w:styleId="BalloonText">
    <w:name w:val="Balloon Text"/>
    <w:basedOn w:val="Normal"/>
    <w:link w:val="BalloonTextChar"/>
    <w:uiPriority w:val="99"/>
    <w:semiHidden/>
    <w:rsid w:val="003E35F0"/>
    <w:pPr>
      <w:spacing w:after="0"/>
    </w:pPr>
    <w:rPr>
      <w:rFonts w:ascii="Tahoma" w:hAnsi="Tahoma" w:cs="Tahoma"/>
      <w:b/>
      <w:bCs w:val="0"/>
      <w:sz w:val="16"/>
      <w:szCs w:val="16"/>
    </w:rPr>
  </w:style>
  <w:style w:type="character" w:customStyle="1" w:styleId="BalloonTextChar1">
    <w:name w:val="Balloon Text Char1"/>
    <w:basedOn w:val="DefaultParagraphFont"/>
    <w:uiPriority w:val="99"/>
    <w:semiHidden/>
    <w:rsid w:val="00404309"/>
    <w:rPr>
      <w:bCs/>
      <w:sz w:val="0"/>
      <w:szCs w:val="0"/>
    </w:rPr>
  </w:style>
  <w:style w:type="character" w:customStyle="1" w:styleId="DocumentMapChar">
    <w:name w:val="Document Map Char"/>
    <w:link w:val="DocumentMap"/>
    <w:uiPriority w:val="99"/>
    <w:semiHidden/>
    <w:locked/>
    <w:rsid w:val="003E35F0"/>
    <w:rPr>
      <w:rFonts w:ascii="Tahoma" w:eastAsia="Times New Roman" w:hAnsi="Tahoma"/>
      <w:b/>
      <w:sz w:val="16"/>
    </w:rPr>
  </w:style>
  <w:style w:type="paragraph" w:styleId="DocumentMap">
    <w:name w:val="Document Map"/>
    <w:basedOn w:val="Normal"/>
    <w:link w:val="DocumentMapChar"/>
    <w:uiPriority w:val="99"/>
    <w:semiHidden/>
    <w:rsid w:val="003E35F0"/>
    <w:pPr>
      <w:spacing w:after="0"/>
    </w:pPr>
    <w:rPr>
      <w:rFonts w:ascii="Tahoma" w:hAnsi="Tahoma" w:cs="Tahoma"/>
      <w:b/>
      <w:bCs w:val="0"/>
      <w:sz w:val="16"/>
      <w:szCs w:val="16"/>
    </w:rPr>
  </w:style>
  <w:style w:type="character" w:customStyle="1" w:styleId="DocumentMapChar1">
    <w:name w:val="Document Map Char1"/>
    <w:basedOn w:val="DefaultParagraphFont"/>
    <w:uiPriority w:val="99"/>
    <w:semiHidden/>
    <w:rsid w:val="00404309"/>
    <w:rPr>
      <w:bCs/>
      <w:sz w:val="0"/>
      <w:szCs w:val="0"/>
    </w:rPr>
  </w:style>
  <w:style w:type="character" w:styleId="PlaceholderText">
    <w:name w:val="Placeholder Text"/>
    <w:basedOn w:val="DefaultParagraphFont"/>
    <w:uiPriority w:val="99"/>
    <w:semiHidden/>
    <w:rsid w:val="005755D3"/>
    <w:rPr>
      <w:color w:val="808080"/>
    </w:rPr>
  </w:style>
  <w:style w:type="paragraph" w:styleId="Caption">
    <w:name w:val="caption"/>
    <w:basedOn w:val="Normal"/>
    <w:next w:val="Normal"/>
    <w:unhideWhenUsed/>
    <w:qFormat/>
    <w:locked/>
    <w:rsid w:val="00E47B34"/>
    <w:rPr>
      <w:b/>
      <w:bCs w:val="0"/>
      <w:color w:val="4F81BD" w:themeColor="accent1"/>
      <w:sz w:val="18"/>
      <w:szCs w:val="18"/>
    </w:rPr>
  </w:style>
  <w:style w:type="paragraph" w:styleId="Header">
    <w:name w:val="header"/>
    <w:basedOn w:val="Normal"/>
    <w:link w:val="HeaderChar"/>
    <w:uiPriority w:val="99"/>
    <w:semiHidden/>
    <w:unhideWhenUsed/>
    <w:rsid w:val="00FB0C5B"/>
    <w:pPr>
      <w:tabs>
        <w:tab w:val="center" w:pos="4680"/>
        <w:tab w:val="right" w:pos="9360"/>
      </w:tabs>
      <w:spacing w:after="0"/>
    </w:pPr>
  </w:style>
  <w:style w:type="character" w:customStyle="1" w:styleId="HeaderChar">
    <w:name w:val="Header Char"/>
    <w:basedOn w:val="DefaultParagraphFont"/>
    <w:link w:val="Header"/>
    <w:uiPriority w:val="99"/>
    <w:semiHidden/>
    <w:rsid w:val="00FB0C5B"/>
    <w:rPr>
      <w:bCs/>
      <w:sz w:val="24"/>
      <w:szCs w:val="24"/>
    </w:rPr>
  </w:style>
  <w:style w:type="paragraph" w:styleId="Footer">
    <w:name w:val="footer"/>
    <w:basedOn w:val="Normal"/>
    <w:link w:val="FooterChar"/>
    <w:uiPriority w:val="99"/>
    <w:semiHidden/>
    <w:unhideWhenUsed/>
    <w:rsid w:val="00FB0C5B"/>
    <w:pPr>
      <w:tabs>
        <w:tab w:val="center" w:pos="4680"/>
        <w:tab w:val="right" w:pos="9360"/>
      </w:tabs>
      <w:spacing w:after="0"/>
    </w:pPr>
  </w:style>
  <w:style w:type="character" w:customStyle="1" w:styleId="FooterChar">
    <w:name w:val="Footer Char"/>
    <w:basedOn w:val="DefaultParagraphFont"/>
    <w:link w:val="Footer"/>
    <w:uiPriority w:val="99"/>
    <w:semiHidden/>
    <w:rsid w:val="00FB0C5B"/>
    <w:rPr>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image" Target="media/image10.wmf"/><Relationship Id="rId26" Type="http://schemas.openxmlformats.org/officeDocument/2006/relationships/image" Target="media/image15.wmf"/><Relationship Id="rId39" Type="http://schemas.openxmlformats.org/officeDocument/2006/relationships/oleObject" Target="embeddings/oleObject5.bin"/><Relationship Id="rId21" Type="http://schemas.openxmlformats.org/officeDocument/2006/relationships/image" Target="media/image12.wmf"/><Relationship Id="rId34" Type="http://schemas.openxmlformats.org/officeDocument/2006/relationships/image" Target="media/image23.jpeg"/><Relationship Id="rId42" Type="http://schemas.openxmlformats.org/officeDocument/2006/relationships/image" Target="media/image30.wmf"/><Relationship Id="rId47" Type="http://schemas.openxmlformats.org/officeDocument/2006/relationships/image" Target="media/image35.jpeg"/><Relationship Id="rId50" Type="http://schemas.openxmlformats.org/officeDocument/2006/relationships/image" Target="media/image38.wmf"/><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oleObject" Target="embeddings/oleObject4.bin"/><Relationship Id="rId33" Type="http://schemas.openxmlformats.org/officeDocument/2006/relationships/image" Target="media/image22.wmf"/><Relationship Id="rId38" Type="http://schemas.openxmlformats.org/officeDocument/2006/relationships/image" Target="media/image27.wmf"/><Relationship Id="rId46" Type="http://schemas.openxmlformats.org/officeDocument/2006/relationships/image" Target="media/image34.wmf"/><Relationship Id="rId2" Type="http://schemas.openxmlformats.org/officeDocument/2006/relationships/styles" Target="styles.xml"/><Relationship Id="rId16" Type="http://schemas.openxmlformats.org/officeDocument/2006/relationships/image" Target="media/image8.wmf"/><Relationship Id="rId20" Type="http://schemas.openxmlformats.org/officeDocument/2006/relationships/oleObject" Target="embeddings/oleObject2.bin"/><Relationship Id="rId29" Type="http://schemas.openxmlformats.org/officeDocument/2006/relationships/image" Target="media/image18.wmf"/><Relationship Id="rId41" Type="http://schemas.openxmlformats.org/officeDocument/2006/relationships/image" Target="media/image29.wmf"/><Relationship Id="rId54" Type="http://schemas.openxmlformats.org/officeDocument/2006/relationships/image" Target="media/image40.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14.wmf"/><Relationship Id="rId32" Type="http://schemas.openxmlformats.org/officeDocument/2006/relationships/image" Target="media/image21.wmf"/><Relationship Id="rId37" Type="http://schemas.openxmlformats.org/officeDocument/2006/relationships/image" Target="media/image26.wmf"/><Relationship Id="rId40" Type="http://schemas.openxmlformats.org/officeDocument/2006/relationships/image" Target="media/image28.wmf"/><Relationship Id="rId45" Type="http://schemas.openxmlformats.org/officeDocument/2006/relationships/image" Target="media/image33.wmf"/><Relationship Id="rId53" Type="http://schemas.openxmlformats.org/officeDocument/2006/relationships/oleObject" Target="embeddings/oleObject7.bin"/><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oleObject" Target="embeddings/oleObject3.bin"/><Relationship Id="rId28" Type="http://schemas.openxmlformats.org/officeDocument/2006/relationships/image" Target="media/image17.wmf"/><Relationship Id="rId36" Type="http://schemas.openxmlformats.org/officeDocument/2006/relationships/image" Target="media/image25.wmf"/><Relationship Id="rId49" Type="http://schemas.openxmlformats.org/officeDocument/2006/relationships/image" Target="media/image37.wmf"/><Relationship Id="rId10" Type="http://schemas.openxmlformats.org/officeDocument/2006/relationships/oleObject" Target="embeddings/oleObject1.bin"/><Relationship Id="rId19" Type="http://schemas.openxmlformats.org/officeDocument/2006/relationships/image" Target="media/image11.wmf"/><Relationship Id="rId31" Type="http://schemas.openxmlformats.org/officeDocument/2006/relationships/image" Target="media/image20.wmf"/><Relationship Id="rId44" Type="http://schemas.openxmlformats.org/officeDocument/2006/relationships/image" Target="media/image32.wmf"/><Relationship Id="rId52" Type="http://schemas.openxmlformats.org/officeDocument/2006/relationships/image" Target="media/image39.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6.wmf"/><Relationship Id="rId22" Type="http://schemas.openxmlformats.org/officeDocument/2006/relationships/image" Target="media/image13.wmf"/><Relationship Id="rId27" Type="http://schemas.openxmlformats.org/officeDocument/2006/relationships/image" Target="media/image16.wmf"/><Relationship Id="rId30" Type="http://schemas.openxmlformats.org/officeDocument/2006/relationships/image" Target="media/image19.wmf"/><Relationship Id="rId35" Type="http://schemas.openxmlformats.org/officeDocument/2006/relationships/image" Target="media/image24.wmf"/><Relationship Id="rId43" Type="http://schemas.openxmlformats.org/officeDocument/2006/relationships/image" Target="media/image31.jpeg"/><Relationship Id="rId48" Type="http://schemas.openxmlformats.org/officeDocument/2006/relationships/image" Target="media/image36.jpeg"/><Relationship Id="rId56"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oleObject" Target="embeddings/oleObject6.bin"/><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00354-35B4-4F98-BB00-53B92F4FF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20</Pages>
  <Words>20690</Words>
  <Characters>117936</Characters>
  <Application>Microsoft Office Word</Application>
  <DocSecurity>0</DocSecurity>
  <Lines>982</Lines>
  <Paragraphs>276</Paragraphs>
  <ScaleCrop>false</ScaleCrop>
  <HeadingPairs>
    <vt:vector size="2" baseType="variant">
      <vt:variant>
        <vt:lpstr>Title</vt:lpstr>
      </vt:variant>
      <vt:variant>
        <vt:i4>1</vt:i4>
      </vt:variant>
    </vt:vector>
  </HeadingPairs>
  <TitlesOfParts>
    <vt:vector size="1" baseType="lpstr">
      <vt:lpstr>1</vt:lpstr>
    </vt:vector>
  </TitlesOfParts>
  <Company>Rush University Medical Center</Company>
  <LinksUpToDate>false</LinksUpToDate>
  <CharactersWithSpaces>138350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FCohen</dc:creator>
  <cp:lastModifiedBy>Christine Papadakis</cp:lastModifiedBy>
  <cp:revision>4</cp:revision>
  <cp:lastPrinted>2012-09-10T20:09:00Z</cp:lastPrinted>
  <dcterms:created xsi:type="dcterms:W3CDTF">2012-09-11T13:37:00Z</dcterms:created>
  <dcterms:modified xsi:type="dcterms:W3CDTF">2012-09-11T13:41:00Z</dcterms:modified>
</cp:coreProperties>
</file>